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1E" w:rsidRDefault="00165E1E" w:rsidP="00D17630">
      <w:pPr>
        <w:spacing w:line="480" w:lineRule="auto"/>
        <w:jc w:val="both"/>
        <w:rPr>
          <w:b/>
          <w:bCs/>
          <w:sz w:val="24"/>
          <w:szCs w:val="24"/>
          <w:lang w:val="en-GB"/>
        </w:rPr>
      </w:pPr>
      <w:r>
        <w:rPr>
          <w:b/>
          <w:bCs/>
          <w:sz w:val="24"/>
          <w:szCs w:val="24"/>
          <w:lang w:val="en-GB"/>
        </w:rPr>
        <w:t>INSTRUMENTS TO ASSESS SECONDHAND SMOKE EXPOSURE IN LARGE COHORTS: THE SMOKE SCALES</w:t>
      </w:r>
    </w:p>
    <w:p w:rsidR="00165E1E" w:rsidRPr="00C7723E" w:rsidRDefault="00165E1E" w:rsidP="00D17630">
      <w:pPr>
        <w:spacing w:line="480" w:lineRule="auto"/>
        <w:jc w:val="both"/>
        <w:rPr>
          <w:b/>
          <w:bCs/>
          <w:sz w:val="24"/>
          <w:szCs w:val="24"/>
          <w:lang w:val="en-GB"/>
        </w:rPr>
      </w:pPr>
    </w:p>
    <w:p w:rsidR="00165E1E" w:rsidRPr="00C7723E" w:rsidRDefault="00165E1E" w:rsidP="00D17630">
      <w:pPr>
        <w:spacing w:line="480" w:lineRule="auto"/>
        <w:jc w:val="both"/>
        <w:rPr>
          <w:sz w:val="24"/>
          <w:szCs w:val="24"/>
          <w:lang w:val="en-GB"/>
        </w:rPr>
      </w:pPr>
      <w:r>
        <w:rPr>
          <w:sz w:val="24"/>
          <w:szCs w:val="24"/>
          <w:lang w:val="en-GB"/>
        </w:rPr>
        <w:t xml:space="preserve">Maria </w:t>
      </w:r>
      <w:proofErr w:type="spellStart"/>
      <w:r>
        <w:rPr>
          <w:sz w:val="24"/>
          <w:szCs w:val="24"/>
          <w:lang w:val="en-GB"/>
        </w:rPr>
        <w:t>Misailidi</w:t>
      </w:r>
      <w:proofErr w:type="spellEnd"/>
      <w:r>
        <w:rPr>
          <w:sz w:val="24"/>
          <w:szCs w:val="24"/>
          <w:lang w:val="en-GB"/>
        </w:rPr>
        <w:t xml:space="preserve">, </w:t>
      </w:r>
      <w:proofErr w:type="spellStart"/>
      <w:r w:rsidRPr="00ED4A6F">
        <w:rPr>
          <w:sz w:val="24"/>
          <w:szCs w:val="24"/>
          <w:lang w:val="en-GB"/>
        </w:rPr>
        <w:t>Manolis</w:t>
      </w:r>
      <w:proofErr w:type="spellEnd"/>
      <w:r w:rsidRPr="00ED4A6F">
        <w:rPr>
          <w:sz w:val="24"/>
          <w:szCs w:val="24"/>
          <w:lang w:val="en-GB"/>
        </w:rPr>
        <w:t xml:space="preserve"> N. </w:t>
      </w:r>
      <w:proofErr w:type="spellStart"/>
      <w:r w:rsidRPr="00ED4A6F">
        <w:rPr>
          <w:sz w:val="24"/>
          <w:szCs w:val="24"/>
          <w:lang w:val="en-GB"/>
        </w:rPr>
        <w:t>Tzatzarakis</w:t>
      </w:r>
      <w:proofErr w:type="spellEnd"/>
      <w:r w:rsidRPr="00F2085E">
        <w:rPr>
          <w:sz w:val="24"/>
          <w:szCs w:val="24"/>
          <w:lang w:val="en-GB"/>
        </w:rPr>
        <w:t xml:space="preserve">, </w:t>
      </w:r>
      <w:proofErr w:type="spellStart"/>
      <w:r w:rsidR="00CE2B4F" w:rsidRPr="00CE2B4F">
        <w:rPr>
          <w:sz w:val="24"/>
          <w:szCs w:val="24"/>
          <w:lang w:val="en-GB"/>
        </w:rPr>
        <w:t>Mathaios</w:t>
      </w:r>
      <w:proofErr w:type="spellEnd"/>
      <w:r w:rsidR="00CE2B4F" w:rsidRPr="00CE2B4F">
        <w:rPr>
          <w:sz w:val="24"/>
          <w:szCs w:val="24"/>
          <w:lang w:val="en-GB"/>
        </w:rPr>
        <w:t xml:space="preserve"> </w:t>
      </w:r>
      <w:r w:rsidR="00CE2B4F">
        <w:rPr>
          <w:sz w:val="24"/>
          <w:szCs w:val="24"/>
          <w:lang w:val="en-GB"/>
        </w:rPr>
        <w:t xml:space="preserve">P. </w:t>
      </w:r>
      <w:proofErr w:type="spellStart"/>
      <w:r w:rsidR="00CE2B4F" w:rsidRPr="00CE2B4F">
        <w:rPr>
          <w:sz w:val="24"/>
          <w:szCs w:val="24"/>
          <w:lang w:val="en-GB"/>
        </w:rPr>
        <w:t>Kavvalakis</w:t>
      </w:r>
      <w:proofErr w:type="spellEnd"/>
      <w:r w:rsidRPr="00F2085E">
        <w:rPr>
          <w:sz w:val="24"/>
          <w:szCs w:val="24"/>
          <w:lang w:val="en-GB"/>
        </w:rPr>
        <w:t xml:space="preserve">, </w:t>
      </w:r>
      <w:proofErr w:type="spellStart"/>
      <w:r w:rsidRPr="00ED4A6F">
        <w:rPr>
          <w:sz w:val="24"/>
          <w:szCs w:val="24"/>
          <w:lang w:val="en-GB"/>
        </w:rPr>
        <w:t>Yiannis</w:t>
      </w:r>
      <w:proofErr w:type="spellEnd"/>
      <w:r w:rsidRPr="00ED4A6F">
        <w:rPr>
          <w:sz w:val="24"/>
          <w:szCs w:val="24"/>
          <w:lang w:val="en-GB"/>
        </w:rPr>
        <w:t xml:space="preserve"> </w:t>
      </w:r>
      <w:proofErr w:type="spellStart"/>
      <w:r w:rsidRPr="00ED4A6F">
        <w:rPr>
          <w:sz w:val="24"/>
          <w:szCs w:val="24"/>
          <w:lang w:val="en-GB"/>
        </w:rPr>
        <w:t>Koutedakis</w:t>
      </w:r>
      <w:proofErr w:type="spellEnd"/>
      <w:r w:rsidRPr="00ED4A6F">
        <w:rPr>
          <w:sz w:val="24"/>
          <w:szCs w:val="24"/>
          <w:lang w:val="en-GB"/>
        </w:rPr>
        <w:t>,</w:t>
      </w:r>
      <w:r>
        <w:rPr>
          <w:sz w:val="24"/>
          <w:szCs w:val="24"/>
          <w:lang w:val="en-GB"/>
        </w:rPr>
        <w:t xml:space="preserve"> </w:t>
      </w:r>
      <w:proofErr w:type="spellStart"/>
      <w:r w:rsidRPr="00ED4A6F">
        <w:rPr>
          <w:sz w:val="24"/>
          <w:szCs w:val="24"/>
          <w:lang w:val="en-GB"/>
        </w:rPr>
        <w:t>Aristidis</w:t>
      </w:r>
      <w:proofErr w:type="spellEnd"/>
      <w:r w:rsidRPr="00ED4A6F">
        <w:rPr>
          <w:sz w:val="24"/>
          <w:szCs w:val="24"/>
          <w:lang w:val="en-GB"/>
        </w:rPr>
        <w:t xml:space="preserve"> M. </w:t>
      </w:r>
      <w:proofErr w:type="spellStart"/>
      <w:r w:rsidRPr="00ED4A6F">
        <w:rPr>
          <w:sz w:val="24"/>
          <w:szCs w:val="24"/>
          <w:lang w:val="en-GB"/>
        </w:rPr>
        <w:t>Tsatsakis</w:t>
      </w:r>
      <w:proofErr w:type="spellEnd"/>
      <w:r w:rsidRPr="00ED4A6F">
        <w:rPr>
          <w:sz w:val="24"/>
          <w:szCs w:val="24"/>
          <w:lang w:val="en-GB"/>
        </w:rPr>
        <w:t xml:space="preserve">, </w:t>
      </w:r>
      <w:r w:rsidRPr="00C7723E">
        <w:rPr>
          <w:sz w:val="24"/>
          <w:szCs w:val="24"/>
          <w:lang w:val="en-GB"/>
        </w:rPr>
        <w:t>Andreas D. Flouris</w:t>
      </w:r>
    </w:p>
    <w:p w:rsidR="00165E1E" w:rsidRDefault="00165E1E" w:rsidP="00D17630">
      <w:pPr>
        <w:spacing w:line="480" w:lineRule="auto"/>
        <w:jc w:val="both"/>
        <w:rPr>
          <w:sz w:val="24"/>
          <w:szCs w:val="24"/>
          <w:lang w:val="en-GB"/>
        </w:rPr>
      </w:pPr>
    </w:p>
    <w:p w:rsidR="00CE38E5" w:rsidRDefault="00CE38E5" w:rsidP="00D17630">
      <w:pPr>
        <w:spacing w:line="480" w:lineRule="auto"/>
        <w:jc w:val="both"/>
        <w:rPr>
          <w:sz w:val="24"/>
          <w:szCs w:val="24"/>
          <w:lang w:val="en-GB"/>
        </w:rPr>
      </w:pPr>
    </w:p>
    <w:p w:rsidR="00CE38E5" w:rsidRPr="00CE38E5" w:rsidRDefault="00CE38E5" w:rsidP="00CE38E5">
      <w:pPr>
        <w:spacing w:line="480" w:lineRule="auto"/>
        <w:jc w:val="center"/>
        <w:rPr>
          <w:b/>
          <w:bCs/>
          <w:sz w:val="24"/>
          <w:szCs w:val="24"/>
          <w:lang w:val="en-GB"/>
        </w:rPr>
      </w:pPr>
      <w:r>
        <w:rPr>
          <w:b/>
          <w:bCs/>
          <w:sz w:val="24"/>
          <w:szCs w:val="24"/>
          <w:lang w:val="en-GB"/>
        </w:rPr>
        <w:t>ONLINE DATA SUPPLEMENT</w:t>
      </w:r>
    </w:p>
    <w:p w:rsidR="00EC3C75" w:rsidRPr="00455241" w:rsidRDefault="00165E1E" w:rsidP="00EC3C75">
      <w:pPr>
        <w:spacing w:line="480" w:lineRule="auto"/>
        <w:jc w:val="both"/>
        <w:rPr>
          <w:sz w:val="24"/>
          <w:szCs w:val="24"/>
        </w:rPr>
      </w:pPr>
      <w:r w:rsidRPr="00C7723E">
        <w:rPr>
          <w:b/>
          <w:bCs/>
          <w:sz w:val="24"/>
          <w:szCs w:val="24"/>
          <w:lang w:val="en-GB"/>
        </w:rPr>
        <w:br w:type="page"/>
      </w:r>
      <w:r w:rsidR="00EC3C75">
        <w:rPr>
          <w:b/>
          <w:bCs/>
          <w:sz w:val="24"/>
          <w:szCs w:val="24"/>
          <w:lang w:val="en-GB"/>
        </w:rPr>
        <w:lastRenderedPageBreak/>
        <w:t xml:space="preserve">ORIGINAL </w:t>
      </w:r>
      <w:r w:rsidR="00EC3C75">
        <w:rPr>
          <w:b/>
          <w:bCs/>
          <w:sz w:val="24"/>
          <w:szCs w:val="24"/>
        </w:rPr>
        <w:t>SHS QUESTIONNAIRES</w:t>
      </w:r>
    </w:p>
    <w:p w:rsidR="00EC3C75" w:rsidRDefault="00EC3C75" w:rsidP="00EC3C75">
      <w:pPr>
        <w:spacing w:line="480" w:lineRule="auto"/>
        <w:jc w:val="both"/>
        <w:rPr>
          <w:sz w:val="24"/>
          <w:szCs w:val="24"/>
        </w:rPr>
      </w:pPr>
      <w:r>
        <w:rPr>
          <w:sz w:val="24"/>
          <w:szCs w:val="24"/>
        </w:rPr>
        <w:t xml:space="preserve">The questionnaires that were initially developed for children and adults included </w:t>
      </w:r>
      <w:r w:rsidRPr="00A64F47">
        <w:rPr>
          <w:sz w:val="24"/>
          <w:szCs w:val="24"/>
        </w:rPr>
        <w:t xml:space="preserve">a total of </w:t>
      </w:r>
      <w:r>
        <w:rPr>
          <w:sz w:val="24"/>
          <w:szCs w:val="24"/>
        </w:rPr>
        <w:t xml:space="preserve">48 and </w:t>
      </w:r>
      <w:r w:rsidRPr="00A64F47">
        <w:rPr>
          <w:sz w:val="24"/>
          <w:szCs w:val="24"/>
        </w:rPr>
        <w:t>6</w:t>
      </w:r>
      <w:r>
        <w:rPr>
          <w:sz w:val="24"/>
          <w:szCs w:val="24"/>
        </w:rPr>
        <w:t>4</w:t>
      </w:r>
      <w:r w:rsidRPr="00A64F47">
        <w:rPr>
          <w:sz w:val="24"/>
          <w:szCs w:val="24"/>
        </w:rPr>
        <w:t xml:space="preserve"> questions</w:t>
      </w:r>
      <w:r>
        <w:rPr>
          <w:sz w:val="24"/>
          <w:szCs w:val="24"/>
        </w:rPr>
        <w:t>, respectively,</w:t>
      </w:r>
      <w:r w:rsidRPr="00A64F47">
        <w:rPr>
          <w:sz w:val="24"/>
          <w:szCs w:val="24"/>
        </w:rPr>
        <w:t xml:space="preserve"> </w:t>
      </w:r>
      <w:r>
        <w:rPr>
          <w:sz w:val="24"/>
          <w:szCs w:val="24"/>
        </w:rPr>
        <w:t>pertaining to all relevant sources of SHS</w:t>
      </w:r>
      <w:r w:rsidRPr="00A64F47">
        <w:rPr>
          <w:sz w:val="24"/>
          <w:szCs w:val="24"/>
        </w:rPr>
        <w:t xml:space="preserve"> exposure</w:t>
      </w:r>
      <w:r>
        <w:rPr>
          <w:sz w:val="24"/>
          <w:szCs w:val="24"/>
        </w:rPr>
        <w:t>, and included both objective (e.g., h</w:t>
      </w:r>
      <w:r w:rsidRPr="002F7EED">
        <w:rPr>
          <w:sz w:val="24"/>
          <w:szCs w:val="24"/>
        </w:rPr>
        <w:t>ow many members of your family smoke?</w:t>
      </w:r>
      <w:r>
        <w:rPr>
          <w:sz w:val="24"/>
          <w:szCs w:val="24"/>
        </w:rPr>
        <w:t>) and subjective (e.g., how much do you think</w:t>
      </w:r>
      <w:r w:rsidRPr="002F7EED">
        <w:rPr>
          <w:sz w:val="24"/>
          <w:szCs w:val="24"/>
        </w:rPr>
        <w:t xml:space="preserve"> you are exposed to </w:t>
      </w:r>
      <w:r>
        <w:rPr>
          <w:sz w:val="24"/>
          <w:szCs w:val="24"/>
        </w:rPr>
        <w:t xml:space="preserve">tobacco </w:t>
      </w:r>
      <w:r w:rsidRPr="002F7EED">
        <w:rPr>
          <w:sz w:val="24"/>
          <w:szCs w:val="24"/>
        </w:rPr>
        <w:t xml:space="preserve">smoke </w:t>
      </w:r>
      <w:r>
        <w:rPr>
          <w:sz w:val="24"/>
          <w:szCs w:val="24"/>
        </w:rPr>
        <w:t xml:space="preserve">at </w:t>
      </w:r>
      <w:r w:rsidRPr="002F7EED">
        <w:rPr>
          <w:sz w:val="24"/>
          <w:szCs w:val="24"/>
        </w:rPr>
        <w:t>home?</w:t>
      </w:r>
      <w:r>
        <w:rPr>
          <w:sz w:val="24"/>
          <w:szCs w:val="24"/>
        </w:rPr>
        <w:t xml:space="preserve">) questions. This approach was adopted to ensure that the questionnaires would capture both the time that someone spends with smokers (an objective proxy of SHS exposure) as well as his/her perceived exposure to SHS (a subjective proxy of SHS exposure) since individuals subjected to SHS for years may underestimate their exposure </w:t>
      </w:r>
      <w:r>
        <w:rPr>
          <w:sz w:val="24"/>
          <w:szCs w:val="24"/>
        </w:rPr>
        <w:fldChar w:fldCharType="begin">
          <w:fldData xml:space="preserve">PEVuZE5vdGU+PENpdGU+PEF1dGhvcj5DYXJyaWxsbzwvQXV0aG9yPjxZZWFyPjIwMDk8L1llYXI+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</w:fldData>
        </w:fldChar>
      </w:r>
      <w:r>
        <w:rPr>
          <w:sz w:val="24"/>
          <w:szCs w:val="24"/>
        </w:rPr>
        <w:instrText xml:space="preserve"> ADDIN EN.CITE </w:instrText>
      </w:r>
      <w:r>
        <w:rPr>
          <w:sz w:val="24"/>
          <w:szCs w:val="24"/>
        </w:rPr>
        <w:fldChar w:fldCharType="begin">
          <w:fldData xml:space="preserve">PEVuZE5vdGU+PENpdGU+PEF1dGhvcj5DYXJyaWxsbzwvQXV0aG9yPjxZZWFyPjIwMDk8L1llYXI+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 w:tooltip="Carrillo, 2009 #1623" w:history="1">
        <w:r>
          <w:rPr>
            <w:noProof/>
            <w:sz w:val="24"/>
            <w:szCs w:val="24"/>
          </w:rPr>
          <w:t>1</w:t>
        </w:r>
      </w:hyperlink>
      <w:r>
        <w:rPr>
          <w:noProof/>
          <w:sz w:val="24"/>
          <w:szCs w:val="24"/>
        </w:rPr>
        <w:t>,</w:t>
      </w:r>
      <w:hyperlink w:anchor="_ENREF_2" w:tooltip="Pichini, 2003 #2395" w:history="1">
        <w:r>
          <w:rPr>
            <w:noProof/>
            <w:sz w:val="24"/>
            <w:szCs w:val="24"/>
          </w:rPr>
          <w:t>2</w:t>
        </w:r>
      </w:hyperlink>
      <w:r>
        <w:rPr>
          <w:noProof/>
          <w:sz w:val="24"/>
          <w:szCs w:val="24"/>
        </w:rPr>
        <w:t>]</w:t>
      </w:r>
      <w:r>
        <w:rPr>
          <w:sz w:val="24"/>
          <w:szCs w:val="24"/>
        </w:rPr>
        <w:fldChar w:fldCharType="end"/>
      </w:r>
      <w:r>
        <w:rPr>
          <w:sz w:val="24"/>
          <w:szCs w:val="24"/>
        </w:rPr>
        <w:t xml:space="preserve">. The questions for each source of SHS </w:t>
      </w:r>
      <w:proofErr w:type="gramStart"/>
      <w:r>
        <w:rPr>
          <w:sz w:val="24"/>
          <w:szCs w:val="24"/>
        </w:rPr>
        <w:t>are outlined</w:t>
      </w:r>
      <w:proofErr w:type="gramEnd"/>
      <w:r>
        <w:rPr>
          <w:sz w:val="24"/>
          <w:szCs w:val="24"/>
        </w:rPr>
        <w:t xml:space="preserve"> below:</w:t>
      </w:r>
    </w:p>
    <w:p w:rsidR="00EC3C75" w:rsidRDefault="00EC3C75" w:rsidP="00EC3C75">
      <w:pPr>
        <w:spacing w:line="480" w:lineRule="auto"/>
        <w:jc w:val="both"/>
        <w:rPr>
          <w:sz w:val="24"/>
          <w:szCs w:val="24"/>
        </w:rPr>
      </w:pPr>
    </w:p>
    <w:p w:rsidR="00EC3C75" w:rsidRPr="002F7EED" w:rsidRDefault="00EC3C75" w:rsidP="00EC3C75">
      <w:pPr>
        <w:spacing w:line="480" w:lineRule="auto"/>
        <w:jc w:val="both"/>
        <w:rPr>
          <w:sz w:val="24"/>
          <w:szCs w:val="24"/>
        </w:rPr>
      </w:pPr>
      <w:r w:rsidRPr="002F7EED">
        <w:rPr>
          <w:sz w:val="24"/>
          <w:szCs w:val="24"/>
          <w:u w:val="single"/>
        </w:rPr>
        <w:t>Home exposure</w:t>
      </w:r>
    </w:p>
    <w:p w:rsidR="00EC3C75" w:rsidRPr="002F7EED" w:rsidRDefault="00EC3C75" w:rsidP="00EC3C75">
      <w:pPr>
        <w:spacing w:line="480" w:lineRule="auto"/>
        <w:jc w:val="both"/>
        <w:rPr>
          <w:sz w:val="24"/>
          <w:szCs w:val="24"/>
        </w:rPr>
      </w:pPr>
      <w:proofErr w:type="gramStart"/>
      <w:r>
        <w:rPr>
          <w:sz w:val="24"/>
          <w:szCs w:val="24"/>
        </w:rPr>
        <w:t>A total of 31</w:t>
      </w:r>
      <w:r w:rsidRPr="002F7EED">
        <w:rPr>
          <w:sz w:val="24"/>
          <w:szCs w:val="24"/>
        </w:rPr>
        <w:t xml:space="preserve"> questions were included in both the children and adult questionnaires: “Is smoking allowed inside your home?”; “</w:t>
      </w:r>
      <w:r>
        <w:rPr>
          <w:sz w:val="24"/>
          <w:szCs w:val="24"/>
        </w:rPr>
        <w:t>Excluding family members, h</w:t>
      </w:r>
      <w:r w:rsidRPr="002F7EED">
        <w:rPr>
          <w:sz w:val="24"/>
          <w:szCs w:val="24"/>
        </w:rPr>
        <w:t xml:space="preserve">ow many </w:t>
      </w:r>
      <w:r>
        <w:rPr>
          <w:sz w:val="24"/>
          <w:szCs w:val="24"/>
        </w:rPr>
        <w:t xml:space="preserve">smokers usually </w:t>
      </w:r>
      <w:r w:rsidRPr="002F7EED">
        <w:rPr>
          <w:sz w:val="24"/>
          <w:szCs w:val="24"/>
        </w:rPr>
        <w:t>visit your home every week?”; “How many members of your family smoke?”; “How many rooms does your home have?”; “How many members of your family smoke inside your home?”; “</w:t>
      </w:r>
      <w:r>
        <w:rPr>
          <w:sz w:val="24"/>
          <w:szCs w:val="24"/>
        </w:rPr>
        <w:t>On average, h</w:t>
      </w:r>
      <w:r w:rsidRPr="002F7EED">
        <w:rPr>
          <w:sz w:val="24"/>
          <w:szCs w:val="24"/>
        </w:rPr>
        <w:t xml:space="preserve">ow many cigarettes </w:t>
      </w:r>
      <w:r>
        <w:rPr>
          <w:sz w:val="24"/>
          <w:szCs w:val="24"/>
        </w:rPr>
        <w:t xml:space="preserve">per day </w:t>
      </w:r>
      <w:r w:rsidRPr="002F7EED">
        <w:rPr>
          <w:sz w:val="24"/>
          <w:szCs w:val="24"/>
        </w:rPr>
        <w:t>does each family member smoke?”</w:t>
      </w:r>
      <w:proofErr w:type="gramEnd"/>
      <w:r w:rsidRPr="002F7EED">
        <w:rPr>
          <w:sz w:val="24"/>
          <w:szCs w:val="24"/>
        </w:rPr>
        <w:t xml:space="preserve"> (</w:t>
      </w:r>
      <w:proofErr w:type="gramStart"/>
      <w:r w:rsidRPr="002F7EED">
        <w:rPr>
          <w:sz w:val="24"/>
          <w:szCs w:val="24"/>
        </w:rPr>
        <w:t>individual</w:t>
      </w:r>
      <w:proofErr w:type="gramEnd"/>
      <w:r w:rsidRPr="002F7EED">
        <w:rPr>
          <w:sz w:val="24"/>
          <w:szCs w:val="24"/>
        </w:rPr>
        <w:t xml:space="preserve"> questions for up to 6 family members); “In which rooms does each family member smoke?” (</w:t>
      </w:r>
      <w:proofErr w:type="gramStart"/>
      <w:r w:rsidRPr="002F7EED">
        <w:rPr>
          <w:sz w:val="24"/>
          <w:szCs w:val="24"/>
        </w:rPr>
        <w:t>individual</w:t>
      </w:r>
      <w:proofErr w:type="gramEnd"/>
      <w:r w:rsidRPr="002F7EED">
        <w:rPr>
          <w:sz w:val="24"/>
          <w:szCs w:val="24"/>
        </w:rPr>
        <w:t xml:space="preserve"> questions for up to 6 family members); “Which part(s) of the day does each family member smoke </w:t>
      </w:r>
      <w:r>
        <w:rPr>
          <w:sz w:val="24"/>
          <w:szCs w:val="24"/>
        </w:rPr>
        <w:t>inside your</w:t>
      </w:r>
      <w:r w:rsidRPr="002F7EED">
        <w:rPr>
          <w:sz w:val="24"/>
          <w:szCs w:val="24"/>
        </w:rPr>
        <w:t xml:space="preserve"> home (select one or more: morning, noon, afternoon, evening)?” (</w:t>
      </w:r>
      <w:proofErr w:type="gramStart"/>
      <w:r w:rsidRPr="002F7EED">
        <w:rPr>
          <w:sz w:val="24"/>
          <w:szCs w:val="24"/>
        </w:rPr>
        <w:t>individual</w:t>
      </w:r>
      <w:proofErr w:type="gramEnd"/>
      <w:r w:rsidRPr="002F7EED">
        <w:rPr>
          <w:sz w:val="24"/>
          <w:szCs w:val="24"/>
        </w:rPr>
        <w:t xml:space="preserve"> questions for up to 6 family members); “</w:t>
      </w:r>
      <w:r w:rsidRPr="00E83053">
        <w:rPr>
          <w:sz w:val="24"/>
          <w:szCs w:val="24"/>
        </w:rPr>
        <w:t>How much do you think you are exposed to tobacco smoke at home</w:t>
      </w:r>
      <w:r w:rsidRPr="002F7EED">
        <w:rPr>
          <w:sz w:val="24"/>
          <w:szCs w:val="24"/>
        </w:rPr>
        <w:t xml:space="preserve">?” </w:t>
      </w:r>
      <w:r w:rsidRPr="002F7EED">
        <w:rPr>
          <w:sz w:val="24"/>
          <w:szCs w:val="24"/>
        </w:rPr>
        <w:lastRenderedPageBreak/>
        <w:t>(</w:t>
      </w:r>
      <w:proofErr w:type="gramStart"/>
      <w:r>
        <w:rPr>
          <w:sz w:val="24"/>
          <w:szCs w:val="24"/>
        </w:rPr>
        <w:t>select</w:t>
      </w:r>
      <w:proofErr w:type="gramEnd"/>
      <w:r>
        <w:rPr>
          <w:sz w:val="24"/>
          <w:szCs w:val="24"/>
        </w:rPr>
        <w:t xml:space="preserve"> one: not at all, somewhat, moderately, a lot, extremely</w:t>
      </w:r>
      <w:r w:rsidRPr="002F7EED">
        <w:rPr>
          <w:sz w:val="24"/>
          <w:szCs w:val="24"/>
        </w:rPr>
        <w:t>); “</w:t>
      </w:r>
      <w:r>
        <w:rPr>
          <w:sz w:val="24"/>
          <w:szCs w:val="24"/>
        </w:rPr>
        <w:t>How much do you think</w:t>
      </w:r>
      <w:r w:rsidRPr="002F7EED">
        <w:rPr>
          <w:sz w:val="24"/>
          <w:szCs w:val="24"/>
        </w:rPr>
        <w:t xml:space="preserve"> you are exposed to </w:t>
      </w:r>
      <w:r>
        <w:rPr>
          <w:sz w:val="24"/>
          <w:szCs w:val="24"/>
        </w:rPr>
        <w:t xml:space="preserve">tobacco </w:t>
      </w:r>
      <w:r w:rsidRPr="002F7EED">
        <w:rPr>
          <w:sz w:val="24"/>
          <w:szCs w:val="24"/>
        </w:rPr>
        <w:t xml:space="preserve">smoke </w:t>
      </w:r>
      <w:r>
        <w:rPr>
          <w:sz w:val="24"/>
          <w:szCs w:val="24"/>
        </w:rPr>
        <w:t xml:space="preserve">at </w:t>
      </w:r>
      <w:r w:rsidRPr="002F7EED">
        <w:rPr>
          <w:sz w:val="24"/>
          <w:szCs w:val="24"/>
        </w:rPr>
        <w:t xml:space="preserve">home?” </w:t>
      </w:r>
      <w:proofErr w:type="gramStart"/>
      <w:r w:rsidRPr="002F7EED">
        <w:rPr>
          <w:sz w:val="24"/>
          <w:szCs w:val="24"/>
        </w:rPr>
        <w:t>(10 cm visual analogue scale).</w:t>
      </w:r>
      <w:proofErr w:type="gramEnd"/>
    </w:p>
    <w:p w:rsidR="00EC3C75" w:rsidRPr="002F7EED" w:rsidRDefault="00EC3C75" w:rsidP="00EC3C75">
      <w:pPr>
        <w:spacing w:line="480" w:lineRule="auto"/>
        <w:jc w:val="both"/>
        <w:rPr>
          <w:sz w:val="24"/>
          <w:szCs w:val="24"/>
        </w:rPr>
      </w:pPr>
    </w:p>
    <w:p w:rsidR="00EC3C75" w:rsidRPr="002F7EED" w:rsidRDefault="00EC3C75" w:rsidP="00EC3C75">
      <w:pPr>
        <w:spacing w:line="480" w:lineRule="auto"/>
        <w:jc w:val="both"/>
        <w:rPr>
          <w:sz w:val="24"/>
          <w:szCs w:val="24"/>
          <w:u w:val="single"/>
        </w:rPr>
      </w:pPr>
      <w:r w:rsidRPr="002F7EED">
        <w:rPr>
          <w:sz w:val="24"/>
          <w:szCs w:val="24"/>
          <w:u w:val="single"/>
        </w:rPr>
        <w:t>Occupational exposure</w:t>
      </w:r>
    </w:p>
    <w:p w:rsidR="00EC3C75" w:rsidRPr="002F7EED" w:rsidRDefault="00EC3C75" w:rsidP="00EC3C75">
      <w:pPr>
        <w:spacing w:line="480" w:lineRule="auto"/>
        <w:jc w:val="both"/>
        <w:rPr>
          <w:sz w:val="24"/>
          <w:szCs w:val="24"/>
        </w:rPr>
      </w:pPr>
      <w:proofErr w:type="gramStart"/>
      <w:r>
        <w:rPr>
          <w:sz w:val="24"/>
          <w:szCs w:val="24"/>
        </w:rPr>
        <w:t>A total of 16</w:t>
      </w:r>
      <w:proofErr w:type="gramEnd"/>
      <w:r w:rsidRPr="002F7EED">
        <w:rPr>
          <w:sz w:val="24"/>
          <w:szCs w:val="24"/>
        </w:rPr>
        <w:t xml:space="preserve"> questions were included only in the adult questionnaire: “D</w:t>
      </w:r>
      <w:r>
        <w:rPr>
          <w:sz w:val="24"/>
          <w:szCs w:val="24"/>
        </w:rPr>
        <w:t>id</w:t>
      </w:r>
      <w:r w:rsidRPr="002F7EED">
        <w:rPr>
          <w:sz w:val="24"/>
          <w:szCs w:val="24"/>
        </w:rPr>
        <w:t xml:space="preserve"> you work</w:t>
      </w:r>
      <w:r>
        <w:rPr>
          <w:sz w:val="24"/>
          <w:szCs w:val="24"/>
        </w:rPr>
        <w:t xml:space="preserve"> during the past three months</w:t>
      </w:r>
      <w:r w:rsidRPr="002F7EED">
        <w:rPr>
          <w:sz w:val="24"/>
          <w:szCs w:val="24"/>
        </w:rPr>
        <w:t xml:space="preserve">?” “Is smoking allowed </w:t>
      </w:r>
      <w:r>
        <w:rPr>
          <w:sz w:val="24"/>
          <w:szCs w:val="24"/>
        </w:rPr>
        <w:t>at</w:t>
      </w:r>
      <w:r w:rsidRPr="002F7EED">
        <w:rPr>
          <w:sz w:val="24"/>
          <w:szCs w:val="24"/>
        </w:rPr>
        <w:t xml:space="preserve"> your workplace?”; “Describe your workplace (select one: outdoors, semi-outdoors, indoors)?”; “</w:t>
      </w:r>
      <w:r>
        <w:rPr>
          <w:sz w:val="24"/>
          <w:szCs w:val="24"/>
        </w:rPr>
        <w:t>Excluding co-workers, h</w:t>
      </w:r>
      <w:r w:rsidRPr="002F7EED">
        <w:rPr>
          <w:sz w:val="24"/>
          <w:szCs w:val="24"/>
        </w:rPr>
        <w:t xml:space="preserve">ow many </w:t>
      </w:r>
      <w:r>
        <w:rPr>
          <w:sz w:val="24"/>
          <w:szCs w:val="24"/>
        </w:rPr>
        <w:t xml:space="preserve">smokers usually </w:t>
      </w:r>
      <w:r w:rsidRPr="002F7EED">
        <w:rPr>
          <w:sz w:val="24"/>
          <w:szCs w:val="24"/>
        </w:rPr>
        <w:t>visit your workplace every week?”; “How many of your co-workers smoke inside your workplace?”; “</w:t>
      </w:r>
      <w:r w:rsidRPr="00E8403C">
        <w:rPr>
          <w:sz w:val="24"/>
          <w:szCs w:val="24"/>
        </w:rPr>
        <w:t xml:space="preserve">How many cigarettes </w:t>
      </w:r>
      <w:r>
        <w:rPr>
          <w:sz w:val="24"/>
          <w:szCs w:val="24"/>
        </w:rPr>
        <w:t xml:space="preserve">per day </w:t>
      </w:r>
      <w:r w:rsidRPr="00E8403C">
        <w:rPr>
          <w:sz w:val="24"/>
          <w:szCs w:val="24"/>
        </w:rPr>
        <w:t xml:space="preserve">does each of your </w:t>
      </w:r>
      <w:r>
        <w:rPr>
          <w:sz w:val="24"/>
          <w:szCs w:val="24"/>
        </w:rPr>
        <w:t>co-workers</w:t>
      </w:r>
      <w:r w:rsidRPr="00E8403C">
        <w:rPr>
          <w:sz w:val="24"/>
          <w:szCs w:val="24"/>
        </w:rPr>
        <w:t xml:space="preserve"> usually smoke </w:t>
      </w:r>
      <w:r>
        <w:rPr>
          <w:sz w:val="24"/>
          <w:szCs w:val="24"/>
        </w:rPr>
        <w:t>inside the workplace</w:t>
      </w:r>
      <w:r w:rsidRPr="002F7EED">
        <w:rPr>
          <w:sz w:val="24"/>
          <w:szCs w:val="24"/>
        </w:rPr>
        <w:t>?” (</w:t>
      </w:r>
      <w:proofErr w:type="gramStart"/>
      <w:r w:rsidRPr="002F7EED">
        <w:rPr>
          <w:sz w:val="24"/>
          <w:szCs w:val="24"/>
        </w:rPr>
        <w:t>individual</w:t>
      </w:r>
      <w:proofErr w:type="gramEnd"/>
      <w:r w:rsidRPr="002F7EED">
        <w:rPr>
          <w:sz w:val="24"/>
          <w:szCs w:val="24"/>
        </w:rPr>
        <w:t xml:space="preserve"> questions for co-workers smoking 1, 1.5-2, and &gt;2 cigarette packs per day); “</w:t>
      </w:r>
      <w:r w:rsidRPr="00E8403C">
        <w:rPr>
          <w:sz w:val="24"/>
          <w:szCs w:val="24"/>
        </w:rPr>
        <w:t xml:space="preserve">At work, how many hours per day do you usually spend with smoker </w:t>
      </w:r>
      <w:r>
        <w:rPr>
          <w:sz w:val="24"/>
          <w:szCs w:val="24"/>
        </w:rPr>
        <w:t>co-workers</w:t>
      </w:r>
      <w:r w:rsidRPr="002F7EED">
        <w:rPr>
          <w:sz w:val="24"/>
          <w:szCs w:val="24"/>
        </w:rPr>
        <w:t>?” “</w:t>
      </w:r>
      <w:r>
        <w:rPr>
          <w:sz w:val="24"/>
          <w:szCs w:val="24"/>
        </w:rPr>
        <w:t>How much do you think</w:t>
      </w:r>
      <w:r w:rsidRPr="002F7EED">
        <w:rPr>
          <w:sz w:val="24"/>
          <w:szCs w:val="24"/>
        </w:rPr>
        <w:t xml:space="preserve"> you are exposed to </w:t>
      </w:r>
      <w:r>
        <w:rPr>
          <w:sz w:val="24"/>
          <w:szCs w:val="24"/>
        </w:rPr>
        <w:t xml:space="preserve">tobacco </w:t>
      </w:r>
      <w:r w:rsidRPr="002F7EED">
        <w:rPr>
          <w:sz w:val="24"/>
          <w:szCs w:val="24"/>
        </w:rPr>
        <w:t xml:space="preserve">smoke </w:t>
      </w:r>
      <w:r>
        <w:rPr>
          <w:sz w:val="24"/>
          <w:szCs w:val="24"/>
        </w:rPr>
        <w:t xml:space="preserve">at </w:t>
      </w:r>
      <w:r w:rsidRPr="002F7EED">
        <w:rPr>
          <w:sz w:val="24"/>
          <w:szCs w:val="24"/>
        </w:rPr>
        <w:t>your workplace?” (</w:t>
      </w:r>
      <w:proofErr w:type="gramStart"/>
      <w:r>
        <w:rPr>
          <w:sz w:val="24"/>
          <w:szCs w:val="24"/>
        </w:rPr>
        <w:t>select</w:t>
      </w:r>
      <w:proofErr w:type="gramEnd"/>
      <w:r>
        <w:rPr>
          <w:sz w:val="24"/>
          <w:szCs w:val="24"/>
        </w:rPr>
        <w:t xml:space="preserve"> one: not at all, somewhat, moderately, a lot, extremely</w:t>
      </w:r>
      <w:r w:rsidRPr="002F7EED">
        <w:rPr>
          <w:sz w:val="24"/>
          <w:szCs w:val="24"/>
        </w:rPr>
        <w:t>)</w:t>
      </w:r>
      <w:r>
        <w:rPr>
          <w:sz w:val="24"/>
          <w:szCs w:val="24"/>
        </w:rPr>
        <w:t>;</w:t>
      </w:r>
      <w:r w:rsidRPr="002F7EED">
        <w:rPr>
          <w:sz w:val="24"/>
          <w:szCs w:val="24"/>
        </w:rPr>
        <w:t xml:space="preserve"> “</w:t>
      </w:r>
      <w:r>
        <w:rPr>
          <w:sz w:val="24"/>
          <w:szCs w:val="24"/>
        </w:rPr>
        <w:t>How much do you think</w:t>
      </w:r>
      <w:r w:rsidRPr="002F7EED">
        <w:rPr>
          <w:sz w:val="24"/>
          <w:szCs w:val="24"/>
        </w:rPr>
        <w:t xml:space="preserve"> you are exposed to </w:t>
      </w:r>
      <w:r>
        <w:rPr>
          <w:sz w:val="24"/>
          <w:szCs w:val="24"/>
        </w:rPr>
        <w:t xml:space="preserve">tobacco </w:t>
      </w:r>
      <w:r w:rsidRPr="002F7EED">
        <w:rPr>
          <w:sz w:val="24"/>
          <w:szCs w:val="24"/>
        </w:rPr>
        <w:t xml:space="preserve">smoke </w:t>
      </w:r>
      <w:r>
        <w:rPr>
          <w:sz w:val="24"/>
          <w:szCs w:val="24"/>
        </w:rPr>
        <w:t xml:space="preserve">at </w:t>
      </w:r>
      <w:r w:rsidRPr="002F7EED">
        <w:rPr>
          <w:sz w:val="24"/>
          <w:szCs w:val="24"/>
        </w:rPr>
        <w:t xml:space="preserve">your workplace?” </w:t>
      </w:r>
      <w:proofErr w:type="gramStart"/>
      <w:r w:rsidRPr="002F7EED">
        <w:rPr>
          <w:sz w:val="24"/>
          <w:szCs w:val="24"/>
        </w:rPr>
        <w:t>(10 cm visual analogue scale).</w:t>
      </w:r>
      <w:proofErr w:type="gramEnd"/>
    </w:p>
    <w:p w:rsidR="00EC3C75" w:rsidRPr="002F7EED" w:rsidRDefault="00EC3C75" w:rsidP="00EC3C75">
      <w:pPr>
        <w:spacing w:line="480" w:lineRule="auto"/>
        <w:jc w:val="both"/>
        <w:rPr>
          <w:sz w:val="24"/>
          <w:szCs w:val="24"/>
        </w:rPr>
      </w:pPr>
    </w:p>
    <w:p w:rsidR="00EC3C75" w:rsidRPr="002F7EED" w:rsidRDefault="00EC3C75" w:rsidP="00EC3C75">
      <w:pPr>
        <w:spacing w:line="480" w:lineRule="auto"/>
        <w:jc w:val="both"/>
        <w:rPr>
          <w:sz w:val="24"/>
          <w:szCs w:val="24"/>
        </w:rPr>
      </w:pPr>
      <w:r w:rsidRPr="002F7EED">
        <w:rPr>
          <w:sz w:val="24"/>
          <w:szCs w:val="24"/>
          <w:u w:val="single"/>
        </w:rPr>
        <w:t>Social exposure</w:t>
      </w:r>
    </w:p>
    <w:p w:rsidR="00EC3C75" w:rsidRPr="002F7EED" w:rsidRDefault="00EC3C75" w:rsidP="00EC3C75">
      <w:pPr>
        <w:spacing w:line="480" w:lineRule="auto"/>
        <w:jc w:val="both"/>
        <w:rPr>
          <w:sz w:val="24"/>
          <w:szCs w:val="24"/>
        </w:rPr>
      </w:pPr>
      <w:proofErr w:type="gramStart"/>
      <w:r>
        <w:rPr>
          <w:sz w:val="24"/>
          <w:szCs w:val="24"/>
        </w:rPr>
        <w:t>A total of 15</w:t>
      </w:r>
      <w:proofErr w:type="gramEnd"/>
      <w:r w:rsidRPr="002F7EED">
        <w:rPr>
          <w:sz w:val="24"/>
          <w:szCs w:val="24"/>
        </w:rPr>
        <w:t xml:space="preserve"> questions were included in both the children and adult questionnaires: “</w:t>
      </w:r>
      <w:r w:rsidRPr="00A65706">
        <w:rPr>
          <w:sz w:val="24"/>
          <w:szCs w:val="24"/>
        </w:rPr>
        <w:t>How many times per week do you usually go out</w:t>
      </w:r>
      <w:r>
        <w:rPr>
          <w:sz w:val="24"/>
          <w:szCs w:val="24"/>
        </w:rPr>
        <w:t xml:space="preserve"> to socialize</w:t>
      </w:r>
      <w:r w:rsidRPr="002F7EED">
        <w:rPr>
          <w:sz w:val="24"/>
          <w:szCs w:val="24"/>
        </w:rPr>
        <w:t>?”; “</w:t>
      </w:r>
      <w:r w:rsidRPr="00A65706">
        <w:rPr>
          <w:sz w:val="24"/>
          <w:szCs w:val="24"/>
        </w:rPr>
        <w:t xml:space="preserve">How many times per week do you usually go out to </w:t>
      </w:r>
      <w:r>
        <w:rPr>
          <w:sz w:val="24"/>
          <w:szCs w:val="24"/>
        </w:rPr>
        <w:t>friends’ houses</w:t>
      </w:r>
      <w:r w:rsidRPr="002F7EED">
        <w:rPr>
          <w:sz w:val="24"/>
          <w:szCs w:val="24"/>
        </w:rPr>
        <w:t>?”; “</w:t>
      </w:r>
      <w:r w:rsidRPr="00E371AB">
        <w:rPr>
          <w:sz w:val="24"/>
          <w:szCs w:val="24"/>
        </w:rPr>
        <w:t>How many people smoke</w:t>
      </w:r>
      <w:r>
        <w:rPr>
          <w:sz w:val="24"/>
          <w:szCs w:val="24"/>
        </w:rPr>
        <w:t xml:space="preserve"> </w:t>
      </w:r>
      <w:r w:rsidRPr="00E371AB">
        <w:rPr>
          <w:sz w:val="24"/>
          <w:szCs w:val="24"/>
        </w:rPr>
        <w:t xml:space="preserve">inside the </w:t>
      </w:r>
      <w:r>
        <w:rPr>
          <w:sz w:val="24"/>
          <w:szCs w:val="24"/>
        </w:rPr>
        <w:t>friends’ houses</w:t>
      </w:r>
      <w:r w:rsidRPr="00E371AB">
        <w:rPr>
          <w:sz w:val="24"/>
          <w:szCs w:val="24"/>
        </w:rPr>
        <w:t xml:space="preserve"> you usually go to</w:t>
      </w:r>
      <w:r w:rsidRPr="002F7EED">
        <w:rPr>
          <w:sz w:val="24"/>
          <w:szCs w:val="24"/>
        </w:rPr>
        <w:t>?” (select one: no</w:t>
      </w:r>
      <w:r>
        <w:rPr>
          <w:sz w:val="24"/>
          <w:szCs w:val="24"/>
        </w:rPr>
        <w:t xml:space="preserve"> o</w:t>
      </w:r>
      <w:r w:rsidRPr="002F7EED">
        <w:rPr>
          <w:sz w:val="24"/>
          <w:szCs w:val="24"/>
        </w:rPr>
        <w:t xml:space="preserve">ne, </w:t>
      </w:r>
      <w:r>
        <w:rPr>
          <w:sz w:val="24"/>
          <w:szCs w:val="24"/>
        </w:rPr>
        <w:t>some</w:t>
      </w:r>
      <w:r w:rsidRPr="002F7EED">
        <w:rPr>
          <w:sz w:val="24"/>
          <w:szCs w:val="24"/>
        </w:rPr>
        <w:t xml:space="preserve">, </w:t>
      </w:r>
      <w:r>
        <w:rPr>
          <w:sz w:val="24"/>
          <w:szCs w:val="24"/>
        </w:rPr>
        <w:t>half</w:t>
      </w:r>
      <w:r w:rsidRPr="002F7EED">
        <w:rPr>
          <w:sz w:val="24"/>
          <w:szCs w:val="24"/>
        </w:rPr>
        <w:t xml:space="preserve">, </w:t>
      </w:r>
      <w:r>
        <w:rPr>
          <w:sz w:val="24"/>
          <w:szCs w:val="24"/>
        </w:rPr>
        <w:t>a lot</w:t>
      </w:r>
      <w:r w:rsidRPr="002F7EED">
        <w:rPr>
          <w:sz w:val="24"/>
          <w:szCs w:val="24"/>
        </w:rPr>
        <w:t>, everyone); “</w:t>
      </w:r>
      <w:r w:rsidRPr="00E371AB">
        <w:rPr>
          <w:sz w:val="24"/>
          <w:szCs w:val="24"/>
        </w:rPr>
        <w:t xml:space="preserve">When you go out to </w:t>
      </w:r>
      <w:r>
        <w:rPr>
          <w:sz w:val="24"/>
          <w:szCs w:val="24"/>
        </w:rPr>
        <w:t>friends’ houses</w:t>
      </w:r>
      <w:r w:rsidRPr="00E371AB">
        <w:rPr>
          <w:sz w:val="24"/>
          <w:szCs w:val="24"/>
        </w:rPr>
        <w:t>, how many hours do you usually stay</w:t>
      </w:r>
      <w:r w:rsidRPr="002F7EED">
        <w:rPr>
          <w:sz w:val="24"/>
          <w:szCs w:val="24"/>
        </w:rPr>
        <w:t>?”; “</w:t>
      </w:r>
      <w:r w:rsidRPr="00A65706">
        <w:rPr>
          <w:sz w:val="24"/>
          <w:szCs w:val="24"/>
        </w:rPr>
        <w:t xml:space="preserve">How </w:t>
      </w:r>
      <w:r w:rsidRPr="00A65706">
        <w:rPr>
          <w:sz w:val="24"/>
          <w:szCs w:val="24"/>
        </w:rPr>
        <w:lastRenderedPageBreak/>
        <w:t xml:space="preserve">many times per week do you usually go out to </w:t>
      </w:r>
      <w:r w:rsidRPr="002F7EED">
        <w:rPr>
          <w:sz w:val="24"/>
          <w:szCs w:val="24"/>
        </w:rPr>
        <w:t>taverns/restaurants?”; “</w:t>
      </w:r>
      <w:r w:rsidRPr="00E371AB">
        <w:rPr>
          <w:sz w:val="24"/>
          <w:szCs w:val="24"/>
        </w:rPr>
        <w:t>How many people smoke</w:t>
      </w:r>
      <w:r>
        <w:rPr>
          <w:sz w:val="24"/>
          <w:szCs w:val="24"/>
        </w:rPr>
        <w:t xml:space="preserve"> </w:t>
      </w:r>
      <w:r w:rsidRPr="00E371AB">
        <w:rPr>
          <w:sz w:val="24"/>
          <w:szCs w:val="24"/>
        </w:rPr>
        <w:t xml:space="preserve">inside the </w:t>
      </w:r>
      <w:r w:rsidRPr="002F7EED">
        <w:rPr>
          <w:sz w:val="24"/>
          <w:szCs w:val="24"/>
        </w:rPr>
        <w:t>taverns/restaurants</w:t>
      </w:r>
      <w:r w:rsidRPr="00E371AB">
        <w:rPr>
          <w:sz w:val="24"/>
          <w:szCs w:val="24"/>
        </w:rPr>
        <w:t xml:space="preserve"> you usually go to</w:t>
      </w:r>
      <w:r w:rsidRPr="002F7EED">
        <w:rPr>
          <w:sz w:val="24"/>
          <w:szCs w:val="24"/>
        </w:rPr>
        <w:t>?” (select one: no</w:t>
      </w:r>
      <w:r>
        <w:rPr>
          <w:sz w:val="24"/>
          <w:szCs w:val="24"/>
        </w:rPr>
        <w:t xml:space="preserve"> o</w:t>
      </w:r>
      <w:r w:rsidRPr="002F7EED">
        <w:rPr>
          <w:sz w:val="24"/>
          <w:szCs w:val="24"/>
        </w:rPr>
        <w:t xml:space="preserve">ne, </w:t>
      </w:r>
      <w:r>
        <w:rPr>
          <w:sz w:val="24"/>
          <w:szCs w:val="24"/>
        </w:rPr>
        <w:t>some</w:t>
      </w:r>
      <w:r w:rsidRPr="002F7EED">
        <w:rPr>
          <w:sz w:val="24"/>
          <w:szCs w:val="24"/>
        </w:rPr>
        <w:t xml:space="preserve">, </w:t>
      </w:r>
      <w:r>
        <w:rPr>
          <w:sz w:val="24"/>
          <w:szCs w:val="24"/>
        </w:rPr>
        <w:t>half</w:t>
      </w:r>
      <w:r w:rsidRPr="002F7EED">
        <w:rPr>
          <w:sz w:val="24"/>
          <w:szCs w:val="24"/>
        </w:rPr>
        <w:t xml:space="preserve">, </w:t>
      </w:r>
      <w:r>
        <w:rPr>
          <w:sz w:val="24"/>
          <w:szCs w:val="24"/>
        </w:rPr>
        <w:t>a lot</w:t>
      </w:r>
      <w:r w:rsidRPr="002F7EED">
        <w:rPr>
          <w:sz w:val="24"/>
          <w:szCs w:val="24"/>
        </w:rPr>
        <w:t>, everyone); “</w:t>
      </w:r>
      <w:r w:rsidRPr="00E371AB">
        <w:rPr>
          <w:sz w:val="24"/>
          <w:szCs w:val="24"/>
        </w:rPr>
        <w:t xml:space="preserve">When you go out to </w:t>
      </w:r>
      <w:r w:rsidRPr="002F7EED">
        <w:rPr>
          <w:sz w:val="24"/>
          <w:szCs w:val="24"/>
        </w:rPr>
        <w:t>taverns/restaurants</w:t>
      </w:r>
      <w:r w:rsidRPr="00E371AB">
        <w:rPr>
          <w:sz w:val="24"/>
          <w:szCs w:val="24"/>
        </w:rPr>
        <w:t>, how many hours do you usually stay</w:t>
      </w:r>
      <w:r w:rsidRPr="002F7EED">
        <w:rPr>
          <w:sz w:val="24"/>
          <w:szCs w:val="24"/>
        </w:rPr>
        <w:t>?”; “</w:t>
      </w:r>
      <w:r w:rsidRPr="00A65706">
        <w:rPr>
          <w:sz w:val="24"/>
          <w:szCs w:val="24"/>
        </w:rPr>
        <w:t xml:space="preserve">How many times per week do you usually go out to </w:t>
      </w:r>
      <w:r w:rsidRPr="002F7EED">
        <w:rPr>
          <w:sz w:val="24"/>
          <w:szCs w:val="24"/>
        </w:rPr>
        <w:t>coffee shops?”; “</w:t>
      </w:r>
      <w:r w:rsidRPr="00E371AB">
        <w:rPr>
          <w:sz w:val="24"/>
          <w:szCs w:val="24"/>
        </w:rPr>
        <w:t>How many people smoke</w:t>
      </w:r>
      <w:r>
        <w:rPr>
          <w:sz w:val="24"/>
          <w:szCs w:val="24"/>
        </w:rPr>
        <w:t xml:space="preserve"> </w:t>
      </w:r>
      <w:r w:rsidRPr="00E371AB">
        <w:rPr>
          <w:sz w:val="24"/>
          <w:szCs w:val="24"/>
        </w:rPr>
        <w:t xml:space="preserve">inside the </w:t>
      </w:r>
      <w:r w:rsidRPr="002F7EED">
        <w:rPr>
          <w:sz w:val="24"/>
          <w:szCs w:val="24"/>
        </w:rPr>
        <w:t>coffee shops</w:t>
      </w:r>
      <w:r w:rsidRPr="00E371AB">
        <w:rPr>
          <w:sz w:val="24"/>
          <w:szCs w:val="24"/>
        </w:rPr>
        <w:t xml:space="preserve"> you usually go to</w:t>
      </w:r>
      <w:r w:rsidRPr="002F7EED">
        <w:rPr>
          <w:sz w:val="24"/>
          <w:szCs w:val="24"/>
        </w:rPr>
        <w:t>?” (select one: no</w:t>
      </w:r>
      <w:r>
        <w:rPr>
          <w:sz w:val="24"/>
          <w:szCs w:val="24"/>
        </w:rPr>
        <w:t xml:space="preserve"> o</w:t>
      </w:r>
      <w:r w:rsidRPr="002F7EED">
        <w:rPr>
          <w:sz w:val="24"/>
          <w:szCs w:val="24"/>
        </w:rPr>
        <w:t xml:space="preserve">ne, </w:t>
      </w:r>
      <w:r>
        <w:rPr>
          <w:sz w:val="24"/>
          <w:szCs w:val="24"/>
        </w:rPr>
        <w:t>some</w:t>
      </w:r>
      <w:r w:rsidRPr="002F7EED">
        <w:rPr>
          <w:sz w:val="24"/>
          <w:szCs w:val="24"/>
        </w:rPr>
        <w:t xml:space="preserve">, </w:t>
      </w:r>
      <w:r>
        <w:rPr>
          <w:sz w:val="24"/>
          <w:szCs w:val="24"/>
        </w:rPr>
        <w:t>half</w:t>
      </w:r>
      <w:r w:rsidRPr="002F7EED">
        <w:rPr>
          <w:sz w:val="24"/>
          <w:szCs w:val="24"/>
        </w:rPr>
        <w:t xml:space="preserve">, </w:t>
      </w:r>
      <w:r>
        <w:rPr>
          <w:sz w:val="24"/>
          <w:szCs w:val="24"/>
        </w:rPr>
        <w:t>a lot</w:t>
      </w:r>
      <w:r w:rsidRPr="002F7EED">
        <w:rPr>
          <w:sz w:val="24"/>
          <w:szCs w:val="24"/>
        </w:rPr>
        <w:t>, everyone); “</w:t>
      </w:r>
      <w:r w:rsidRPr="00E371AB">
        <w:rPr>
          <w:sz w:val="24"/>
          <w:szCs w:val="24"/>
        </w:rPr>
        <w:t xml:space="preserve">When you go out to </w:t>
      </w:r>
      <w:r w:rsidRPr="002F7EED">
        <w:rPr>
          <w:sz w:val="24"/>
          <w:szCs w:val="24"/>
        </w:rPr>
        <w:t>coffee shops</w:t>
      </w:r>
      <w:r w:rsidRPr="00E371AB">
        <w:rPr>
          <w:sz w:val="24"/>
          <w:szCs w:val="24"/>
        </w:rPr>
        <w:t>, how many hours do you usually stay</w:t>
      </w:r>
      <w:r w:rsidRPr="002F7EED">
        <w:rPr>
          <w:sz w:val="24"/>
          <w:szCs w:val="24"/>
        </w:rPr>
        <w:t>?”; “</w:t>
      </w:r>
      <w:r w:rsidRPr="00A65706">
        <w:rPr>
          <w:sz w:val="24"/>
          <w:szCs w:val="24"/>
        </w:rPr>
        <w:t xml:space="preserve">How many times per week do you usually go out to </w:t>
      </w:r>
      <w:r>
        <w:rPr>
          <w:sz w:val="24"/>
          <w:szCs w:val="24"/>
        </w:rPr>
        <w:t>bars</w:t>
      </w:r>
      <w:r w:rsidRPr="002F7EED">
        <w:rPr>
          <w:sz w:val="24"/>
          <w:szCs w:val="24"/>
        </w:rPr>
        <w:t>?”; “</w:t>
      </w:r>
      <w:r w:rsidRPr="00E371AB">
        <w:rPr>
          <w:sz w:val="24"/>
          <w:szCs w:val="24"/>
        </w:rPr>
        <w:t>How many people smoke</w:t>
      </w:r>
      <w:r>
        <w:rPr>
          <w:sz w:val="24"/>
          <w:szCs w:val="24"/>
        </w:rPr>
        <w:t xml:space="preserve"> </w:t>
      </w:r>
      <w:r w:rsidRPr="00E371AB">
        <w:rPr>
          <w:sz w:val="24"/>
          <w:szCs w:val="24"/>
        </w:rPr>
        <w:t xml:space="preserve">inside the </w:t>
      </w:r>
      <w:r>
        <w:rPr>
          <w:sz w:val="24"/>
          <w:szCs w:val="24"/>
        </w:rPr>
        <w:t>bars</w:t>
      </w:r>
      <w:r w:rsidRPr="00E371AB">
        <w:rPr>
          <w:sz w:val="24"/>
          <w:szCs w:val="24"/>
        </w:rPr>
        <w:t xml:space="preserve"> you usually go to</w:t>
      </w:r>
      <w:r w:rsidRPr="002F7EED">
        <w:rPr>
          <w:sz w:val="24"/>
          <w:szCs w:val="24"/>
        </w:rPr>
        <w:t>?” (</w:t>
      </w:r>
      <w:proofErr w:type="gramStart"/>
      <w:r w:rsidRPr="002F7EED">
        <w:rPr>
          <w:sz w:val="24"/>
          <w:szCs w:val="24"/>
        </w:rPr>
        <w:t>select</w:t>
      </w:r>
      <w:proofErr w:type="gramEnd"/>
      <w:r w:rsidRPr="002F7EED">
        <w:rPr>
          <w:sz w:val="24"/>
          <w:szCs w:val="24"/>
        </w:rPr>
        <w:t xml:space="preserve"> one: no</w:t>
      </w:r>
      <w:r>
        <w:rPr>
          <w:sz w:val="24"/>
          <w:szCs w:val="24"/>
        </w:rPr>
        <w:t xml:space="preserve"> o</w:t>
      </w:r>
      <w:r w:rsidRPr="002F7EED">
        <w:rPr>
          <w:sz w:val="24"/>
          <w:szCs w:val="24"/>
        </w:rPr>
        <w:t xml:space="preserve">ne, </w:t>
      </w:r>
      <w:r>
        <w:rPr>
          <w:sz w:val="24"/>
          <w:szCs w:val="24"/>
        </w:rPr>
        <w:t>some</w:t>
      </w:r>
      <w:r w:rsidRPr="002F7EED">
        <w:rPr>
          <w:sz w:val="24"/>
          <w:szCs w:val="24"/>
        </w:rPr>
        <w:t xml:space="preserve">, </w:t>
      </w:r>
      <w:r>
        <w:rPr>
          <w:sz w:val="24"/>
          <w:szCs w:val="24"/>
        </w:rPr>
        <w:t>half</w:t>
      </w:r>
      <w:r w:rsidRPr="002F7EED">
        <w:rPr>
          <w:sz w:val="24"/>
          <w:szCs w:val="24"/>
        </w:rPr>
        <w:t xml:space="preserve">, </w:t>
      </w:r>
      <w:r>
        <w:rPr>
          <w:sz w:val="24"/>
          <w:szCs w:val="24"/>
        </w:rPr>
        <w:t>a lot</w:t>
      </w:r>
      <w:r w:rsidRPr="002F7EED">
        <w:rPr>
          <w:sz w:val="24"/>
          <w:szCs w:val="24"/>
        </w:rPr>
        <w:t>, everyone); “</w:t>
      </w:r>
      <w:r w:rsidRPr="00E371AB">
        <w:rPr>
          <w:sz w:val="24"/>
          <w:szCs w:val="24"/>
        </w:rPr>
        <w:t xml:space="preserve">When you go out to </w:t>
      </w:r>
      <w:r>
        <w:rPr>
          <w:sz w:val="24"/>
          <w:szCs w:val="24"/>
        </w:rPr>
        <w:t>bars</w:t>
      </w:r>
      <w:r w:rsidRPr="00E371AB">
        <w:rPr>
          <w:sz w:val="24"/>
          <w:szCs w:val="24"/>
        </w:rPr>
        <w:t>, how many hours do you usually stay</w:t>
      </w:r>
      <w:r w:rsidRPr="002F7EED">
        <w:rPr>
          <w:sz w:val="24"/>
          <w:szCs w:val="24"/>
        </w:rPr>
        <w:t>?”; “</w:t>
      </w:r>
      <w:r w:rsidRPr="00D453DE">
        <w:rPr>
          <w:sz w:val="24"/>
          <w:szCs w:val="24"/>
        </w:rPr>
        <w:t>How much do you think you are exposed to tobacco smoke when you go out</w:t>
      </w:r>
      <w:r>
        <w:rPr>
          <w:sz w:val="24"/>
          <w:szCs w:val="24"/>
        </w:rPr>
        <w:t xml:space="preserve"> to socialize</w:t>
      </w:r>
      <w:r w:rsidRPr="002F7EED">
        <w:rPr>
          <w:sz w:val="24"/>
          <w:szCs w:val="24"/>
        </w:rPr>
        <w:t>?” (</w:t>
      </w:r>
      <w:proofErr w:type="gramStart"/>
      <w:r>
        <w:rPr>
          <w:sz w:val="24"/>
          <w:szCs w:val="24"/>
        </w:rPr>
        <w:t>select</w:t>
      </w:r>
      <w:proofErr w:type="gramEnd"/>
      <w:r>
        <w:rPr>
          <w:sz w:val="24"/>
          <w:szCs w:val="24"/>
        </w:rPr>
        <w:t xml:space="preserve"> one: not at all, somewhat, moderately, a lot, extremely</w:t>
      </w:r>
      <w:r w:rsidRPr="002F7EED">
        <w:rPr>
          <w:sz w:val="24"/>
          <w:szCs w:val="24"/>
        </w:rPr>
        <w:t>); “</w:t>
      </w:r>
      <w:r w:rsidRPr="00D453DE">
        <w:rPr>
          <w:sz w:val="24"/>
          <w:szCs w:val="24"/>
        </w:rPr>
        <w:t>How much do you think you are exposed to tobacco smoke when you go out</w:t>
      </w:r>
      <w:r>
        <w:rPr>
          <w:sz w:val="24"/>
          <w:szCs w:val="24"/>
        </w:rPr>
        <w:t xml:space="preserve"> to socialize</w:t>
      </w:r>
      <w:r w:rsidRPr="002F7EED">
        <w:rPr>
          <w:sz w:val="24"/>
          <w:szCs w:val="24"/>
        </w:rPr>
        <w:t xml:space="preserve">?” </w:t>
      </w:r>
      <w:proofErr w:type="gramStart"/>
      <w:r w:rsidRPr="002F7EED">
        <w:rPr>
          <w:sz w:val="24"/>
          <w:szCs w:val="24"/>
        </w:rPr>
        <w:t>(10 cm visual analogue scale).</w:t>
      </w:r>
      <w:proofErr w:type="gramEnd"/>
    </w:p>
    <w:p w:rsidR="00EC3C75" w:rsidRPr="002F7EED" w:rsidRDefault="00EC3C75" w:rsidP="00EC3C75">
      <w:pPr>
        <w:spacing w:line="480" w:lineRule="auto"/>
        <w:jc w:val="both"/>
        <w:rPr>
          <w:sz w:val="24"/>
          <w:szCs w:val="24"/>
        </w:rPr>
      </w:pPr>
    </w:p>
    <w:p w:rsidR="00EC3C75" w:rsidRPr="002F7EED" w:rsidRDefault="00EC3C75" w:rsidP="00EC3C75">
      <w:pPr>
        <w:spacing w:line="480" w:lineRule="auto"/>
        <w:jc w:val="both"/>
        <w:rPr>
          <w:sz w:val="24"/>
          <w:szCs w:val="24"/>
          <w:u w:val="single"/>
        </w:rPr>
      </w:pPr>
      <w:r w:rsidRPr="002F7EED">
        <w:rPr>
          <w:sz w:val="24"/>
          <w:szCs w:val="24"/>
          <w:u w:val="single"/>
        </w:rPr>
        <w:t>Transportation exposure</w:t>
      </w:r>
    </w:p>
    <w:p w:rsidR="00EC3C75" w:rsidRDefault="00EC3C75" w:rsidP="00EC3C75">
      <w:pPr>
        <w:spacing w:line="480" w:lineRule="auto"/>
        <w:jc w:val="both"/>
        <w:rPr>
          <w:sz w:val="24"/>
          <w:szCs w:val="24"/>
        </w:rPr>
      </w:pPr>
      <w:r>
        <w:rPr>
          <w:sz w:val="24"/>
          <w:szCs w:val="24"/>
        </w:rPr>
        <w:t>A total of 2</w:t>
      </w:r>
      <w:r w:rsidRPr="002F7EED">
        <w:rPr>
          <w:sz w:val="24"/>
          <w:szCs w:val="24"/>
        </w:rPr>
        <w:t xml:space="preserve"> questions were included in both the children and adult questionnaires: “Is smoking allowed inside the car that you mostly use?”</w:t>
      </w:r>
      <w:r>
        <w:rPr>
          <w:sz w:val="24"/>
          <w:szCs w:val="24"/>
        </w:rPr>
        <w:t xml:space="preserve">, and </w:t>
      </w:r>
      <w:r w:rsidRPr="002F7EED">
        <w:rPr>
          <w:sz w:val="24"/>
          <w:szCs w:val="24"/>
        </w:rPr>
        <w:t>“On average, how many hours per day do you spend inside this car?</w:t>
      </w:r>
      <w:proofErr w:type="gramStart"/>
      <w:r w:rsidRPr="002F7EED">
        <w:rPr>
          <w:sz w:val="24"/>
          <w:szCs w:val="24"/>
        </w:rPr>
        <w:t>”.</w:t>
      </w:r>
      <w:proofErr w:type="gramEnd"/>
    </w:p>
    <w:p w:rsidR="00EC3C75" w:rsidRDefault="00EC3C75" w:rsidP="00D17630">
      <w:pPr>
        <w:spacing w:line="480" w:lineRule="auto"/>
        <w:jc w:val="both"/>
        <w:rPr>
          <w:b/>
          <w:bCs/>
          <w:sz w:val="24"/>
          <w:szCs w:val="24"/>
          <w:lang w:val="en-GB"/>
        </w:rPr>
      </w:pPr>
    </w:p>
    <w:p w:rsidR="00165E1E" w:rsidRPr="00C7723E" w:rsidRDefault="00CE38E5" w:rsidP="00D17630">
      <w:pPr>
        <w:spacing w:line="480" w:lineRule="auto"/>
        <w:jc w:val="both"/>
        <w:rPr>
          <w:b/>
          <w:bCs/>
          <w:sz w:val="24"/>
          <w:szCs w:val="24"/>
          <w:lang w:val="en-GB"/>
        </w:rPr>
      </w:pPr>
      <w:r>
        <w:rPr>
          <w:b/>
          <w:bCs/>
          <w:sz w:val="24"/>
          <w:szCs w:val="24"/>
          <w:lang w:val="en-GB"/>
        </w:rPr>
        <w:t>QUESTIONNAIRE TRANSLATION AND LINGUISTIC VALIDATION</w:t>
      </w:r>
    </w:p>
    <w:p w:rsidR="004E2A62" w:rsidRPr="004E2A62" w:rsidRDefault="004E2A62" w:rsidP="00C036B2">
      <w:pPr>
        <w:spacing w:line="480" w:lineRule="auto"/>
        <w:jc w:val="both"/>
        <w:rPr>
          <w:b/>
          <w:sz w:val="24"/>
          <w:szCs w:val="24"/>
          <w:lang w:val="en-GB"/>
        </w:rPr>
      </w:pPr>
      <w:r>
        <w:rPr>
          <w:b/>
          <w:sz w:val="24"/>
          <w:szCs w:val="24"/>
          <w:lang w:val="en-GB"/>
        </w:rPr>
        <w:t>Methodology</w:t>
      </w:r>
    </w:p>
    <w:p w:rsidR="004E2A62" w:rsidRDefault="00CE38E5" w:rsidP="00C036B2">
      <w:pPr>
        <w:spacing w:line="480" w:lineRule="auto"/>
        <w:jc w:val="both"/>
        <w:rPr>
          <w:sz w:val="24"/>
          <w:szCs w:val="24"/>
          <w:lang w:val="en-GB"/>
        </w:rPr>
      </w:pPr>
      <w:r>
        <w:rPr>
          <w:sz w:val="24"/>
          <w:szCs w:val="24"/>
          <w:lang w:val="en-GB"/>
        </w:rPr>
        <w:lastRenderedPageBreak/>
        <w:t>Since the original SS-C and SS-A questionnaires were prepared in Greek, appropriate procedures were followed to translate them in English. Specifically,</w:t>
      </w:r>
      <w:r w:rsidR="00517906">
        <w:rPr>
          <w:sz w:val="24"/>
          <w:szCs w:val="24"/>
          <w:lang w:val="en-GB"/>
        </w:rPr>
        <w:t xml:space="preserve"> the </w:t>
      </w:r>
      <w:r w:rsidR="00517906" w:rsidRPr="00517906">
        <w:rPr>
          <w:sz w:val="24"/>
          <w:szCs w:val="24"/>
          <w:lang w:val="en-GB"/>
        </w:rPr>
        <w:t>translation</w:t>
      </w:r>
      <w:r w:rsidR="00517906">
        <w:rPr>
          <w:sz w:val="24"/>
          <w:szCs w:val="24"/>
          <w:lang w:val="en-GB"/>
        </w:rPr>
        <w:t xml:space="preserve"> to English</w:t>
      </w:r>
      <w:r w:rsidR="00517906" w:rsidRPr="00517906">
        <w:rPr>
          <w:sz w:val="24"/>
          <w:szCs w:val="24"/>
          <w:lang w:val="en-GB"/>
        </w:rPr>
        <w:t xml:space="preserve"> </w:t>
      </w:r>
      <w:proofErr w:type="gramStart"/>
      <w:r w:rsidR="00517906" w:rsidRPr="00517906">
        <w:rPr>
          <w:sz w:val="24"/>
          <w:szCs w:val="24"/>
          <w:lang w:val="en-GB"/>
        </w:rPr>
        <w:t>was made</w:t>
      </w:r>
      <w:proofErr w:type="gramEnd"/>
      <w:r w:rsidR="00517906" w:rsidRPr="00517906">
        <w:rPr>
          <w:sz w:val="24"/>
          <w:szCs w:val="24"/>
          <w:lang w:val="en-GB"/>
        </w:rPr>
        <w:t xml:space="preserve"> using a forward-backward</w:t>
      </w:r>
      <w:r w:rsidR="00517906">
        <w:rPr>
          <w:sz w:val="24"/>
          <w:szCs w:val="24"/>
          <w:lang w:val="en-GB"/>
        </w:rPr>
        <w:t xml:space="preserve"> </w:t>
      </w:r>
      <w:r w:rsidR="00517906" w:rsidRPr="00517906">
        <w:rPr>
          <w:sz w:val="24"/>
          <w:szCs w:val="24"/>
          <w:lang w:val="en-GB"/>
        </w:rPr>
        <w:t>translation protocol according to</w:t>
      </w:r>
      <w:r w:rsidR="00517906">
        <w:rPr>
          <w:sz w:val="24"/>
          <w:szCs w:val="24"/>
          <w:lang w:val="en-GB"/>
        </w:rPr>
        <w:t xml:space="preserve"> appropriate</w:t>
      </w:r>
      <w:r w:rsidR="00517906" w:rsidRPr="00517906">
        <w:rPr>
          <w:sz w:val="24"/>
          <w:szCs w:val="24"/>
          <w:lang w:val="en-GB"/>
        </w:rPr>
        <w:t xml:space="preserve"> guidelines</w:t>
      </w:r>
      <w:r w:rsidR="00517906">
        <w:rPr>
          <w:sz w:val="24"/>
          <w:szCs w:val="24"/>
          <w:lang w:val="en-GB"/>
        </w:rPr>
        <w:t xml:space="preserve"> </w:t>
      </w:r>
      <w:r w:rsidR="00517906">
        <w:rPr>
          <w:sz w:val="24"/>
          <w:szCs w:val="24"/>
          <w:lang w:val="en-GB"/>
        </w:rPr>
        <w:fldChar w:fldCharType="begin">
          <w:fldData xml:space="preserve">PEVuZE5vdGU+PENpdGU+PEF1dGhvcj5HdWlsbGVtaW48L0F1dGhvcj48WWVhcj4xOTkzPC9ZZWFy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</w:fldData>
        </w:fldChar>
      </w:r>
      <w:r w:rsidR="00EC3C75">
        <w:rPr>
          <w:sz w:val="24"/>
          <w:szCs w:val="24"/>
          <w:lang w:val="en-GB"/>
        </w:rPr>
        <w:instrText xml:space="preserve"> ADDIN EN.CITE </w:instrText>
      </w:r>
      <w:r w:rsidR="00EC3C75">
        <w:rPr>
          <w:sz w:val="24"/>
          <w:szCs w:val="24"/>
          <w:lang w:val="en-GB"/>
        </w:rPr>
        <w:fldChar w:fldCharType="begin">
          <w:fldData xml:space="preserve">PEVuZE5vdGU+PENpdGU+PEF1dGhvcj5HdWlsbGVtaW48L0F1dGhvcj48WWVhcj4xOTkzPC9ZZWFy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</w:fldData>
        </w:fldChar>
      </w:r>
      <w:r w:rsidR="00EC3C75">
        <w:rPr>
          <w:sz w:val="24"/>
          <w:szCs w:val="24"/>
          <w:lang w:val="en-GB"/>
        </w:rPr>
        <w:instrText xml:space="preserve"> ADDIN EN.CITE.DATA </w:instrText>
      </w:r>
      <w:r w:rsidR="00EC3C75">
        <w:rPr>
          <w:sz w:val="24"/>
          <w:szCs w:val="24"/>
          <w:lang w:val="en-GB"/>
        </w:rPr>
      </w:r>
      <w:r w:rsidR="00EC3C75">
        <w:rPr>
          <w:sz w:val="24"/>
          <w:szCs w:val="24"/>
          <w:lang w:val="en-GB"/>
        </w:rPr>
        <w:fldChar w:fldCharType="end"/>
      </w:r>
      <w:r w:rsidR="00517906">
        <w:rPr>
          <w:sz w:val="24"/>
          <w:szCs w:val="24"/>
          <w:lang w:val="en-GB"/>
        </w:rPr>
      </w:r>
      <w:r w:rsidR="00517906">
        <w:rPr>
          <w:sz w:val="24"/>
          <w:szCs w:val="24"/>
          <w:lang w:val="en-GB"/>
        </w:rPr>
        <w:fldChar w:fldCharType="separate"/>
      </w:r>
      <w:r w:rsidR="00EC3C75">
        <w:rPr>
          <w:noProof/>
          <w:sz w:val="24"/>
          <w:szCs w:val="24"/>
          <w:lang w:val="en-GB"/>
        </w:rPr>
        <w:t>[</w:t>
      </w:r>
      <w:hyperlink w:anchor="_ENREF_3" w:tooltip="Guillemin, 1993 #2372" w:history="1">
        <w:r w:rsidR="00EC3C75">
          <w:rPr>
            <w:noProof/>
            <w:sz w:val="24"/>
            <w:szCs w:val="24"/>
            <w:lang w:val="en-GB"/>
          </w:rPr>
          <w:t>3</w:t>
        </w:r>
      </w:hyperlink>
      <w:r w:rsidR="00EC3C75">
        <w:rPr>
          <w:noProof/>
          <w:sz w:val="24"/>
          <w:szCs w:val="24"/>
          <w:lang w:val="en-GB"/>
        </w:rPr>
        <w:t>,</w:t>
      </w:r>
      <w:hyperlink w:anchor="_ENREF_4" w:tooltip="Guillemin, 1995 #2371" w:history="1">
        <w:r w:rsidR="00EC3C75">
          <w:rPr>
            <w:noProof/>
            <w:sz w:val="24"/>
            <w:szCs w:val="24"/>
            <w:lang w:val="en-GB"/>
          </w:rPr>
          <w:t>4</w:t>
        </w:r>
      </w:hyperlink>
      <w:r w:rsidR="00EC3C75">
        <w:rPr>
          <w:noProof/>
          <w:sz w:val="24"/>
          <w:szCs w:val="24"/>
          <w:lang w:val="en-GB"/>
        </w:rPr>
        <w:t>]</w:t>
      </w:r>
      <w:r w:rsidR="00517906">
        <w:rPr>
          <w:sz w:val="24"/>
          <w:szCs w:val="24"/>
          <w:lang w:val="en-GB"/>
        </w:rPr>
        <w:fldChar w:fldCharType="end"/>
      </w:r>
      <w:r w:rsidR="00517906">
        <w:rPr>
          <w:sz w:val="24"/>
          <w:szCs w:val="24"/>
          <w:lang w:val="en-GB"/>
        </w:rPr>
        <w:t xml:space="preserve">. The Greek versions of the SS-C and SS-A were translated to English by two independent translators (ADF and AMT). Inconsistencies between the different versions created by the translators were resolved via consensus leading to one draft English version for the SS-C and the SS-A. </w:t>
      </w:r>
      <w:r w:rsidR="00C036B2">
        <w:rPr>
          <w:sz w:val="24"/>
          <w:szCs w:val="24"/>
          <w:lang w:val="en-GB"/>
        </w:rPr>
        <w:t>Subsequently, t</w:t>
      </w:r>
      <w:r w:rsidR="00517906">
        <w:rPr>
          <w:sz w:val="24"/>
          <w:szCs w:val="24"/>
          <w:lang w:val="en-GB"/>
        </w:rPr>
        <w:t>h</w:t>
      </w:r>
      <w:r w:rsidR="00C036B2">
        <w:rPr>
          <w:sz w:val="24"/>
          <w:szCs w:val="24"/>
          <w:lang w:val="en-GB"/>
        </w:rPr>
        <w:t>e</w:t>
      </w:r>
      <w:r w:rsidR="00517906">
        <w:rPr>
          <w:sz w:val="24"/>
          <w:szCs w:val="24"/>
          <w:lang w:val="en-GB"/>
        </w:rPr>
        <w:t>s</w:t>
      </w:r>
      <w:r w:rsidR="00C036B2">
        <w:rPr>
          <w:sz w:val="24"/>
          <w:szCs w:val="24"/>
          <w:lang w:val="en-GB"/>
        </w:rPr>
        <w:t>e</w:t>
      </w:r>
      <w:r w:rsidR="00517906">
        <w:rPr>
          <w:sz w:val="24"/>
          <w:szCs w:val="24"/>
          <w:lang w:val="en-GB"/>
        </w:rPr>
        <w:t xml:space="preserve"> </w:t>
      </w:r>
      <w:r w:rsidR="00C036B2">
        <w:rPr>
          <w:sz w:val="24"/>
          <w:szCs w:val="24"/>
          <w:lang w:val="en-GB"/>
        </w:rPr>
        <w:t>draft questionnaires</w:t>
      </w:r>
      <w:r w:rsidR="00517906">
        <w:rPr>
          <w:sz w:val="24"/>
          <w:szCs w:val="24"/>
          <w:lang w:val="en-GB"/>
        </w:rPr>
        <w:t xml:space="preserve"> w</w:t>
      </w:r>
      <w:r w:rsidR="00C036B2">
        <w:rPr>
          <w:sz w:val="24"/>
          <w:szCs w:val="24"/>
          <w:lang w:val="en-GB"/>
        </w:rPr>
        <w:t>ere</w:t>
      </w:r>
      <w:r w:rsidR="00517906">
        <w:rPr>
          <w:sz w:val="24"/>
          <w:szCs w:val="24"/>
          <w:lang w:val="en-GB"/>
        </w:rPr>
        <w:t xml:space="preserve"> translated back to Greek by two independent translators (MNT and MPK) who were not involved in creating the first </w:t>
      </w:r>
      <w:r w:rsidR="00C036B2">
        <w:rPr>
          <w:sz w:val="24"/>
          <w:szCs w:val="24"/>
          <w:lang w:val="en-GB"/>
        </w:rPr>
        <w:t>English</w:t>
      </w:r>
      <w:r w:rsidR="00517906">
        <w:rPr>
          <w:sz w:val="24"/>
          <w:szCs w:val="24"/>
          <w:lang w:val="en-GB"/>
        </w:rPr>
        <w:t xml:space="preserve"> draft</w:t>
      </w:r>
      <w:r w:rsidR="00C036B2">
        <w:rPr>
          <w:sz w:val="24"/>
          <w:szCs w:val="24"/>
          <w:lang w:val="en-GB"/>
        </w:rPr>
        <w:t>s</w:t>
      </w:r>
      <w:r w:rsidR="00517906">
        <w:rPr>
          <w:sz w:val="24"/>
          <w:szCs w:val="24"/>
          <w:lang w:val="en-GB"/>
        </w:rPr>
        <w:t>.</w:t>
      </w:r>
      <w:r w:rsidR="00C036B2">
        <w:rPr>
          <w:sz w:val="24"/>
          <w:szCs w:val="24"/>
          <w:lang w:val="en-GB"/>
        </w:rPr>
        <w:t xml:space="preserve"> The resulting drafts in Greek were compared with the original SS-C and SS-A by an independent committee, who reported that no significant linguistic differences were observed between the questionnaires. Thereafter, the Greek and English versions of the SS-C and SS-A were completed by </w:t>
      </w:r>
      <w:r w:rsidR="00566C45">
        <w:rPr>
          <w:sz w:val="24"/>
          <w:szCs w:val="24"/>
          <w:lang w:val="en-GB"/>
        </w:rPr>
        <w:t>1</w:t>
      </w:r>
      <w:r w:rsidR="000333A7">
        <w:rPr>
          <w:sz w:val="24"/>
          <w:szCs w:val="24"/>
          <w:lang w:val="en-GB"/>
        </w:rPr>
        <w:t>6</w:t>
      </w:r>
      <w:r w:rsidR="00C036B2">
        <w:rPr>
          <w:sz w:val="24"/>
          <w:szCs w:val="24"/>
          <w:lang w:val="en-GB"/>
        </w:rPr>
        <w:t xml:space="preserve"> children</w:t>
      </w:r>
      <w:r w:rsidR="000333A7">
        <w:rPr>
          <w:sz w:val="24"/>
          <w:szCs w:val="24"/>
          <w:lang w:val="en-GB"/>
        </w:rPr>
        <w:t xml:space="preserve"> (8 boys, 8 girls)</w:t>
      </w:r>
      <w:r w:rsidR="00C036B2">
        <w:rPr>
          <w:sz w:val="24"/>
          <w:szCs w:val="24"/>
          <w:lang w:val="en-GB"/>
        </w:rPr>
        <w:t xml:space="preserve"> and </w:t>
      </w:r>
      <w:r w:rsidR="00566C45">
        <w:rPr>
          <w:sz w:val="24"/>
          <w:szCs w:val="24"/>
          <w:lang w:val="en-GB"/>
        </w:rPr>
        <w:t>1</w:t>
      </w:r>
      <w:r w:rsidR="000333A7">
        <w:rPr>
          <w:sz w:val="24"/>
          <w:szCs w:val="24"/>
          <w:lang w:val="en-GB"/>
        </w:rPr>
        <w:t>6</w:t>
      </w:r>
      <w:r w:rsidR="00C036B2">
        <w:rPr>
          <w:sz w:val="24"/>
          <w:szCs w:val="24"/>
          <w:lang w:val="en-GB"/>
        </w:rPr>
        <w:t xml:space="preserve"> adults</w:t>
      </w:r>
      <w:r w:rsidR="000333A7">
        <w:rPr>
          <w:sz w:val="24"/>
          <w:szCs w:val="24"/>
          <w:lang w:val="en-GB"/>
        </w:rPr>
        <w:t xml:space="preserve"> (8 men, 8 women)</w:t>
      </w:r>
      <w:r w:rsidR="00C036B2">
        <w:rPr>
          <w:sz w:val="24"/>
          <w:szCs w:val="24"/>
          <w:lang w:val="en-GB"/>
        </w:rPr>
        <w:t xml:space="preserve">, respectively, who were fluent in both languages. </w:t>
      </w:r>
    </w:p>
    <w:p w:rsidR="004E2A62" w:rsidRDefault="004E2A62" w:rsidP="00C036B2">
      <w:pPr>
        <w:spacing w:line="480" w:lineRule="auto"/>
        <w:jc w:val="both"/>
        <w:rPr>
          <w:sz w:val="24"/>
          <w:szCs w:val="24"/>
          <w:lang w:val="en-GB"/>
        </w:rPr>
      </w:pPr>
    </w:p>
    <w:p w:rsidR="004E2A62" w:rsidRPr="004E2A62" w:rsidRDefault="004E2A62" w:rsidP="00C036B2">
      <w:pPr>
        <w:spacing w:line="480" w:lineRule="auto"/>
        <w:jc w:val="both"/>
        <w:rPr>
          <w:b/>
          <w:sz w:val="24"/>
          <w:szCs w:val="24"/>
          <w:lang w:val="en-GB"/>
        </w:rPr>
      </w:pPr>
      <w:r>
        <w:rPr>
          <w:b/>
          <w:sz w:val="24"/>
          <w:szCs w:val="24"/>
          <w:lang w:val="en-GB"/>
        </w:rPr>
        <w:t>Statistical Analyses</w:t>
      </w:r>
    </w:p>
    <w:p w:rsidR="00165E1E" w:rsidRPr="00C036B2" w:rsidRDefault="00165E1E" w:rsidP="00C036B2">
      <w:pPr>
        <w:spacing w:line="480" w:lineRule="auto"/>
        <w:jc w:val="both"/>
        <w:rPr>
          <w:sz w:val="24"/>
          <w:szCs w:val="24"/>
          <w:lang w:val="en-GB"/>
        </w:rPr>
      </w:pPr>
      <w:r>
        <w:rPr>
          <w:sz w:val="24"/>
          <w:szCs w:val="24"/>
        </w:rPr>
        <w:t xml:space="preserve">As previously </w:t>
      </w:r>
      <w:r w:rsidR="007B6DE3">
        <w:rPr>
          <w:sz w:val="24"/>
          <w:szCs w:val="24"/>
        </w:rPr>
        <w:t xml:space="preserve">suggested </w:t>
      </w:r>
      <w:r>
        <w:rPr>
          <w:sz w:val="24"/>
          <w:szCs w:val="24"/>
        </w:rPr>
        <w:fldChar w:fldCharType="begin">
          <w:fldData xml:space="preserve">PEVuZE5vdGU+PENpdGU+PEF1dGhvcj5GbG91cmlzPC9BdXRob3I+PFllYXI+MjAwNDwvWWVhcj48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==
</w:fldData>
        </w:fldChar>
      </w:r>
      <w:r w:rsidR="00EC3C75">
        <w:rPr>
          <w:sz w:val="24"/>
          <w:szCs w:val="24"/>
        </w:rPr>
        <w:instrText xml:space="preserve"> ADDIN EN.CITE </w:instrText>
      </w:r>
      <w:r w:rsidR="00EC3C75">
        <w:rPr>
          <w:sz w:val="24"/>
          <w:szCs w:val="24"/>
        </w:rPr>
        <w:fldChar w:fldCharType="begin">
          <w:fldData xml:space="preserve">PEVuZE5vdGU+PENpdGU+PEF1dGhvcj5GbG91cmlzPC9BdXRob3I+PFllYXI+MjAwNDwvWWVhcj48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==
</w:fldData>
        </w:fldChar>
      </w:r>
      <w:r w:rsidR="00EC3C75">
        <w:rPr>
          <w:sz w:val="24"/>
          <w:szCs w:val="24"/>
        </w:rPr>
        <w:instrText xml:space="preserve"> ADDIN EN.CITE.DATA </w:instrText>
      </w:r>
      <w:r w:rsidR="00EC3C75">
        <w:rPr>
          <w:sz w:val="24"/>
          <w:szCs w:val="24"/>
        </w:rPr>
      </w:r>
      <w:r w:rsidR="00EC3C75">
        <w:rPr>
          <w:sz w:val="24"/>
          <w:szCs w:val="24"/>
        </w:rPr>
        <w:fldChar w:fldCharType="end"/>
      </w:r>
      <w:r>
        <w:rPr>
          <w:sz w:val="24"/>
          <w:szCs w:val="24"/>
        </w:rPr>
      </w:r>
      <w:r>
        <w:rPr>
          <w:sz w:val="24"/>
          <w:szCs w:val="24"/>
        </w:rPr>
        <w:fldChar w:fldCharType="separate"/>
      </w:r>
      <w:r w:rsidR="00EC3C75">
        <w:rPr>
          <w:noProof/>
          <w:sz w:val="24"/>
          <w:szCs w:val="24"/>
        </w:rPr>
        <w:t>[</w:t>
      </w:r>
      <w:hyperlink w:anchor="_ENREF_5" w:tooltip="Flouris, 2004 #1124" w:history="1">
        <w:r w:rsidR="00EC3C75">
          <w:rPr>
            <w:noProof/>
            <w:sz w:val="24"/>
            <w:szCs w:val="24"/>
          </w:rPr>
          <w:t>5</w:t>
        </w:r>
      </w:hyperlink>
      <w:r w:rsidR="00EC3C75">
        <w:rPr>
          <w:noProof/>
          <w:sz w:val="24"/>
          <w:szCs w:val="24"/>
        </w:rPr>
        <w:t>,</w:t>
      </w:r>
      <w:hyperlink w:anchor="_ENREF_6" w:tooltip="Flouris, 2005 #583" w:history="1">
        <w:r w:rsidR="00EC3C75">
          <w:rPr>
            <w:noProof/>
            <w:sz w:val="24"/>
            <w:szCs w:val="24"/>
          </w:rPr>
          <w:t>6</w:t>
        </w:r>
      </w:hyperlink>
      <w:r w:rsidR="00EC3C75">
        <w:rPr>
          <w:noProof/>
          <w:sz w:val="24"/>
          <w:szCs w:val="24"/>
        </w:rPr>
        <w:t>]</w:t>
      </w:r>
      <w:r>
        <w:rPr>
          <w:sz w:val="24"/>
          <w:szCs w:val="24"/>
        </w:rPr>
        <w:fldChar w:fldCharType="end"/>
      </w:r>
      <w:r>
        <w:rPr>
          <w:sz w:val="24"/>
          <w:szCs w:val="24"/>
        </w:rPr>
        <w:t xml:space="preserve">, reliability was assessed using correlation coefficients (Kendall’s Tau-b) and </w:t>
      </w:r>
      <w:r w:rsidRPr="00BB61F9">
        <w:rPr>
          <w:sz w:val="24"/>
          <w:szCs w:val="24"/>
        </w:rPr>
        <w:t xml:space="preserve">Wilcoxon </w:t>
      </w:r>
      <w:r>
        <w:rPr>
          <w:sz w:val="24"/>
          <w:szCs w:val="24"/>
        </w:rPr>
        <w:t xml:space="preserve">signed ranks tests followed by </w:t>
      </w:r>
      <w:r w:rsidRPr="00B060F7">
        <w:rPr>
          <w:sz w:val="24"/>
          <w:szCs w:val="24"/>
        </w:rPr>
        <w:t xml:space="preserve">95% limits of agreement </w:t>
      </w:r>
      <w:r>
        <w:rPr>
          <w:sz w:val="24"/>
          <w:szCs w:val="24"/>
        </w:rPr>
        <w:t xml:space="preserve">and percent coefficient of variation to quantify </w:t>
      </w:r>
      <w:r w:rsidRPr="00B060F7">
        <w:rPr>
          <w:sz w:val="24"/>
          <w:szCs w:val="24"/>
        </w:rPr>
        <w:t xml:space="preserve">the </w:t>
      </w:r>
      <w:r>
        <w:rPr>
          <w:sz w:val="24"/>
          <w:szCs w:val="24"/>
        </w:rPr>
        <w:t xml:space="preserve">amount of test-retest error. Data were </w:t>
      </w:r>
      <w:r w:rsidRPr="009E6E13">
        <w:rPr>
          <w:sz w:val="24"/>
          <w:szCs w:val="24"/>
        </w:rPr>
        <w:t>analyze</w:t>
      </w:r>
      <w:r>
        <w:rPr>
          <w:sz w:val="24"/>
          <w:szCs w:val="24"/>
        </w:rPr>
        <w:t>d</w:t>
      </w:r>
      <w:r w:rsidRPr="009E6E13">
        <w:rPr>
          <w:sz w:val="24"/>
          <w:szCs w:val="24"/>
        </w:rPr>
        <w:t xml:space="preserve"> with SPSS (version 1</w:t>
      </w:r>
      <w:r>
        <w:rPr>
          <w:sz w:val="24"/>
          <w:szCs w:val="24"/>
        </w:rPr>
        <w:t>9</w:t>
      </w:r>
      <w:r w:rsidR="00C036B2">
        <w:rPr>
          <w:sz w:val="24"/>
          <w:szCs w:val="24"/>
        </w:rPr>
        <w:t xml:space="preserve">, SPSS Inc., Chicago, Illinois). </w:t>
      </w:r>
      <w:r w:rsidRPr="009E6E13">
        <w:rPr>
          <w:sz w:val="24"/>
          <w:szCs w:val="24"/>
        </w:rPr>
        <w:t>The level of significance was set at p&lt;0.05.</w:t>
      </w:r>
    </w:p>
    <w:p w:rsidR="00165E1E" w:rsidRDefault="00165E1E" w:rsidP="004D1D19">
      <w:pPr>
        <w:spacing w:line="480" w:lineRule="auto"/>
        <w:jc w:val="both"/>
        <w:rPr>
          <w:sz w:val="24"/>
          <w:szCs w:val="24"/>
        </w:rPr>
      </w:pPr>
    </w:p>
    <w:p w:rsidR="00165E1E" w:rsidRDefault="004E2A62" w:rsidP="00802343">
      <w:pPr>
        <w:spacing w:line="480" w:lineRule="auto"/>
        <w:jc w:val="both"/>
        <w:rPr>
          <w:sz w:val="24"/>
          <w:szCs w:val="24"/>
        </w:rPr>
      </w:pPr>
      <w:r>
        <w:rPr>
          <w:b/>
          <w:sz w:val="24"/>
          <w:szCs w:val="24"/>
        </w:rPr>
        <w:lastRenderedPageBreak/>
        <w:t>Results</w:t>
      </w:r>
    </w:p>
    <w:p w:rsidR="00165E1E" w:rsidRDefault="00165E1E" w:rsidP="002D53B9">
      <w:pPr>
        <w:spacing w:line="480" w:lineRule="auto"/>
        <w:jc w:val="both"/>
        <w:rPr>
          <w:sz w:val="24"/>
          <w:szCs w:val="24"/>
        </w:rPr>
      </w:pPr>
      <w:bookmarkStart w:id="0" w:name="_GoBack"/>
      <w:bookmarkEnd w:id="0"/>
      <w:r>
        <w:rPr>
          <w:sz w:val="24"/>
          <w:szCs w:val="24"/>
        </w:rPr>
        <w:t xml:space="preserve">The reliability results in children </w:t>
      </w:r>
      <w:proofErr w:type="gramStart"/>
      <w:r>
        <w:rPr>
          <w:sz w:val="24"/>
          <w:szCs w:val="24"/>
        </w:rPr>
        <w:t>are presented</w:t>
      </w:r>
      <w:proofErr w:type="gramEnd"/>
      <w:r>
        <w:rPr>
          <w:sz w:val="24"/>
          <w:szCs w:val="24"/>
        </w:rPr>
        <w:t xml:space="preserve"> in Table</w:t>
      </w:r>
      <w:r w:rsidR="00744103">
        <w:rPr>
          <w:sz w:val="24"/>
          <w:szCs w:val="24"/>
        </w:rPr>
        <w:t xml:space="preserve"> S1</w:t>
      </w:r>
      <w:r>
        <w:rPr>
          <w:sz w:val="24"/>
          <w:szCs w:val="24"/>
        </w:rPr>
        <w:t>. The SS-C scores of</w:t>
      </w:r>
      <w:r w:rsidR="002D53B9">
        <w:rPr>
          <w:sz w:val="24"/>
          <w:szCs w:val="24"/>
        </w:rPr>
        <w:t xml:space="preserve"> the Greek and English versions</w:t>
      </w:r>
      <w:r>
        <w:rPr>
          <w:sz w:val="24"/>
          <w:szCs w:val="24"/>
        </w:rPr>
        <w:t xml:space="preserve"> w</w:t>
      </w:r>
      <w:r w:rsidR="002D53B9">
        <w:rPr>
          <w:sz w:val="24"/>
          <w:szCs w:val="24"/>
        </w:rPr>
        <w:t>ere highly correlated (tau-b=0.</w:t>
      </w:r>
      <w:r>
        <w:rPr>
          <w:sz w:val="24"/>
          <w:szCs w:val="24"/>
        </w:rPr>
        <w:t>9</w:t>
      </w:r>
      <w:r w:rsidR="002D53B9">
        <w:rPr>
          <w:sz w:val="24"/>
          <w:szCs w:val="24"/>
        </w:rPr>
        <w:t>8</w:t>
      </w:r>
      <w:r>
        <w:rPr>
          <w:sz w:val="24"/>
          <w:szCs w:val="24"/>
        </w:rPr>
        <w:t xml:space="preserve">, p&lt;0.001), and a </w:t>
      </w:r>
      <w:r w:rsidRPr="00BB61F9">
        <w:rPr>
          <w:sz w:val="24"/>
          <w:szCs w:val="24"/>
        </w:rPr>
        <w:t>Wilcoxon signed ranks test</w:t>
      </w:r>
      <w:r>
        <w:rPr>
          <w:sz w:val="24"/>
          <w:szCs w:val="24"/>
        </w:rPr>
        <w:t xml:space="preserve"> demonstrated no statistically significant differences between them [z=-</w:t>
      </w:r>
      <w:r w:rsidR="002D53B9">
        <w:rPr>
          <w:sz w:val="24"/>
          <w:szCs w:val="24"/>
        </w:rPr>
        <w:t>0</w:t>
      </w:r>
      <w:r>
        <w:rPr>
          <w:sz w:val="24"/>
          <w:szCs w:val="24"/>
        </w:rPr>
        <w:t>.</w:t>
      </w:r>
      <w:r w:rsidR="002D53B9">
        <w:rPr>
          <w:sz w:val="24"/>
          <w:szCs w:val="24"/>
        </w:rPr>
        <w:t>24</w:t>
      </w:r>
      <w:r>
        <w:rPr>
          <w:sz w:val="24"/>
          <w:szCs w:val="24"/>
        </w:rPr>
        <w:t>, p=0.</w:t>
      </w:r>
      <w:r w:rsidR="002D53B9">
        <w:rPr>
          <w:sz w:val="24"/>
          <w:szCs w:val="24"/>
        </w:rPr>
        <w:t>81</w:t>
      </w:r>
      <w:r>
        <w:rPr>
          <w:sz w:val="24"/>
          <w:szCs w:val="24"/>
        </w:rPr>
        <w:t xml:space="preserve">]. The 95% limits of agreement indicated that a score of 20 on one </w:t>
      </w:r>
      <w:r w:rsidR="002D53B9">
        <w:rPr>
          <w:sz w:val="24"/>
          <w:szCs w:val="24"/>
        </w:rPr>
        <w:t>language</w:t>
      </w:r>
      <w:r>
        <w:rPr>
          <w:sz w:val="24"/>
          <w:szCs w:val="24"/>
        </w:rPr>
        <w:t xml:space="preserve"> can be as high as 2</w:t>
      </w:r>
      <w:r w:rsidR="00EF6211">
        <w:rPr>
          <w:sz w:val="24"/>
          <w:szCs w:val="24"/>
        </w:rPr>
        <w:t>0</w:t>
      </w:r>
      <w:r>
        <w:rPr>
          <w:sz w:val="24"/>
          <w:szCs w:val="24"/>
        </w:rPr>
        <w:t>.</w:t>
      </w:r>
      <w:r w:rsidR="00EF6211">
        <w:rPr>
          <w:sz w:val="24"/>
          <w:szCs w:val="24"/>
        </w:rPr>
        <w:t>62</w:t>
      </w:r>
      <w:r>
        <w:rPr>
          <w:sz w:val="24"/>
          <w:szCs w:val="24"/>
        </w:rPr>
        <w:t xml:space="preserve"> or</w:t>
      </w:r>
      <w:r w:rsidR="002D53B9">
        <w:rPr>
          <w:sz w:val="24"/>
          <w:szCs w:val="24"/>
        </w:rPr>
        <w:t xml:space="preserve"> as low as 1</w:t>
      </w:r>
      <w:r w:rsidR="00EF6211">
        <w:rPr>
          <w:sz w:val="24"/>
          <w:szCs w:val="24"/>
        </w:rPr>
        <w:t>9</w:t>
      </w:r>
      <w:r w:rsidR="002D53B9">
        <w:rPr>
          <w:sz w:val="24"/>
          <w:szCs w:val="24"/>
        </w:rPr>
        <w:t>.</w:t>
      </w:r>
      <w:r w:rsidR="00EF6211">
        <w:rPr>
          <w:sz w:val="24"/>
          <w:szCs w:val="24"/>
        </w:rPr>
        <w:t>39</w:t>
      </w:r>
      <w:r w:rsidR="002D53B9">
        <w:rPr>
          <w:sz w:val="24"/>
          <w:szCs w:val="24"/>
        </w:rPr>
        <w:t xml:space="preserve"> on another language. </w:t>
      </w:r>
      <w:r>
        <w:rPr>
          <w:sz w:val="24"/>
          <w:szCs w:val="24"/>
        </w:rPr>
        <w:t xml:space="preserve">The SS-A scores </w:t>
      </w:r>
      <w:r w:rsidR="002D53B9">
        <w:rPr>
          <w:sz w:val="24"/>
          <w:szCs w:val="24"/>
        </w:rPr>
        <w:t xml:space="preserve">of the Greek and English versions </w:t>
      </w:r>
      <w:r>
        <w:rPr>
          <w:sz w:val="24"/>
          <w:szCs w:val="24"/>
        </w:rPr>
        <w:t>were highly correlated (tau-b=0.9</w:t>
      </w:r>
      <w:r w:rsidR="002D53B9">
        <w:rPr>
          <w:sz w:val="24"/>
          <w:szCs w:val="24"/>
        </w:rPr>
        <w:t>8</w:t>
      </w:r>
      <w:r>
        <w:rPr>
          <w:sz w:val="24"/>
          <w:szCs w:val="24"/>
        </w:rPr>
        <w:t xml:space="preserve">, p&lt;0.001), and a </w:t>
      </w:r>
      <w:r w:rsidRPr="00BB61F9">
        <w:rPr>
          <w:sz w:val="24"/>
          <w:szCs w:val="24"/>
        </w:rPr>
        <w:t>Wilcoxon signed ranks test</w:t>
      </w:r>
      <w:r>
        <w:rPr>
          <w:sz w:val="24"/>
          <w:szCs w:val="24"/>
        </w:rPr>
        <w:t xml:space="preserve"> demonstrated no statistically significant differences between them [z=-1.</w:t>
      </w:r>
      <w:r w:rsidR="002D53B9">
        <w:rPr>
          <w:sz w:val="24"/>
          <w:szCs w:val="24"/>
        </w:rPr>
        <w:t>50</w:t>
      </w:r>
      <w:r>
        <w:rPr>
          <w:sz w:val="24"/>
          <w:szCs w:val="24"/>
        </w:rPr>
        <w:t>, p=0.</w:t>
      </w:r>
      <w:r w:rsidR="002D53B9">
        <w:rPr>
          <w:sz w:val="24"/>
          <w:szCs w:val="24"/>
        </w:rPr>
        <w:t>13</w:t>
      </w:r>
      <w:r>
        <w:rPr>
          <w:sz w:val="24"/>
          <w:szCs w:val="24"/>
        </w:rPr>
        <w:t xml:space="preserve">]. The 95% limits of agreement indicated that a score of 20 on </w:t>
      </w:r>
      <w:r w:rsidR="002D53B9">
        <w:rPr>
          <w:sz w:val="24"/>
          <w:szCs w:val="24"/>
        </w:rPr>
        <w:t xml:space="preserve">one language </w:t>
      </w:r>
      <w:r>
        <w:rPr>
          <w:sz w:val="24"/>
          <w:szCs w:val="24"/>
        </w:rPr>
        <w:t>can be as high as 2</w:t>
      </w:r>
      <w:r w:rsidR="00EF6211">
        <w:rPr>
          <w:sz w:val="24"/>
          <w:szCs w:val="24"/>
        </w:rPr>
        <w:t>0.</w:t>
      </w:r>
      <w:r w:rsidR="00AD29D5">
        <w:rPr>
          <w:sz w:val="24"/>
          <w:szCs w:val="24"/>
        </w:rPr>
        <w:t>55</w:t>
      </w:r>
      <w:r>
        <w:rPr>
          <w:sz w:val="24"/>
          <w:szCs w:val="24"/>
        </w:rPr>
        <w:t xml:space="preserve"> or as low as 1</w:t>
      </w:r>
      <w:r w:rsidR="00EF6211">
        <w:rPr>
          <w:sz w:val="24"/>
          <w:szCs w:val="24"/>
        </w:rPr>
        <w:t>9</w:t>
      </w:r>
      <w:r>
        <w:rPr>
          <w:sz w:val="24"/>
          <w:szCs w:val="24"/>
        </w:rPr>
        <w:t>.</w:t>
      </w:r>
      <w:r w:rsidR="00AD29D5">
        <w:rPr>
          <w:sz w:val="24"/>
          <w:szCs w:val="24"/>
        </w:rPr>
        <w:t>16</w:t>
      </w:r>
      <w:r>
        <w:rPr>
          <w:sz w:val="24"/>
          <w:szCs w:val="24"/>
        </w:rPr>
        <w:t xml:space="preserve"> on another </w:t>
      </w:r>
      <w:r w:rsidR="002D53B9">
        <w:rPr>
          <w:sz w:val="24"/>
          <w:szCs w:val="24"/>
        </w:rPr>
        <w:t>language.</w:t>
      </w:r>
    </w:p>
    <w:p w:rsidR="00165E1E" w:rsidRDefault="00165E1E" w:rsidP="009B4D30">
      <w:pPr>
        <w:spacing w:line="480" w:lineRule="auto"/>
        <w:jc w:val="both"/>
        <w:rPr>
          <w:sz w:val="24"/>
          <w:szCs w:val="24"/>
        </w:rPr>
      </w:pPr>
    </w:p>
    <w:p w:rsidR="00B3384C" w:rsidRDefault="00B3384C" w:rsidP="009B4D30">
      <w:pPr>
        <w:spacing w:line="480" w:lineRule="auto"/>
        <w:jc w:val="both"/>
        <w:rPr>
          <w:sz w:val="24"/>
          <w:szCs w:val="24"/>
        </w:rPr>
      </w:pPr>
      <w:r>
        <w:rPr>
          <w:b/>
          <w:sz w:val="24"/>
          <w:szCs w:val="24"/>
        </w:rPr>
        <w:t>Conclusions</w:t>
      </w:r>
    </w:p>
    <w:p w:rsidR="00485E09" w:rsidRPr="00485E09" w:rsidRDefault="00B3384C" w:rsidP="009B4D30">
      <w:pPr>
        <w:spacing w:line="480" w:lineRule="auto"/>
        <w:jc w:val="both"/>
        <w:rPr>
          <w:sz w:val="24"/>
          <w:szCs w:val="24"/>
          <w:lang w:val="en-GB"/>
        </w:rPr>
      </w:pPr>
      <w:r>
        <w:rPr>
          <w:sz w:val="24"/>
          <w:szCs w:val="24"/>
        </w:rPr>
        <w:t>Based on the above results, it is concluded that the English version</w:t>
      </w:r>
      <w:r w:rsidR="004A5F24">
        <w:rPr>
          <w:sz w:val="24"/>
          <w:szCs w:val="24"/>
        </w:rPr>
        <w:t>s</w:t>
      </w:r>
      <w:r>
        <w:rPr>
          <w:sz w:val="24"/>
          <w:szCs w:val="24"/>
        </w:rPr>
        <w:t xml:space="preserve"> of </w:t>
      </w:r>
      <w:r w:rsidR="004A5F24">
        <w:rPr>
          <w:sz w:val="24"/>
          <w:szCs w:val="24"/>
          <w:lang w:val="en-GB"/>
        </w:rPr>
        <w:t>the SS-C and the SS-A were valid and reflected effectively the results of the Greek versions that were extensively validated in this study.</w:t>
      </w:r>
      <w:r w:rsidR="00485E09">
        <w:rPr>
          <w:sz w:val="24"/>
          <w:szCs w:val="24"/>
          <w:lang w:val="en-GB"/>
        </w:rPr>
        <w:t xml:space="preserve"> </w:t>
      </w:r>
      <w:r w:rsidR="00485E09">
        <w:rPr>
          <w:sz w:val="24"/>
          <w:szCs w:val="24"/>
        </w:rPr>
        <w:t>The English versions of the SS-C and the SS-A and their scoring manuals are included below.</w:t>
      </w:r>
    </w:p>
    <w:p w:rsidR="00165E1E" w:rsidRPr="000C51FE" w:rsidRDefault="00165E1E" w:rsidP="004D2767">
      <w:pPr>
        <w:spacing w:line="480" w:lineRule="auto"/>
        <w:jc w:val="both"/>
        <w:rPr>
          <w:b/>
          <w:bCs/>
          <w:sz w:val="24"/>
          <w:szCs w:val="24"/>
        </w:rPr>
      </w:pPr>
      <w:r>
        <w:rPr>
          <w:sz w:val="24"/>
          <w:szCs w:val="24"/>
        </w:rPr>
        <w:br w:type="page"/>
      </w:r>
      <w:r>
        <w:rPr>
          <w:b/>
          <w:bCs/>
          <w:sz w:val="24"/>
          <w:szCs w:val="24"/>
        </w:rPr>
        <w:lastRenderedPageBreak/>
        <w:t>REFERENCES</w:t>
      </w:r>
    </w:p>
    <w:p w:rsidR="00EC3C75" w:rsidRDefault="00165E1E" w:rsidP="004D2767">
      <w:pPr>
        <w:spacing w:line="480" w:lineRule="auto"/>
        <w:ind w:left="720" w:hanging="720"/>
        <w:jc w:val="both"/>
        <w:rPr>
          <w:noProof/>
        </w:rPr>
      </w:pPr>
      <w:r>
        <w:fldChar w:fldCharType="begin"/>
      </w:r>
      <w:r>
        <w:instrText xml:space="preserve"> ADDIN EN.REFLIST </w:instrText>
      </w:r>
      <w:r>
        <w:fldChar w:fldCharType="separate"/>
      </w:r>
      <w:bookmarkStart w:id="1" w:name="_ENREF_1"/>
      <w:r w:rsidR="00EC3C75">
        <w:rPr>
          <w:noProof/>
        </w:rPr>
        <w:t>1. Carrillo AE, Metsios GS, Flouris AD (2009) Effects of secondhand smoke on thyroid function. Inflamm Allergy Drug Targets 8.</w:t>
      </w:r>
      <w:bookmarkEnd w:id="1"/>
    </w:p>
    <w:p w:rsidR="00EC3C75" w:rsidRDefault="00EC3C75" w:rsidP="004D2767">
      <w:pPr>
        <w:spacing w:line="480" w:lineRule="auto"/>
        <w:ind w:left="720" w:hanging="720"/>
        <w:jc w:val="both"/>
        <w:rPr>
          <w:noProof/>
        </w:rPr>
      </w:pPr>
      <w:bookmarkStart w:id="2" w:name="_ENREF_2"/>
      <w:r>
        <w:rPr>
          <w:noProof/>
        </w:rPr>
        <w:t>2. Pichini S, Garcia-Algar O, Munoz L, Vall O, Pacifici R, et al. (2003) Assessment of chronic exposure to cigarette smoke and its change during pregnancy by segmental analysis of maternal hair nicotine. J Expo Anal Environ Epidemiol 13: 144-151.</w:t>
      </w:r>
      <w:bookmarkEnd w:id="2"/>
    </w:p>
    <w:p w:rsidR="00EC3C75" w:rsidRDefault="00EC3C75" w:rsidP="004D2767">
      <w:pPr>
        <w:spacing w:line="480" w:lineRule="auto"/>
        <w:ind w:left="720" w:hanging="720"/>
        <w:jc w:val="both"/>
        <w:rPr>
          <w:noProof/>
        </w:rPr>
      </w:pPr>
      <w:bookmarkStart w:id="3" w:name="_ENREF_3"/>
      <w:r>
        <w:rPr>
          <w:noProof/>
        </w:rPr>
        <w:t>3. Guillemin F, Bombardier C, Beaton D (1993) Cross-cultural adaptation of health-related quality of life measures: literature review and proposed guidelines. J Clin Epidemiol 46: 1417-1432.</w:t>
      </w:r>
      <w:bookmarkEnd w:id="3"/>
    </w:p>
    <w:p w:rsidR="00EC3C75" w:rsidRDefault="00EC3C75" w:rsidP="004D2767">
      <w:pPr>
        <w:spacing w:line="480" w:lineRule="auto"/>
        <w:ind w:left="720" w:hanging="720"/>
        <w:jc w:val="both"/>
        <w:rPr>
          <w:noProof/>
        </w:rPr>
      </w:pPr>
      <w:bookmarkStart w:id="4" w:name="_ENREF_4"/>
      <w:r>
        <w:rPr>
          <w:noProof/>
        </w:rPr>
        <w:t>4. Guillemin F (1995) Cross-cultural adaptation and validation of health status measures. Scand J Rheumatol 24: 61-63.</w:t>
      </w:r>
      <w:bookmarkEnd w:id="4"/>
    </w:p>
    <w:p w:rsidR="00EC3C75" w:rsidRDefault="00EC3C75" w:rsidP="004D2767">
      <w:pPr>
        <w:spacing w:line="480" w:lineRule="auto"/>
        <w:ind w:left="720" w:hanging="720"/>
        <w:jc w:val="both"/>
        <w:rPr>
          <w:noProof/>
        </w:rPr>
      </w:pPr>
      <w:bookmarkStart w:id="5" w:name="_ENREF_5"/>
      <w:r>
        <w:rPr>
          <w:noProof/>
        </w:rPr>
        <w:t>5. Flouris AD, Koutedakis Y, Nevill A, Metsios GS, Tsiotra G, et al. (2004) Enhancing specificity in proxy-design for the assessment of bioenergetics. J Sci Med Sport 7: 197-204.</w:t>
      </w:r>
      <w:bookmarkEnd w:id="5"/>
    </w:p>
    <w:p w:rsidR="004A4A66" w:rsidRDefault="00EC3C75" w:rsidP="004D2767">
      <w:pPr>
        <w:spacing w:line="480" w:lineRule="auto"/>
        <w:ind w:left="720" w:hanging="720"/>
        <w:jc w:val="both"/>
      </w:pPr>
      <w:bookmarkStart w:id="6" w:name="_ENREF_6"/>
      <w:r>
        <w:rPr>
          <w:noProof/>
        </w:rPr>
        <w:t>6. Flouris AD, Metsios GS, Koutedakis Y (2005) Enhancing the efficacy of the 20 m multistage shuttle run test. Br J Sports Med 39: 166-170.</w:t>
      </w:r>
      <w:bookmarkEnd w:id="6"/>
      <w:r w:rsidR="00165E1E">
        <w:fldChar w:fldCharType="end"/>
      </w:r>
    </w:p>
    <w:p w:rsidR="00165E1E" w:rsidRDefault="004A4A66" w:rsidP="00BA7BDF">
      <w:r>
        <w:br w:type="page"/>
      </w:r>
    </w:p>
    <w:tbl>
      <w:tblPr>
        <w:tblW w:w="6094"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6"/>
        <w:gridCol w:w="1371"/>
        <w:gridCol w:w="1605"/>
        <w:gridCol w:w="1418"/>
        <w:gridCol w:w="1274"/>
      </w:tblGrid>
      <w:tr w:rsidR="00165E1E" w:rsidTr="00FC32CD">
        <w:trPr>
          <w:jc w:val="center"/>
        </w:trPr>
        <w:tc>
          <w:tcPr>
            <w:tcW w:w="6094" w:type="dxa"/>
            <w:gridSpan w:val="5"/>
            <w:tcBorders>
              <w:top w:val="nil"/>
              <w:left w:val="nil"/>
              <w:bottom w:val="single" w:sz="24" w:space="0" w:color="auto"/>
              <w:right w:val="nil"/>
            </w:tcBorders>
          </w:tcPr>
          <w:p w:rsidR="00165E1E" w:rsidRPr="00246E14" w:rsidRDefault="00D06423" w:rsidP="00D06423">
            <w:pPr>
              <w:spacing w:line="240" w:lineRule="auto"/>
              <w:jc w:val="both"/>
              <w:rPr>
                <w:b/>
                <w:bCs/>
                <w:sz w:val="24"/>
                <w:szCs w:val="24"/>
              </w:rPr>
            </w:pPr>
            <w:r>
              <w:rPr>
                <w:b/>
                <w:bCs/>
                <w:sz w:val="24"/>
                <w:szCs w:val="24"/>
              </w:rPr>
              <w:t>Table</w:t>
            </w:r>
            <w:r w:rsidR="00391EAD">
              <w:rPr>
                <w:b/>
                <w:bCs/>
                <w:sz w:val="24"/>
                <w:szCs w:val="24"/>
              </w:rPr>
              <w:t xml:space="preserve"> S1</w:t>
            </w:r>
            <w:r w:rsidR="00165E1E" w:rsidRPr="00246E14">
              <w:rPr>
                <w:b/>
                <w:bCs/>
                <w:sz w:val="24"/>
                <w:szCs w:val="24"/>
              </w:rPr>
              <w:t>.</w:t>
            </w:r>
            <w:r w:rsidR="00165E1E" w:rsidRPr="00246E14">
              <w:rPr>
                <w:sz w:val="24"/>
                <w:szCs w:val="24"/>
              </w:rPr>
              <w:t xml:space="preserve"> Results for </w:t>
            </w:r>
            <w:r>
              <w:rPr>
                <w:sz w:val="24"/>
                <w:szCs w:val="24"/>
              </w:rPr>
              <w:t xml:space="preserve">the translation and linguistic validation of the </w:t>
            </w:r>
            <w:r w:rsidR="00165E1E" w:rsidRPr="00246E14">
              <w:rPr>
                <w:sz w:val="24"/>
                <w:szCs w:val="24"/>
              </w:rPr>
              <w:t>SS-C and SS-A.</w:t>
            </w:r>
          </w:p>
        </w:tc>
      </w:tr>
      <w:tr w:rsidR="000B6460" w:rsidTr="00FC32CD">
        <w:trPr>
          <w:jc w:val="center"/>
        </w:trPr>
        <w:tc>
          <w:tcPr>
            <w:tcW w:w="426" w:type="dxa"/>
            <w:tcBorders>
              <w:top w:val="single" w:sz="24" w:space="0" w:color="auto"/>
              <w:left w:val="nil"/>
              <w:bottom w:val="nil"/>
              <w:right w:val="nil"/>
            </w:tcBorders>
            <w:vAlign w:val="center"/>
          </w:tcPr>
          <w:p w:rsidR="000B6460" w:rsidRPr="00AA229D" w:rsidRDefault="000B6460" w:rsidP="00246E14">
            <w:pPr>
              <w:spacing w:line="240" w:lineRule="auto"/>
              <w:jc w:val="center"/>
            </w:pPr>
          </w:p>
        </w:tc>
        <w:tc>
          <w:tcPr>
            <w:tcW w:w="1371" w:type="dxa"/>
            <w:tcBorders>
              <w:top w:val="single" w:sz="24" w:space="0" w:color="auto"/>
              <w:left w:val="nil"/>
              <w:bottom w:val="single" w:sz="18" w:space="0" w:color="auto"/>
              <w:right w:val="nil"/>
            </w:tcBorders>
            <w:vAlign w:val="center"/>
          </w:tcPr>
          <w:p w:rsidR="000B6460" w:rsidRPr="00AA229D" w:rsidRDefault="000B6460" w:rsidP="00246E14">
            <w:pPr>
              <w:spacing w:line="240" w:lineRule="auto"/>
              <w:jc w:val="center"/>
            </w:pPr>
            <w:r>
              <w:t>Language</w:t>
            </w:r>
          </w:p>
        </w:tc>
        <w:tc>
          <w:tcPr>
            <w:tcW w:w="1605" w:type="dxa"/>
            <w:tcBorders>
              <w:top w:val="single" w:sz="24" w:space="0" w:color="auto"/>
              <w:left w:val="nil"/>
              <w:bottom w:val="single" w:sz="18" w:space="0" w:color="auto"/>
              <w:right w:val="nil"/>
            </w:tcBorders>
            <w:vAlign w:val="center"/>
          </w:tcPr>
          <w:p w:rsidR="000B6460" w:rsidRPr="00AA229D" w:rsidRDefault="000B6460" w:rsidP="00246E14">
            <w:pPr>
              <w:spacing w:line="240" w:lineRule="auto"/>
              <w:jc w:val="center"/>
            </w:pPr>
            <w:proofErr w:type="spellStart"/>
            <w:r>
              <w:t>Median</w:t>
            </w:r>
            <w:r w:rsidRPr="00246E14">
              <w:t>±IR</w:t>
            </w:r>
            <w:proofErr w:type="spellEnd"/>
          </w:p>
        </w:tc>
        <w:tc>
          <w:tcPr>
            <w:tcW w:w="1418" w:type="dxa"/>
            <w:tcBorders>
              <w:top w:val="single" w:sz="24" w:space="0" w:color="auto"/>
              <w:left w:val="nil"/>
              <w:bottom w:val="single" w:sz="18" w:space="0" w:color="auto"/>
              <w:right w:val="nil"/>
            </w:tcBorders>
            <w:vAlign w:val="center"/>
          </w:tcPr>
          <w:p w:rsidR="000B6460" w:rsidRPr="00AA229D" w:rsidRDefault="000B6460" w:rsidP="00246E14">
            <w:pPr>
              <w:spacing w:line="240" w:lineRule="auto"/>
              <w:jc w:val="center"/>
            </w:pPr>
            <w:r>
              <w:t xml:space="preserve">95% </w:t>
            </w:r>
            <w:proofErr w:type="spellStart"/>
            <w:r>
              <w:t>LoA</w:t>
            </w:r>
            <w:proofErr w:type="spellEnd"/>
          </w:p>
        </w:tc>
        <w:tc>
          <w:tcPr>
            <w:tcW w:w="1274" w:type="dxa"/>
            <w:tcBorders>
              <w:top w:val="single" w:sz="24" w:space="0" w:color="auto"/>
              <w:left w:val="nil"/>
              <w:bottom w:val="single" w:sz="18" w:space="0" w:color="auto"/>
              <w:right w:val="nil"/>
            </w:tcBorders>
            <w:vAlign w:val="center"/>
          </w:tcPr>
          <w:p w:rsidR="000B6460" w:rsidRPr="00AA229D" w:rsidRDefault="000B6460" w:rsidP="00246E14">
            <w:pPr>
              <w:spacing w:line="240" w:lineRule="auto"/>
              <w:jc w:val="center"/>
            </w:pPr>
            <w:r>
              <w:t>%CV</w:t>
            </w:r>
          </w:p>
        </w:tc>
      </w:tr>
      <w:tr w:rsidR="00FC32CD" w:rsidTr="00FC32CD">
        <w:trPr>
          <w:jc w:val="center"/>
        </w:trPr>
        <w:tc>
          <w:tcPr>
            <w:tcW w:w="426" w:type="dxa"/>
            <w:vMerge w:val="restart"/>
            <w:tcBorders>
              <w:top w:val="nil"/>
              <w:left w:val="nil"/>
              <w:right w:val="nil"/>
            </w:tcBorders>
            <w:vAlign w:val="center"/>
          </w:tcPr>
          <w:p w:rsidR="00FC32CD" w:rsidRPr="00AA229D" w:rsidRDefault="00FC32CD" w:rsidP="00246E14">
            <w:pPr>
              <w:spacing w:line="240" w:lineRule="auto"/>
              <w:jc w:val="center"/>
            </w:pPr>
            <w:r>
              <w:t>SS-C</w:t>
            </w:r>
          </w:p>
        </w:tc>
        <w:tc>
          <w:tcPr>
            <w:tcW w:w="1371" w:type="dxa"/>
            <w:tcBorders>
              <w:top w:val="single" w:sz="18" w:space="0" w:color="auto"/>
              <w:left w:val="nil"/>
              <w:bottom w:val="nil"/>
              <w:right w:val="nil"/>
            </w:tcBorders>
            <w:vAlign w:val="center"/>
          </w:tcPr>
          <w:p w:rsidR="00FC32CD" w:rsidRPr="00AA229D" w:rsidRDefault="00FC32CD" w:rsidP="00246E14">
            <w:pPr>
              <w:spacing w:line="240" w:lineRule="auto"/>
              <w:jc w:val="center"/>
            </w:pPr>
            <w:r>
              <w:t>Greek</w:t>
            </w:r>
          </w:p>
        </w:tc>
        <w:tc>
          <w:tcPr>
            <w:tcW w:w="1605" w:type="dxa"/>
            <w:tcBorders>
              <w:top w:val="single" w:sz="18" w:space="0" w:color="auto"/>
              <w:left w:val="nil"/>
              <w:bottom w:val="nil"/>
              <w:right w:val="nil"/>
            </w:tcBorders>
            <w:vAlign w:val="center"/>
          </w:tcPr>
          <w:p w:rsidR="00FC32CD" w:rsidRPr="00AA229D" w:rsidRDefault="00FC32CD" w:rsidP="00FD31A1">
            <w:pPr>
              <w:spacing w:line="240" w:lineRule="auto"/>
              <w:jc w:val="center"/>
            </w:pPr>
            <w:r w:rsidRPr="00023D60">
              <w:t>2</w:t>
            </w:r>
            <w:r>
              <w:t>2</w:t>
            </w:r>
            <w:r w:rsidRPr="00023D60">
              <w:t>.</w:t>
            </w:r>
            <w:r>
              <w:t>20</w:t>
            </w:r>
            <w:r w:rsidRPr="00023D60">
              <w:t>±</w:t>
            </w:r>
            <w:r>
              <w:t>12</w:t>
            </w:r>
            <w:r w:rsidRPr="00023D60">
              <w:t>.</w:t>
            </w:r>
            <w:r>
              <w:t>27</w:t>
            </w:r>
          </w:p>
        </w:tc>
        <w:tc>
          <w:tcPr>
            <w:tcW w:w="1418" w:type="dxa"/>
            <w:vMerge w:val="restart"/>
            <w:tcBorders>
              <w:top w:val="single" w:sz="18" w:space="0" w:color="auto"/>
              <w:left w:val="nil"/>
              <w:right w:val="nil"/>
            </w:tcBorders>
            <w:vAlign w:val="center"/>
          </w:tcPr>
          <w:p w:rsidR="00FC32CD" w:rsidRPr="00AA229D" w:rsidRDefault="00FC32CD" w:rsidP="006B1DF4">
            <w:pPr>
              <w:spacing w:line="240" w:lineRule="auto"/>
              <w:jc w:val="center"/>
            </w:pPr>
            <w:r>
              <w:t>0.01</w:t>
            </w:r>
            <w:r w:rsidRPr="00023D60">
              <w:t>±</w:t>
            </w:r>
            <w:r>
              <w:t>0.61</w:t>
            </w:r>
          </w:p>
        </w:tc>
        <w:tc>
          <w:tcPr>
            <w:tcW w:w="1274" w:type="dxa"/>
            <w:vMerge w:val="restart"/>
            <w:tcBorders>
              <w:top w:val="single" w:sz="18" w:space="0" w:color="auto"/>
              <w:left w:val="nil"/>
              <w:right w:val="nil"/>
            </w:tcBorders>
            <w:vAlign w:val="center"/>
          </w:tcPr>
          <w:p w:rsidR="00FC32CD" w:rsidRPr="00AA229D" w:rsidRDefault="00FC32CD" w:rsidP="00246E14">
            <w:pPr>
              <w:spacing w:line="240" w:lineRule="auto"/>
              <w:jc w:val="center"/>
            </w:pPr>
            <w:r>
              <w:t>1.49</w:t>
            </w:r>
          </w:p>
        </w:tc>
      </w:tr>
      <w:tr w:rsidR="00FC32CD" w:rsidTr="00FC32CD">
        <w:trPr>
          <w:jc w:val="center"/>
        </w:trPr>
        <w:tc>
          <w:tcPr>
            <w:tcW w:w="426" w:type="dxa"/>
            <w:vMerge/>
            <w:tcBorders>
              <w:left w:val="nil"/>
              <w:bottom w:val="single" w:sz="12" w:space="0" w:color="auto"/>
              <w:right w:val="nil"/>
            </w:tcBorders>
            <w:vAlign w:val="center"/>
          </w:tcPr>
          <w:p w:rsidR="00FC32CD" w:rsidRPr="00AA229D" w:rsidRDefault="00FC32CD" w:rsidP="00246E14">
            <w:pPr>
              <w:spacing w:line="240" w:lineRule="auto"/>
              <w:jc w:val="center"/>
            </w:pPr>
          </w:p>
        </w:tc>
        <w:tc>
          <w:tcPr>
            <w:tcW w:w="1371" w:type="dxa"/>
            <w:tcBorders>
              <w:top w:val="nil"/>
              <w:left w:val="nil"/>
              <w:bottom w:val="single" w:sz="12" w:space="0" w:color="auto"/>
              <w:right w:val="nil"/>
            </w:tcBorders>
            <w:vAlign w:val="center"/>
          </w:tcPr>
          <w:p w:rsidR="00FC32CD" w:rsidRPr="00AA229D" w:rsidRDefault="00FC32CD" w:rsidP="00246E14">
            <w:pPr>
              <w:spacing w:line="240" w:lineRule="auto"/>
              <w:jc w:val="center"/>
            </w:pPr>
            <w:r>
              <w:t>English</w:t>
            </w:r>
          </w:p>
        </w:tc>
        <w:tc>
          <w:tcPr>
            <w:tcW w:w="1605" w:type="dxa"/>
            <w:tcBorders>
              <w:top w:val="nil"/>
              <w:left w:val="nil"/>
              <w:bottom w:val="single" w:sz="12" w:space="0" w:color="auto"/>
              <w:right w:val="nil"/>
            </w:tcBorders>
            <w:vAlign w:val="center"/>
          </w:tcPr>
          <w:p w:rsidR="00FC32CD" w:rsidRPr="00AA229D" w:rsidRDefault="00FC32CD" w:rsidP="00FD31A1">
            <w:pPr>
              <w:spacing w:line="240" w:lineRule="auto"/>
              <w:jc w:val="center"/>
            </w:pPr>
            <w:r>
              <w:t>22.10</w:t>
            </w:r>
            <w:r w:rsidRPr="00023D60">
              <w:t>±</w:t>
            </w:r>
            <w:r>
              <w:t>12.20</w:t>
            </w:r>
          </w:p>
        </w:tc>
        <w:tc>
          <w:tcPr>
            <w:tcW w:w="1418" w:type="dxa"/>
            <w:vMerge/>
            <w:tcBorders>
              <w:left w:val="nil"/>
              <w:bottom w:val="single" w:sz="12" w:space="0" w:color="auto"/>
              <w:right w:val="nil"/>
            </w:tcBorders>
            <w:vAlign w:val="center"/>
          </w:tcPr>
          <w:p w:rsidR="00FC32CD" w:rsidRPr="00AA229D" w:rsidRDefault="00FC32CD" w:rsidP="00246E14">
            <w:pPr>
              <w:spacing w:line="240" w:lineRule="auto"/>
              <w:jc w:val="center"/>
            </w:pPr>
          </w:p>
        </w:tc>
        <w:tc>
          <w:tcPr>
            <w:tcW w:w="1274" w:type="dxa"/>
            <w:vMerge/>
            <w:tcBorders>
              <w:left w:val="nil"/>
              <w:bottom w:val="single" w:sz="12" w:space="0" w:color="auto"/>
              <w:right w:val="nil"/>
            </w:tcBorders>
            <w:vAlign w:val="center"/>
          </w:tcPr>
          <w:p w:rsidR="00FC32CD" w:rsidRPr="00AA229D" w:rsidRDefault="00FC32CD" w:rsidP="00246E14">
            <w:pPr>
              <w:spacing w:line="240" w:lineRule="auto"/>
              <w:jc w:val="center"/>
            </w:pPr>
          </w:p>
        </w:tc>
      </w:tr>
      <w:tr w:rsidR="00FC32CD" w:rsidTr="00FC32CD">
        <w:trPr>
          <w:jc w:val="center"/>
        </w:trPr>
        <w:tc>
          <w:tcPr>
            <w:tcW w:w="426" w:type="dxa"/>
            <w:vMerge w:val="restart"/>
            <w:tcBorders>
              <w:top w:val="single" w:sz="12" w:space="0" w:color="auto"/>
              <w:left w:val="nil"/>
              <w:right w:val="nil"/>
            </w:tcBorders>
            <w:vAlign w:val="center"/>
          </w:tcPr>
          <w:p w:rsidR="00FC32CD" w:rsidRPr="00AA229D" w:rsidRDefault="00FC32CD" w:rsidP="00246E14">
            <w:pPr>
              <w:spacing w:line="240" w:lineRule="auto"/>
              <w:jc w:val="center"/>
            </w:pPr>
            <w:r>
              <w:t>SS-A</w:t>
            </w:r>
          </w:p>
        </w:tc>
        <w:tc>
          <w:tcPr>
            <w:tcW w:w="1371" w:type="dxa"/>
            <w:tcBorders>
              <w:top w:val="single" w:sz="12" w:space="0" w:color="auto"/>
              <w:left w:val="nil"/>
              <w:bottom w:val="nil"/>
              <w:right w:val="nil"/>
            </w:tcBorders>
            <w:vAlign w:val="center"/>
          </w:tcPr>
          <w:p w:rsidR="00FC32CD" w:rsidRPr="00AA229D" w:rsidRDefault="00FC32CD" w:rsidP="000538E0">
            <w:pPr>
              <w:spacing w:line="240" w:lineRule="auto"/>
              <w:jc w:val="center"/>
            </w:pPr>
            <w:r>
              <w:t>Greek</w:t>
            </w:r>
          </w:p>
        </w:tc>
        <w:tc>
          <w:tcPr>
            <w:tcW w:w="1605" w:type="dxa"/>
            <w:tcBorders>
              <w:top w:val="single" w:sz="12" w:space="0" w:color="auto"/>
              <w:left w:val="nil"/>
              <w:bottom w:val="nil"/>
              <w:right w:val="nil"/>
            </w:tcBorders>
            <w:vAlign w:val="center"/>
          </w:tcPr>
          <w:p w:rsidR="00FC32CD" w:rsidRPr="00AA229D" w:rsidRDefault="00FC32CD" w:rsidP="00AD29D5">
            <w:pPr>
              <w:spacing w:line="240" w:lineRule="auto"/>
              <w:jc w:val="center"/>
            </w:pPr>
            <w:r>
              <w:t>1</w:t>
            </w:r>
            <w:r w:rsidR="00AD29D5">
              <w:t>1</w:t>
            </w:r>
            <w:r>
              <w:t>.</w:t>
            </w:r>
            <w:r w:rsidR="00AD29D5">
              <w:t>70</w:t>
            </w:r>
            <w:r w:rsidRPr="00023D60">
              <w:t>±</w:t>
            </w:r>
            <w:r>
              <w:t>15.</w:t>
            </w:r>
            <w:r w:rsidR="00AD29D5">
              <w:t>83</w:t>
            </w:r>
          </w:p>
        </w:tc>
        <w:tc>
          <w:tcPr>
            <w:tcW w:w="1418" w:type="dxa"/>
            <w:vMerge w:val="restart"/>
            <w:tcBorders>
              <w:top w:val="single" w:sz="12" w:space="0" w:color="auto"/>
              <w:left w:val="nil"/>
              <w:right w:val="nil"/>
            </w:tcBorders>
            <w:vAlign w:val="center"/>
          </w:tcPr>
          <w:p w:rsidR="00FC32CD" w:rsidRPr="00AA229D" w:rsidRDefault="00FC32CD" w:rsidP="00AD29D5">
            <w:pPr>
              <w:spacing w:line="240" w:lineRule="auto"/>
              <w:jc w:val="center"/>
            </w:pPr>
            <w:r>
              <w:t>-0.14</w:t>
            </w:r>
            <w:r w:rsidRPr="004F7411">
              <w:t>±</w:t>
            </w:r>
            <w:r>
              <w:t>0</w:t>
            </w:r>
            <w:r w:rsidRPr="004F7411">
              <w:t>.</w:t>
            </w:r>
            <w:r w:rsidR="00AD29D5">
              <w:t>70</w:t>
            </w:r>
          </w:p>
        </w:tc>
        <w:tc>
          <w:tcPr>
            <w:tcW w:w="1274" w:type="dxa"/>
            <w:vMerge w:val="restart"/>
            <w:tcBorders>
              <w:top w:val="single" w:sz="12" w:space="0" w:color="auto"/>
              <w:left w:val="nil"/>
              <w:right w:val="nil"/>
            </w:tcBorders>
            <w:vAlign w:val="center"/>
          </w:tcPr>
          <w:p w:rsidR="00FC32CD" w:rsidRPr="00AA229D" w:rsidRDefault="00AD29D5" w:rsidP="00AD29D5">
            <w:pPr>
              <w:spacing w:line="240" w:lineRule="auto"/>
              <w:jc w:val="center"/>
            </w:pPr>
            <w:r>
              <w:t>2</w:t>
            </w:r>
            <w:r w:rsidR="00FC32CD">
              <w:t>.</w:t>
            </w:r>
            <w:r>
              <w:t>10</w:t>
            </w:r>
          </w:p>
        </w:tc>
      </w:tr>
      <w:tr w:rsidR="00FC32CD" w:rsidTr="00FC32CD">
        <w:trPr>
          <w:jc w:val="center"/>
        </w:trPr>
        <w:tc>
          <w:tcPr>
            <w:tcW w:w="426" w:type="dxa"/>
            <w:vMerge/>
            <w:tcBorders>
              <w:left w:val="nil"/>
              <w:bottom w:val="single" w:sz="18" w:space="0" w:color="auto"/>
              <w:right w:val="nil"/>
            </w:tcBorders>
            <w:vAlign w:val="center"/>
          </w:tcPr>
          <w:p w:rsidR="00FC32CD" w:rsidRPr="00AA229D" w:rsidRDefault="00FC32CD" w:rsidP="00246E14">
            <w:pPr>
              <w:spacing w:line="240" w:lineRule="auto"/>
            </w:pPr>
          </w:p>
        </w:tc>
        <w:tc>
          <w:tcPr>
            <w:tcW w:w="1371" w:type="dxa"/>
            <w:tcBorders>
              <w:top w:val="nil"/>
              <w:left w:val="nil"/>
              <w:bottom w:val="single" w:sz="18" w:space="0" w:color="auto"/>
              <w:right w:val="nil"/>
            </w:tcBorders>
            <w:vAlign w:val="center"/>
          </w:tcPr>
          <w:p w:rsidR="00FC32CD" w:rsidRPr="00AA229D" w:rsidRDefault="00FC32CD" w:rsidP="000538E0">
            <w:pPr>
              <w:spacing w:line="240" w:lineRule="auto"/>
              <w:jc w:val="center"/>
            </w:pPr>
            <w:r>
              <w:t>English</w:t>
            </w:r>
          </w:p>
        </w:tc>
        <w:tc>
          <w:tcPr>
            <w:tcW w:w="1605" w:type="dxa"/>
            <w:tcBorders>
              <w:top w:val="nil"/>
              <w:left w:val="nil"/>
              <w:bottom w:val="single" w:sz="18" w:space="0" w:color="auto"/>
              <w:right w:val="nil"/>
            </w:tcBorders>
            <w:vAlign w:val="center"/>
          </w:tcPr>
          <w:p w:rsidR="00FC32CD" w:rsidRPr="00AA229D" w:rsidRDefault="00FC32CD" w:rsidP="00AD29D5">
            <w:pPr>
              <w:spacing w:line="240" w:lineRule="auto"/>
              <w:jc w:val="center"/>
            </w:pPr>
            <w:r>
              <w:t>1</w:t>
            </w:r>
            <w:r w:rsidR="00AD29D5">
              <w:t>1</w:t>
            </w:r>
            <w:r>
              <w:t>.</w:t>
            </w:r>
            <w:r w:rsidR="00AD29D5">
              <w:t>6</w:t>
            </w:r>
            <w:r>
              <w:t>5</w:t>
            </w:r>
            <w:r w:rsidRPr="00023D60">
              <w:t>±</w:t>
            </w:r>
            <w:r>
              <w:t>1</w:t>
            </w:r>
            <w:r w:rsidR="00AD29D5">
              <w:t>5</w:t>
            </w:r>
            <w:r>
              <w:t>.</w:t>
            </w:r>
            <w:r w:rsidR="00AD29D5">
              <w:t>40</w:t>
            </w:r>
          </w:p>
        </w:tc>
        <w:tc>
          <w:tcPr>
            <w:tcW w:w="1418" w:type="dxa"/>
            <w:vMerge/>
            <w:tcBorders>
              <w:left w:val="nil"/>
              <w:bottom w:val="single" w:sz="18" w:space="0" w:color="auto"/>
              <w:right w:val="nil"/>
            </w:tcBorders>
            <w:vAlign w:val="center"/>
          </w:tcPr>
          <w:p w:rsidR="00FC32CD" w:rsidRPr="00AA229D" w:rsidRDefault="00FC32CD" w:rsidP="00246E14">
            <w:pPr>
              <w:spacing w:line="240" w:lineRule="auto"/>
              <w:jc w:val="center"/>
            </w:pPr>
          </w:p>
        </w:tc>
        <w:tc>
          <w:tcPr>
            <w:tcW w:w="1274" w:type="dxa"/>
            <w:vMerge/>
            <w:tcBorders>
              <w:left w:val="nil"/>
              <w:bottom w:val="single" w:sz="18" w:space="0" w:color="auto"/>
              <w:right w:val="nil"/>
            </w:tcBorders>
            <w:vAlign w:val="center"/>
          </w:tcPr>
          <w:p w:rsidR="00FC32CD" w:rsidRPr="00AA229D" w:rsidRDefault="00FC32CD" w:rsidP="00246E14">
            <w:pPr>
              <w:spacing w:line="240" w:lineRule="auto"/>
              <w:jc w:val="center"/>
            </w:pPr>
          </w:p>
        </w:tc>
      </w:tr>
      <w:tr w:rsidR="00165E1E" w:rsidTr="00FC32CD">
        <w:trPr>
          <w:jc w:val="center"/>
        </w:trPr>
        <w:tc>
          <w:tcPr>
            <w:tcW w:w="6094" w:type="dxa"/>
            <w:gridSpan w:val="5"/>
            <w:tcBorders>
              <w:top w:val="single" w:sz="18" w:space="0" w:color="auto"/>
              <w:left w:val="nil"/>
              <w:bottom w:val="nil"/>
              <w:right w:val="nil"/>
            </w:tcBorders>
            <w:vAlign w:val="center"/>
          </w:tcPr>
          <w:p w:rsidR="00165E1E" w:rsidRPr="00AA229D" w:rsidRDefault="00165E1E" w:rsidP="00FC32CD">
            <w:pPr>
              <w:spacing w:line="240" w:lineRule="auto"/>
            </w:pPr>
            <w:r w:rsidRPr="00246E14">
              <w:rPr>
                <w:sz w:val="18"/>
                <w:szCs w:val="18"/>
              </w:rPr>
              <w:t>Key: IR=interquartile range; 95%LoA=95% limits of agreement; %CV=percent coefficient of variation.</w:t>
            </w:r>
          </w:p>
        </w:tc>
      </w:tr>
    </w:tbl>
    <w:p w:rsidR="00580E81" w:rsidRDefault="00147DD2" w:rsidP="00D17630">
      <w:pPr>
        <w:spacing w:line="480" w:lineRule="auto"/>
        <w:jc w:val="both"/>
      </w:pPr>
      <w:r>
        <w:t xml:space="preserve"> </w:t>
      </w:r>
    </w:p>
    <w:p w:rsidR="00165E1E" w:rsidRDefault="00580E81" w:rsidP="00D17630">
      <w:pPr>
        <w:spacing w:line="480" w:lineRule="auto"/>
        <w:jc w:val="both"/>
        <w:rPr>
          <w:b/>
        </w:rPr>
      </w:pPr>
      <w:r>
        <w:br w:type="page"/>
      </w:r>
      <w:r w:rsidR="00DF1C25" w:rsidRPr="00DF1C25">
        <w:rPr>
          <w:b/>
        </w:rPr>
        <w:lastRenderedPageBreak/>
        <w:t xml:space="preserve">SCORING MANUAL FOR </w:t>
      </w:r>
      <w:r w:rsidR="007A2C38">
        <w:rPr>
          <w:b/>
        </w:rPr>
        <w:t xml:space="preserve">THE </w:t>
      </w:r>
      <w:r w:rsidR="00DF1C25" w:rsidRPr="00DF1C25">
        <w:rPr>
          <w:b/>
        </w:rPr>
        <w:t>SS-C</w:t>
      </w:r>
    </w:p>
    <w:p w:rsidR="007A2C38" w:rsidRPr="007A2C38" w:rsidRDefault="00C034E7" w:rsidP="00D17630">
      <w:pPr>
        <w:spacing w:line="480" w:lineRule="auto"/>
        <w:jc w:val="both"/>
      </w:pPr>
      <w:r>
        <w:t>Please, take into account the scoring instructions below to c</w:t>
      </w:r>
      <w:r w:rsidR="007A2C38">
        <w:t>alculate the sum for the SS-C questionnaire:</w:t>
      </w:r>
    </w:p>
    <w:p w:rsidR="00DF1C25" w:rsidRDefault="00DF1C25" w:rsidP="00D17630">
      <w:pPr>
        <w:spacing w:line="480" w:lineRule="auto"/>
        <w:jc w:val="both"/>
      </w:pPr>
      <w:proofErr w:type="gramStart"/>
      <w:r w:rsidRPr="003E167B">
        <w:rPr>
          <w:b/>
        </w:rPr>
        <w:t>Questions 1-4</w:t>
      </w:r>
      <w:r w:rsidR="003E167B" w:rsidRPr="003E167B">
        <w:rPr>
          <w:b/>
        </w:rPr>
        <w:t>.</w:t>
      </w:r>
      <w:proofErr w:type="gramEnd"/>
      <w:r>
        <w:t xml:space="preserve"> Use the number indicated by the participant.</w:t>
      </w:r>
    </w:p>
    <w:p w:rsidR="003E167B" w:rsidRDefault="00DF1C25" w:rsidP="00D17630">
      <w:pPr>
        <w:spacing w:line="480" w:lineRule="auto"/>
        <w:jc w:val="both"/>
      </w:pPr>
      <w:proofErr w:type="gramStart"/>
      <w:r w:rsidRPr="003E167B">
        <w:rPr>
          <w:b/>
        </w:rPr>
        <w:t>Questions 5-8</w:t>
      </w:r>
      <w:r w:rsidR="003E167B" w:rsidRPr="003E167B">
        <w:rPr>
          <w:b/>
        </w:rPr>
        <w:t>.</w:t>
      </w:r>
      <w:proofErr w:type="gramEnd"/>
      <w:r>
        <w:t xml:space="preserve"> </w:t>
      </w:r>
      <w:r w:rsidR="003E167B">
        <w:t>The scores for each selection are:</w:t>
      </w:r>
    </w:p>
    <w:p w:rsidR="003E167B" w:rsidRDefault="003E167B" w:rsidP="003E167B">
      <w:pPr>
        <w:spacing w:line="480" w:lineRule="auto"/>
        <w:ind w:left="720" w:firstLine="720"/>
        <w:jc w:val="both"/>
      </w:pPr>
      <w:r w:rsidRPr="003E167B">
        <w:t>Not at all</w:t>
      </w:r>
      <w:r>
        <w:t xml:space="preserve"> = 1</w:t>
      </w:r>
    </w:p>
    <w:p w:rsidR="003E167B" w:rsidRDefault="003E167B" w:rsidP="003E167B">
      <w:pPr>
        <w:spacing w:line="480" w:lineRule="auto"/>
        <w:ind w:left="720" w:firstLine="720"/>
        <w:jc w:val="both"/>
      </w:pPr>
      <w:r w:rsidRPr="003E167B">
        <w:t>Somewhat</w:t>
      </w:r>
      <w:r>
        <w:t xml:space="preserve"> = 2</w:t>
      </w:r>
    </w:p>
    <w:p w:rsidR="003E167B" w:rsidRDefault="003E167B" w:rsidP="003E167B">
      <w:pPr>
        <w:spacing w:line="480" w:lineRule="auto"/>
        <w:ind w:left="720" w:firstLine="720"/>
        <w:jc w:val="both"/>
      </w:pPr>
      <w:r w:rsidRPr="003E167B">
        <w:t>Moderately</w:t>
      </w:r>
      <w:r>
        <w:t xml:space="preserve"> = 3</w:t>
      </w:r>
    </w:p>
    <w:p w:rsidR="003E167B" w:rsidRDefault="003E167B" w:rsidP="003E167B">
      <w:pPr>
        <w:spacing w:line="480" w:lineRule="auto"/>
        <w:ind w:left="720" w:firstLine="720"/>
        <w:jc w:val="both"/>
      </w:pPr>
      <w:r w:rsidRPr="003E167B">
        <w:t>A lot</w:t>
      </w:r>
      <w:r>
        <w:t xml:space="preserve"> = 4</w:t>
      </w:r>
    </w:p>
    <w:p w:rsidR="00DF1C25" w:rsidRDefault="003E167B" w:rsidP="003E167B">
      <w:pPr>
        <w:spacing w:line="480" w:lineRule="auto"/>
        <w:ind w:left="720" w:firstLine="720"/>
        <w:jc w:val="both"/>
      </w:pPr>
      <w:r w:rsidRPr="003E167B">
        <w:t>Extremely</w:t>
      </w:r>
      <w:r>
        <w:t xml:space="preserve"> = 5</w:t>
      </w:r>
    </w:p>
    <w:p w:rsidR="00C2416E" w:rsidRDefault="003E167B" w:rsidP="003E167B">
      <w:pPr>
        <w:spacing w:line="480" w:lineRule="auto"/>
        <w:jc w:val="both"/>
      </w:pPr>
      <w:proofErr w:type="gramStart"/>
      <w:r>
        <w:rPr>
          <w:b/>
        </w:rPr>
        <w:t>Question 9.</w:t>
      </w:r>
      <w:proofErr w:type="gramEnd"/>
      <w:r>
        <w:t xml:space="preserve"> The score in th</w:t>
      </w:r>
      <w:r w:rsidR="00841810">
        <w:t>is</w:t>
      </w:r>
      <w:r>
        <w:t xml:space="preserve"> Visual Analogue Scale is determined by measuring in </w:t>
      </w:r>
      <w:r w:rsidR="004B6575">
        <w:t>cm</w:t>
      </w:r>
      <w:r>
        <w:t xml:space="preserve"> from the left hand end of the line to the point that the participant marks.</w:t>
      </w:r>
    </w:p>
    <w:p w:rsidR="00C2416E" w:rsidRDefault="002E52D4" w:rsidP="00C2416E">
      <w:pPr>
        <w:spacing w:line="480" w:lineRule="auto"/>
        <w:jc w:val="both"/>
        <w:rPr>
          <w:b/>
        </w:rPr>
      </w:pPr>
      <w:r>
        <w:rPr>
          <w:b/>
        </w:rPr>
        <w:br w:type="page"/>
      </w:r>
      <w:r w:rsidR="00C2416E" w:rsidRPr="00DF1C25">
        <w:rPr>
          <w:b/>
        </w:rPr>
        <w:lastRenderedPageBreak/>
        <w:t xml:space="preserve">SCORING MANUAL FOR </w:t>
      </w:r>
      <w:r w:rsidR="007A2C38">
        <w:rPr>
          <w:b/>
        </w:rPr>
        <w:t xml:space="preserve">THE </w:t>
      </w:r>
      <w:r w:rsidR="00C2416E" w:rsidRPr="00DF1C25">
        <w:rPr>
          <w:b/>
        </w:rPr>
        <w:t>SS-</w:t>
      </w:r>
      <w:r w:rsidR="007A2C38">
        <w:rPr>
          <w:b/>
        </w:rPr>
        <w:t>A</w:t>
      </w:r>
    </w:p>
    <w:p w:rsidR="007A2C38" w:rsidRPr="007A2C38" w:rsidRDefault="00C034E7" w:rsidP="007A2C38">
      <w:pPr>
        <w:spacing w:line="480" w:lineRule="auto"/>
        <w:jc w:val="both"/>
      </w:pPr>
      <w:r>
        <w:t>Please, take into account the scoring instructions below to calculate the sum for the SS-A questionnaire</w:t>
      </w:r>
      <w:r w:rsidR="007A2C38">
        <w:t>:</w:t>
      </w:r>
    </w:p>
    <w:p w:rsidR="00C2416E" w:rsidRDefault="00C2416E" w:rsidP="00C2416E">
      <w:pPr>
        <w:spacing w:line="480" w:lineRule="auto"/>
        <w:jc w:val="both"/>
      </w:pPr>
      <w:proofErr w:type="gramStart"/>
      <w:r w:rsidRPr="003E167B">
        <w:rPr>
          <w:b/>
        </w:rPr>
        <w:t>Questions 1-</w:t>
      </w:r>
      <w:r>
        <w:rPr>
          <w:b/>
        </w:rPr>
        <w:t>7</w:t>
      </w:r>
      <w:r w:rsidRPr="003E167B">
        <w:rPr>
          <w:b/>
        </w:rPr>
        <w:t>.</w:t>
      </w:r>
      <w:proofErr w:type="gramEnd"/>
      <w:r>
        <w:t xml:space="preserve"> Use the number indicated by the participant.</w:t>
      </w:r>
    </w:p>
    <w:p w:rsidR="00C2416E" w:rsidRDefault="00C2416E" w:rsidP="00C2416E">
      <w:pPr>
        <w:spacing w:line="480" w:lineRule="auto"/>
        <w:jc w:val="both"/>
      </w:pPr>
      <w:proofErr w:type="gramStart"/>
      <w:r w:rsidRPr="003E167B">
        <w:rPr>
          <w:b/>
        </w:rPr>
        <w:t>Question 8.</w:t>
      </w:r>
      <w:proofErr w:type="gramEnd"/>
      <w:r>
        <w:t xml:space="preserve"> The scores for each selection are:</w:t>
      </w:r>
    </w:p>
    <w:p w:rsidR="00C2416E" w:rsidRDefault="00C2416E" w:rsidP="00C2416E">
      <w:pPr>
        <w:spacing w:line="480" w:lineRule="auto"/>
        <w:ind w:left="720" w:firstLine="720"/>
        <w:jc w:val="both"/>
      </w:pPr>
      <w:r w:rsidRPr="003E167B">
        <w:t>Not at all</w:t>
      </w:r>
      <w:r>
        <w:t xml:space="preserve"> = 1</w:t>
      </w:r>
    </w:p>
    <w:p w:rsidR="00C2416E" w:rsidRDefault="00C2416E" w:rsidP="00C2416E">
      <w:pPr>
        <w:spacing w:line="480" w:lineRule="auto"/>
        <w:ind w:left="720" w:firstLine="720"/>
        <w:jc w:val="both"/>
      </w:pPr>
      <w:r w:rsidRPr="003E167B">
        <w:t>Somewhat</w:t>
      </w:r>
      <w:r>
        <w:t xml:space="preserve"> = 2</w:t>
      </w:r>
    </w:p>
    <w:p w:rsidR="00C2416E" w:rsidRDefault="00C2416E" w:rsidP="00C2416E">
      <w:pPr>
        <w:spacing w:line="480" w:lineRule="auto"/>
        <w:ind w:left="720" w:firstLine="720"/>
        <w:jc w:val="both"/>
      </w:pPr>
      <w:r w:rsidRPr="003E167B">
        <w:t>Moderately</w:t>
      </w:r>
      <w:r>
        <w:t xml:space="preserve"> = 3</w:t>
      </w:r>
    </w:p>
    <w:p w:rsidR="00C2416E" w:rsidRDefault="00C2416E" w:rsidP="00C2416E">
      <w:pPr>
        <w:spacing w:line="480" w:lineRule="auto"/>
        <w:ind w:left="720" w:firstLine="720"/>
        <w:jc w:val="both"/>
      </w:pPr>
      <w:r w:rsidRPr="003E167B">
        <w:t>A lot</w:t>
      </w:r>
      <w:r>
        <w:t xml:space="preserve"> = 4</w:t>
      </w:r>
    </w:p>
    <w:p w:rsidR="00C2416E" w:rsidRDefault="00C2416E" w:rsidP="00C2416E">
      <w:pPr>
        <w:spacing w:line="480" w:lineRule="auto"/>
        <w:ind w:left="720" w:firstLine="720"/>
        <w:jc w:val="both"/>
      </w:pPr>
      <w:r w:rsidRPr="003E167B">
        <w:t>Extremely</w:t>
      </w:r>
      <w:r>
        <w:t xml:space="preserve"> = 5</w:t>
      </w:r>
    </w:p>
    <w:p w:rsidR="00C2416E" w:rsidRPr="003E167B" w:rsidRDefault="00C2416E" w:rsidP="003E167B">
      <w:pPr>
        <w:spacing w:line="480" w:lineRule="auto"/>
        <w:jc w:val="both"/>
      </w:pPr>
      <w:proofErr w:type="gramStart"/>
      <w:r>
        <w:rPr>
          <w:b/>
        </w:rPr>
        <w:t xml:space="preserve">Question </w:t>
      </w:r>
      <w:r w:rsidR="00674EF0">
        <w:rPr>
          <w:b/>
        </w:rPr>
        <w:t>9</w:t>
      </w:r>
      <w:r>
        <w:rPr>
          <w:b/>
        </w:rPr>
        <w:t>.</w:t>
      </w:r>
      <w:proofErr w:type="gramEnd"/>
      <w:r>
        <w:t xml:space="preserve"> The score in this Visual Analogue Scale is determined by measuring in </w:t>
      </w:r>
      <w:r w:rsidR="004B6575">
        <w:t>c</w:t>
      </w:r>
      <w:r>
        <w:t>m from the left hand end of the line to the point that the participant marks.</w:t>
      </w:r>
    </w:p>
    <w:sectPr w:rsidR="00C2416E" w:rsidRPr="003E167B" w:rsidSect="00AA0C69">
      <w:footerReference w:type="default" r:id="rId7"/>
      <w:pgSz w:w="12240" w:h="15840"/>
      <w:pgMar w:top="1440" w:right="1797" w:bottom="1440" w:left="179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F3" w:rsidRDefault="00C516F3" w:rsidP="00B07CB9">
      <w:pPr>
        <w:spacing w:line="240" w:lineRule="auto"/>
      </w:pPr>
      <w:r>
        <w:separator/>
      </w:r>
    </w:p>
  </w:endnote>
  <w:endnote w:type="continuationSeparator" w:id="0">
    <w:p w:rsidR="00C516F3" w:rsidRDefault="00C516F3" w:rsidP="00B07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B9" w:rsidRDefault="00B07CB9">
    <w:pPr>
      <w:pStyle w:val="Footer"/>
      <w:jc w:val="right"/>
    </w:pPr>
  </w:p>
  <w:p w:rsidR="00B07CB9" w:rsidRDefault="00B07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F3" w:rsidRDefault="00C516F3" w:rsidP="00B07CB9">
      <w:pPr>
        <w:spacing w:line="240" w:lineRule="auto"/>
      </w:pPr>
      <w:r>
        <w:separator/>
      </w:r>
    </w:p>
  </w:footnote>
  <w:footnote w:type="continuationSeparator" w:id="0">
    <w:p w:rsidR="00C516F3" w:rsidRDefault="00C516F3" w:rsidP="00B07C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fzae0db2prd9e5esy59vz79erfs0fvefvs&quot;&gt;ADF_Library&lt;record-ids&gt;&lt;item&gt;583&lt;/item&gt;&lt;item&gt;1124&lt;/item&gt;&lt;item&gt;1623&lt;/item&gt;&lt;item&gt;2371&lt;/item&gt;&lt;item&gt;2372&lt;/item&gt;&lt;item&gt;2395&lt;/item&gt;&lt;/record-ids&gt;&lt;/item&gt;&lt;/Libraries&gt;"/>
  </w:docVars>
  <w:rsids>
    <w:rsidRoot w:val="004D7F08"/>
    <w:rsid w:val="000000E5"/>
    <w:rsid w:val="00003F82"/>
    <w:rsid w:val="00004385"/>
    <w:rsid w:val="00017269"/>
    <w:rsid w:val="00020F35"/>
    <w:rsid w:val="00023D60"/>
    <w:rsid w:val="0003230B"/>
    <w:rsid w:val="000333A7"/>
    <w:rsid w:val="00035EAC"/>
    <w:rsid w:val="00060CD9"/>
    <w:rsid w:val="00067770"/>
    <w:rsid w:val="00070702"/>
    <w:rsid w:val="00077305"/>
    <w:rsid w:val="000803D2"/>
    <w:rsid w:val="00081817"/>
    <w:rsid w:val="00086575"/>
    <w:rsid w:val="00093A53"/>
    <w:rsid w:val="00097B10"/>
    <w:rsid w:val="000A555E"/>
    <w:rsid w:val="000A611B"/>
    <w:rsid w:val="000B385A"/>
    <w:rsid w:val="000B6460"/>
    <w:rsid w:val="000B7513"/>
    <w:rsid w:val="000C3206"/>
    <w:rsid w:val="000C360B"/>
    <w:rsid w:val="000C51FE"/>
    <w:rsid w:val="000D0B5D"/>
    <w:rsid w:val="000D295B"/>
    <w:rsid w:val="000E4EF6"/>
    <w:rsid w:val="000F48A1"/>
    <w:rsid w:val="00105B67"/>
    <w:rsid w:val="00106356"/>
    <w:rsid w:val="00110781"/>
    <w:rsid w:val="0011540A"/>
    <w:rsid w:val="001172F4"/>
    <w:rsid w:val="00133306"/>
    <w:rsid w:val="0013517C"/>
    <w:rsid w:val="00147DD2"/>
    <w:rsid w:val="00151611"/>
    <w:rsid w:val="00151840"/>
    <w:rsid w:val="00161DC1"/>
    <w:rsid w:val="00165E1E"/>
    <w:rsid w:val="00170340"/>
    <w:rsid w:val="0017278F"/>
    <w:rsid w:val="00177E20"/>
    <w:rsid w:val="001854B4"/>
    <w:rsid w:val="00193C76"/>
    <w:rsid w:val="00194B9F"/>
    <w:rsid w:val="001A5ABD"/>
    <w:rsid w:val="001B3381"/>
    <w:rsid w:val="001C28E9"/>
    <w:rsid w:val="001C3689"/>
    <w:rsid w:val="001D09B2"/>
    <w:rsid w:val="001D3392"/>
    <w:rsid w:val="001D5083"/>
    <w:rsid w:val="001D61CF"/>
    <w:rsid w:val="001E03FA"/>
    <w:rsid w:val="001E3E5B"/>
    <w:rsid w:val="001F0F62"/>
    <w:rsid w:val="002052A3"/>
    <w:rsid w:val="0020748D"/>
    <w:rsid w:val="00213725"/>
    <w:rsid w:val="00215B9F"/>
    <w:rsid w:val="002327F9"/>
    <w:rsid w:val="00232997"/>
    <w:rsid w:val="002427FD"/>
    <w:rsid w:val="00242F90"/>
    <w:rsid w:val="00246E14"/>
    <w:rsid w:val="0024746D"/>
    <w:rsid w:val="00247C1D"/>
    <w:rsid w:val="00270942"/>
    <w:rsid w:val="00272160"/>
    <w:rsid w:val="00274681"/>
    <w:rsid w:val="00275852"/>
    <w:rsid w:val="00283843"/>
    <w:rsid w:val="00284B1B"/>
    <w:rsid w:val="0029585A"/>
    <w:rsid w:val="00297CAE"/>
    <w:rsid w:val="002A18A4"/>
    <w:rsid w:val="002A70CF"/>
    <w:rsid w:val="002B2785"/>
    <w:rsid w:val="002B27F4"/>
    <w:rsid w:val="002B5DEA"/>
    <w:rsid w:val="002D0EAA"/>
    <w:rsid w:val="002D53B9"/>
    <w:rsid w:val="002E0AF3"/>
    <w:rsid w:val="002E330A"/>
    <w:rsid w:val="002E4D5B"/>
    <w:rsid w:val="002E4E0D"/>
    <w:rsid w:val="002E52D4"/>
    <w:rsid w:val="002F7EED"/>
    <w:rsid w:val="003008BE"/>
    <w:rsid w:val="0030345B"/>
    <w:rsid w:val="003046F9"/>
    <w:rsid w:val="00320584"/>
    <w:rsid w:val="00323E4C"/>
    <w:rsid w:val="00327EF4"/>
    <w:rsid w:val="00337DD1"/>
    <w:rsid w:val="0034752F"/>
    <w:rsid w:val="00350447"/>
    <w:rsid w:val="003508D9"/>
    <w:rsid w:val="003632E3"/>
    <w:rsid w:val="003678B4"/>
    <w:rsid w:val="00370446"/>
    <w:rsid w:val="00381511"/>
    <w:rsid w:val="003840B0"/>
    <w:rsid w:val="00391EAD"/>
    <w:rsid w:val="0039346A"/>
    <w:rsid w:val="003937A6"/>
    <w:rsid w:val="003948D9"/>
    <w:rsid w:val="003A7951"/>
    <w:rsid w:val="003B7015"/>
    <w:rsid w:val="003E038F"/>
    <w:rsid w:val="003E167B"/>
    <w:rsid w:val="003E5E5A"/>
    <w:rsid w:val="004045BA"/>
    <w:rsid w:val="0040469D"/>
    <w:rsid w:val="00433883"/>
    <w:rsid w:val="0044489F"/>
    <w:rsid w:val="00445CD4"/>
    <w:rsid w:val="0045026E"/>
    <w:rsid w:val="004526A2"/>
    <w:rsid w:val="00455241"/>
    <w:rsid w:val="00475DFF"/>
    <w:rsid w:val="004763D8"/>
    <w:rsid w:val="0047762E"/>
    <w:rsid w:val="00477FB1"/>
    <w:rsid w:val="00480226"/>
    <w:rsid w:val="00482B03"/>
    <w:rsid w:val="00483FB8"/>
    <w:rsid w:val="00485C2B"/>
    <w:rsid w:val="00485E09"/>
    <w:rsid w:val="00493A44"/>
    <w:rsid w:val="004977A5"/>
    <w:rsid w:val="004A3D68"/>
    <w:rsid w:val="004A4A66"/>
    <w:rsid w:val="004A4BAB"/>
    <w:rsid w:val="004A5BB8"/>
    <w:rsid w:val="004A5F24"/>
    <w:rsid w:val="004A7563"/>
    <w:rsid w:val="004B6575"/>
    <w:rsid w:val="004B664F"/>
    <w:rsid w:val="004C4781"/>
    <w:rsid w:val="004C6A26"/>
    <w:rsid w:val="004D1D19"/>
    <w:rsid w:val="004D2767"/>
    <w:rsid w:val="004D6697"/>
    <w:rsid w:val="004D693E"/>
    <w:rsid w:val="004D7DE9"/>
    <w:rsid w:val="004D7F08"/>
    <w:rsid w:val="004E1968"/>
    <w:rsid w:val="004E2A62"/>
    <w:rsid w:val="004E3101"/>
    <w:rsid w:val="004E7105"/>
    <w:rsid w:val="004F02D5"/>
    <w:rsid w:val="004F7411"/>
    <w:rsid w:val="00502CD3"/>
    <w:rsid w:val="00506EE8"/>
    <w:rsid w:val="00512043"/>
    <w:rsid w:val="00515D5A"/>
    <w:rsid w:val="00517906"/>
    <w:rsid w:val="00546B8B"/>
    <w:rsid w:val="005623F1"/>
    <w:rsid w:val="00566C45"/>
    <w:rsid w:val="00574885"/>
    <w:rsid w:val="005777BD"/>
    <w:rsid w:val="00580E81"/>
    <w:rsid w:val="00582EE3"/>
    <w:rsid w:val="00584FBE"/>
    <w:rsid w:val="005A0714"/>
    <w:rsid w:val="005A7FA4"/>
    <w:rsid w:val="005B06AC"/>
    <w:rsid w:val="005C32F6"/>
    <w:rsid w:val="005C4C39"/>
    <w:rsid w:val="005C6423"/>
    <w:rsid w:val="005D0055"/>
    <w:rsid w:val="005D4369"/>
    <w:rsid w:val="005D7835"/>
    <w:rsid w:val="005E1178"/>
    <w:rsid w:val="005F02FC"/>
    <w:rsid w:val="005F31C2"/>
    <w:rsid w:val="005F76D2"/>
    <w:rsid w:val="00604759"/>
    <w:rsid w:val="00616922"/>
    <w:rsid w:val="006259E6"/>
    <w:rsid w:val="00631E5A"/>
    <w:rsid w:val="00643A3F"/>
    <w:rsid w:val="00645081"/>
    <w:rsid w:val="006474CA"/>
    <w:rsid w:val="006529FB"/>
    <w:rsid w:val="00652D60"/>
    <w:rsid w:val="006626C2"/>
    <w:rsid w:val="00670180"/>
    <w:rsid w:val="00673433"/>
    <w:rsid w:val="006739A2"/>
    <w:rsid w:val="00673EAD"/>
    <w:rsid w:val="00674EF0"/>
    <w:rsid w:val="00681CC9"/>
    <w:rsid w:val="006871EB"/>
    <w:rsid w:val="0069466A"/>
    <w:rsid w:val="00697131"/>
    <w:rsid w:val="006A7129"/>
    <w:rsid w:val="006B1DF4"/>
    <w:rsid w:val="006B509E"/>
    <w:rsid w:val="006C13D6"/>
    <w:rsid w:val="006C2733"/>
    <w:rsid w:val="006C7517"/>
    <w:rsid w:val="006D0EC4"/>
    <w:rsid w:val="006D358A"/>
    <w:rsid w:val="006E76EB"/>
    <w:rsid w:val="00715041"/>
    <w:rsid w:val="00720287"/>
    <w:rsid w:val="00723393"/>
    <w:rsid w:val="00723A67"/>
    <w:rsid w:val="00726C8A"/>
    <w:rsid w:val="00730B7B"/>
    <w:rsid w:val="00744103"/>
    <w:rsid w:val="0077397C"/>
    <w:rsid w:val="00776E4C"/>
    <w:rsid w:val="00780DED"/>
    <w:rsid w:val="007915C1"/>
    <w:rsid w:val="0079511C"/>
    <w:rsid w:val="007A2C38"/>
    <w:rsid w:val="007B6DE3"/>
    <w:rsid w:val="007B7684"/>
    <w:rsid w:val="007B7AE6"/>
    <w:rsid w:val="007C55C3"/>
    <w:rsid w:val="007C7854"/>
    <w:rsid w:val="007D5E3C"/>
    <w:rsid w:val="007D6D92"/>
    <w:rsid w:val="007D7585"/>
    <w:rsid w:val="007E0545"/>
    <w:rsid w:val="007E393C"/>
    <w:rsid w:val="007E43A2"/>
    <w:rsid w:val="007E629A"/>
    <w:rsid w:val="00802343"/>
    <w:rsid w:val="00814EA5"/>
    <w:rsid w:val="00817A89"/>
    <w:rsid w:val="00822E72"/>
    <w:rsid w:val="00823E0D"/>
    <w:rsid w:val="00834150"/>
    <w:rsid w:val="00841810"/>
    <w:rsid w:val="008469F4"/>
    <w:rsid w:val="0085633F"/>
    <w:rsid w:val="00861D8B"/>
    <w:rsid w:val="00864783"/>
    <w:rsid w:val="00867422"/>
    <w:rsid w:val="00870584"/>
    <w:rsid w:val="008752BC"/>
    <w:rsid w:val="00880B1F"/>
    <w:rsid w:val="0088369B"/>
    <w:rsid w:val="008862FE"/>
    <w:rsid w:val="00887E1F"/>
    <w:rsid w:val="00891614"/>
    <w:rsid w:val="00896E54"/>
    <w:rsid w:val="00897089"/>
    <w:rsid w:val="00897BAF"/>
    <w:rsid w:val="008A24E8"/>
    <w:rsid w:val="008B4DB5"/>
    <w:rsid w:val="008C1914"/>
    <w:rsid w:val="008C6CC6"/>
    <w:rsid w:val="008D042A"/>
    <w:rsid w:val="008D12DD"/>
    <w:rsid w:val="008D17F3"/>
    <w:rsid w:val="008D5BB0"/>
    <w:rsid w:val="008D5F8A"/>
    <w:rsid w:val="008E554B"/>
    <w:rsid w:val="008E5981"/>
    <w:rsid w:val="00902B7F"/>
    <w:rsid w:val="00912D82"/>
    <w:rsid w:val="00913EBA"/>
    <w:rsid w:val="00921B50"/>
    <w:rsid w:val="009372CA"/>
    <w:rsid w:val="009410F8"/>
    <w:rsid w:val="00941224"/>
    <w:rsid w:val="00945F26"/>
    <w:rsid w:val="00957373"/>
    <w:rsid w:val="00957F46"/>
    <w:rsid w:val="00964C49"/>
    <w:rsid w:val="00980283"/>
    <w:rsid w:val="009846BC"/>
    <w:rsid w:val="0098563D"/>
    <w:rsid w:val="0099036B"/>
    <w:rsid w:val="00993518"/>
    <w:rsid w:val="00993E93"/>
    <w:rsid w:val="00996B13"/>
    <w:rsid w:val="009A0553"/>
    <w:rsid w:val="009A27B3"/>
    <w:rsid w:val="009A42DA"/>
    <w:rsid w:val="009B4D30"/>
    <w:rsid w:val="009B5CB3"/>
    <w:rsid w:val="009D4958"/>
    <w:rsid w:val="009E24A5"/>
    <w:rsid w:val="009E6E13"/>
    <w:rsid w:val="009F4773"/>
    <w:rsid w:val="00A15501"/>
    <w:rsid w:val="00A17CFC"/>
    <w:rsid w:val="00A222B4"/>
    <w:rsid w:val="00A32238"/>
    <w:rsid w:val="00A3516E"/>
    <w:rsid w:val="00A35938"/>
    <w:rsid w:val="00A4665D"/>
    <w:rsid w:val="00A47B09"/>
    <w:rsid w:val="00A55BD7"/>
    <w:rsid w:val="00A57FDF"/>
    <w:rsid w:val="00A63B32"/>
    <w:rsid w:val="00A64F47"/>
    <w:rsid w:val="00A65706"/>
    <w:rsid w:val="00A75C90"/>
    <w:rsid w:val="00A838D2"/>
    <w:rsid w:val="00A966C5"/>
    <w:rsid w:val="00AA0C69"/>
    <w:rsid w:val="00AA229D"/>
    <w:rsid w:val="00AB0AE7"/>
    <w:rsid w:val="00AB7C2D"/>
    <w:rsid w:val="00AD29D5"/>
    <w:rsid w:val="00AE2C36"/>
    <w:rsid w:val="00AE6E9C"/>
    <w:rsid w:val="00AF3289"/>
    <w:rsid w:val="00AF3390"/>
    <w:rsid w:val="00B00AC7"/>
    <w:rsid w:val="00B05F87"/>
    <w:rsid w:val="00B060F7"/>
    <w:rsid w:val="00B065E5"/>
    <w:rsid w:val="00B07CB9"/>
    <w:rsid w:val="00B11461"/>
    <w:rsid w:val="00B12784"/>
    <w:rsid w:val="00B22C53"/>
    <w:rsid w:val="00B3384C"/>
    <w:rsid w:val="00B35ADF"/>
    <w:rsid w:val="00B3611F"/>
    <w:rsid w:val="00B4093C"/>
    <w:rsid w:val="00B50AD7"/>
    <w:rsid w:val="00B533C1"/>
    <w:rsid w:val="00B536DB"/>
    <w:rsid w:val="00B60A2E"/>
    <w:rsid w:val="00B81FF8"/>
    <w:rsid w:val="00B86571"/>
    <w:rsid w:val="00B9052D"/>
    <w:rsid w:val="00B9091B"/>
    <w:rsid w:val="00B90D3D"/>
    <w:rsid w:val="00BA7BDF"/>
    <w:rsid w:val="00BB04B2"/>
    <w:rsid w:val="00BB0908"/>
    <w:rsid w:val="00BB09A0"/>
    <w:rsid w:val="00BB244E"/>
    <w:rsid w:val="00BB61F9"/>
    <w:rsid w:val="00BC2003"/>
    <w:rsid w:val="00BC62CA"/>
    <w:rsid w:val="00BC7EE3"/>
    <w:rsid w:val="00BD173B"/>
    <w:rsid w:val="00BD3B59"/>
    <w:rsid w:val="00BE3161"/>
    <w:rsid w:val="00BE6738"/>
    <w:rsid w:val="00BF5ACF"/>
    <w:rsid w:val="00C034E7"/>
    <w:rsid w:val="00C036B2"/>
    <w:rsid w:val="00C03871"/>
    <w:rsid w:val="00C1049D"/>
    <w:rsid w:val="00C131F9"/>
    <w:rsid w:val="00C16186"/>
    <w:rsid w:val="00C2416E"/>
    <w:rsid w:val="00C24288"/>
    <w:rsid w:val="00C300CA"/>
    <w:rsid w:val="00C30F7A"/>
    <w:rsid w:val="00C42A63"/>
    <w:rsid w:val="00C44A0D"/>
    <w:rsid w:val="00C47F3E"/>
    <w:rsid w:val="00C516F3"/>
    <w:rsid w:val="00C5602B"/>
    <w:rsid w:val="00C57B55"/>
    <w:rsid w:val="00C601BB"/>
    <w:rsid w:val="00C7244C"/>
    <w:rsid w:val="00C73B5D"/>
    <w:rsid w:val="00C7723E"/>
    <w:rsid w:val="00C80184"/>
    <w:rsid w:val="00C82B25"/>
    <w:rsid w:val="00C82DE8"/>
    <w:rsid w:val="00C835D2"/>
    <w:rsid w:val="00C84EFF"/>
    <w:rsid w:val="00C91A25"/>
    <w:rsid w:val="00C9487F"/>
    <w:rsid w:val="00CA2E76"/>
    <w:rsid w:val="00CA4803"/>
    <w:rsid w:val="00CA6480"/>
    <w:rsid w:val="00CB44F4"/>
    <w:rsid w:val="00CC64F9"/>
    <w:rsid w:val="00CD1714"/>
    <w:rsid w:val="00CD44D0"/>
    <w:rsid w:val="00CD5151"/>
    <w:rsid w:val="00CD579F"/>
    <w:rsid w:val="00CD58D0"/>
    <w:rsid w:val="00CE21EC"/>
    <w:rsid w:val="00CE2B4F"/>
    <w:rsid w:val="00CE3750"/>
    <w:rsid w:val="00CE38E5"/>
    <w:rsid w:val="00CF0BC2"/>
    <w:rsid w:val="00CF5638"/>
    <w:rsid w:val="00CF5E19"/>
    <w:rsid w:val="00D01307"/>
    <w:rsid w:val="00D06423"/>
    <w:rsid w:val="00D12B87"/>
    <w:rsid w:val="00D14E37"/>
    <w:rsid w:val="00D160C5"/>
    <w:rsid w:val="00D17630"/>
    <w:rsid w:val="00D30A36"/>
    <w:rsid w:val="00D3251A"/>
    <w:rsid w:val="00D326D7"/>
    <w:rsid w:val="00D3669F"/>
    <w:rsid w:val="00D453DE"/>
    <w:rsid w:val="00D51D25"/>
    <w:rsid w:val="00D554EB"/>
    <w:rsid w:val="00D60B76"/>
    <w:rsid w:val="00D63C25"/>
    <w:rsid w:val="00D651CC"/>
    <w:rsid w:val="00D70000"/>
    <w:rsid w:val="00D964AF"/>
    <w:rsid w:val="00DA0BF6"/>
    <w:rsid w:val="00DA0D53"/>
    <w:rsid w:val="00DA71CA"/>
    <w:rsid w:val="00DB03F3"/>
    <w:rsid w:val="00DB2E29"/>
    <w:rsid w:val="00DB6175"/>
    <w:rsid w:val="00DC16AA"/>
    <w:rsid w:val="00DC2B25"/>
    <w:rsid w:val="00DE0869"/>
    <w:rsid w:val="00DE3699"/>
    <w:rsid w:val="00DE6567"/>
    <w:rsid w:val="00DF1C25"/>
    <w:rsid w:val="00E01AFF"/>
    <w:rsid w:val="00E0560A"/>
    <w:rsid w:val="00E07EF1"/>
    <w:rsid w:val="00E21020"/>
    <w:rsid w:val="00E35C43"/>
    <w:rsid w:val="00E371AB"/>
    <w:rsid w:val="00E37BAE"/>
    <w:rsid w:val="00E45389"/>
    <w:rsid w:val="00E470E2"/>
    <w:rsid w:val="00E707C2"/>
    <w:rsid w:val="00E72464"/>
    <w:rsid w:val="00E75702"/>
    <w:rsid w:val="00E82FD4"/>
    <w:rsid w:val="00E83053"/>
    <w:rsid w:val="00E8403C"/>
    <w:rsid w:val="00EA0F1C"/>
    <w:rsid w:val="00EA171B"/>
    <w:rsid w:val="00EA2816"/>
    <w:rsid w:val="00EA2D31"/>
    <w:rsid w:val="00EB1944"/>
    <w:rsid w:val="00EB2E19"/>
    <w:rsid w:val="00EB555D"/>
    <w:rsid w:val="00EC2AA9"/>
    <w:rsid w:val="00EC2CDE"/>
    <w:rsid w:val="00EC3C75"/>
    <w:rsid w:val="00EC66C2"/>
    <w:rsid w:val="00ED2191"/>
    <w:rsid w:val="00ED290F"/>
    <w:rsid w:val="00ED4A6F"/>
    <w:rsid w:val="00EF4EE7"/>
    <w:rsid w:val="00EF5A08"/>
    <w:rsid w:val="00EF6211"/>
    <w:rsid w:val="00F00B74"/>
    <w:rsid w:val="00F02A73"/>
    <w:rsid w:val="00F10DE9"/>
    <w:rsid w:val="00F11579"/>
    <w:rsid w:val="00F172CD"/>
    <w:rsid w:val="00F2085E"/>
    <w:rsid w:val="00F25125"/>
    <w:rsid w:val="00F344DB"/>
    <w:rsid w:val="00F365A1"/>
    <w:rsid w:val="00F37E61"/>
    <w:rsid w:val="00F4547D"/>
    <w:rsid w:val="00F4576B"/>
    <w:rsid w:val="00F53B83"/>
    <w:rsid w:val="00F57ABF"/>
    <w:rsid w:val="00F653FC"/>
    <w:rsid w:val="00F65BC4"/>
    <w:rsid w:val="00F66A0C"/>
    <w:rsid w:val="00F701EF"/>
    <w:rsid w:val="00F76064"/>
    <w:rsid w:val="00F82FA4"/>
    <w:rsid w:val="00F97F46"/>
    <w:rsid w:val="00FA2EA5"/>
    <w:rsid w:val="00FB771B"/>
    <w:rsid w:val="00FC32CD"/>
    <w:rsid w:val="00FC71A6"/>
    <w:rsid w:val="00FD0E84"/>
    <w:rsid w:val="00FD31A1"/>
    <w:rsid w:val="00FE226A"/>
    <w:rsid w:val="00FF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630"/>
    <w:pPr>
      <w:spacing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rsid w:val="004D7F08"/>
  </w:style>
  <w:style w:type="character" w:styleId="Hyperlink">
    <w:name w:val="Hyperlink"/>
    <w:uiPriority w:val="99"/>
    <w:rsid w:val="000C51FE"/>
    <w:rPr>
      <w:color w:val="0000FF"/>
      <w:u w:val="single"/>
    </w:rPr>
  </w:style>
  <w:style w:type="table" w:styleId="TableGrid">
    <w:name w:val="Table Grid"/>
    <w:basedOn w:val="TableNormal"/>
    <w:uiPriority w:val="99"/>
    <w:rsid w:val="00C1049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3A53"/>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093A53"/>
    <w:rPr>
      <w:rFonts w:ascii="Tahoma" w:eastAsia="Times New Roman" w:hAnsi="Tahoma" w:cs="Tahoma"/>
      <w:sz w:val="16"/>
      <w:szCs w:val="16"/>
    </w:rPr>
  </w:style>
  <w:style w:type="paragraph" w:styleId="Header">
    <w:name w:val="header"/>
    <w:basedOn w:val="Normal"/>
    <w:link w:val="HeaderChar"/>
    <w:uiPriority w:val="99"/>
    <w:unhideWhenUsed/>
    <w:rsid w:val="00B07CB9"/>
    <w:pPr>
      <w:tabs>
        <w:tab w:val="center" w:pos="4153"/>
        <w:tab w:val="right" w:pos="8306"/>
      </w:tabs>
    </w:pPr>
  </w:style>
  <w:style w:type="character" w:customStyle="1" w:styleId="HeaderChar">
    <w:name w:val="Header Char"/>
    <w:link w:val="Header"/>
    <w:uiPriority w:val="99"/>
    <w:rsid w:val="00B07CB9"/>
    <w:rPr>
      <w:rFonts w:cs="Calibri"/>
      <w:sz w:val="22"/>
      <w:szCs w:val="22"/>
      <w:lang w:val="en-US" w:eastAsia="en-US"/>
    </w:rPr>
  </w:style>
  <w:style w:type="paragraph" w:styleId="Footer">
    <w:name w:val="footer"/>
    <w:basedOn w:val="Normal"/>
    <w:link w:val="FooterChar"/>
    <w:uiPriority w:val="99"/>
    <w:unhideWhenUsed/>
    <w:rsid w:val="00B07CB9"/>
    <w:pPr>
      <w:tabs>
        <w:tab w:val="center" w:pos="4153"/>
        <w:tab w:val="right" w:pos="8306"/>
      </w:tabs>
    </w:pPr>
  </w:style>
  <w:style w:type="character" w:customStyle="1" w:styleId="FooterChar">
    <w:name w:val="Footer Char"/>
    <w:link w:val="Footer"/>
    <w:uiPriority w:val="99"/>
    <w:rsid w:val="00B07CB9"/>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1571</TotalTime>
  <Pages>10</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Mouse</dc:creator>
  <cp:keywords/>
  <dc:description/>
  <cp:lastModifiedBy>Mickey Mouse</cp:lastModifiedBy>
  <cp:revision>251</cp:revision>
  <dcterms:created xsi:type="dcterms:W3CDTF">2013-03-11T11:15:00Z</dcterms:created>
  <dcterms:modified xsi:type="dcterms:W3CDTF">2013-12-11T05:49:00Z</dcterms:modified>
</cp:coreProperties>
</file>