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2" w:rsidRDefault="005617F2">
      <w:pPr>
        <w:rPr>
          <w:lang w:val="cs-CZ"/>
        </w:rPr>
      </w:pPr>
      <w:r w:rsidRPr="006B11F2">
        <w:rPr>
          <w:b/>
          <w:sz w:val="24"/>
          <w:szCs w:val="24"/>
        </w:rPr>
        <w:t>Figure S2</w:t>
      </w:r>
      <w:r w:rsidRPr="006B11F2">
        <w:rPr>
          <w:sz w:val="24"/>
          <w:szCs w:val="24"/>
        </w:rPr>
        <w:t xml:space="preserve">. </w:t>
      </w:r>
      <w:r>
        <w:rPr>
          <w:noProof/>
          <w:lang w:val="cs-CZ" w:eastAsia="cs-CZ"/>
        </w:rPr>
        <w:drawing>
          <wp:inline distT="0" distB="0" distL="0" distR="0">
            <wp:extent cx="5599557" cy="5479542"/>
            <wp:effectExtent l="19050" t="0" r="1143" b="0"/>
            <wp:docPr id="1" name="Obrázek 0" descr="pca biomy redukce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biomy redukce(2)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557" cy="547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F2" w:rsidRDefault="005617F2">
      <w:pPr>
        <w:rPr>
          <w:lang w:val="cs-CZ"/>
        </w:rPr>
      </w:pPr>
    </w:p>
    <w:p w:rsidR="005617F2" w:rsidRDefault="005617F2" w:rsidP="005617F2">
      <w:pPr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Fig. S</w:t>
      </w:r>
      <w:r w:rsidR="003B3CA6">
        <w:rPr>
          <w:rFonts w:ascii="Times New Roman" w:hAnsi="Times New Roman"/>
          <w:sz w:val="24"/>
          <w:szCs w:val="24"/>
          <w:lang w:eastAsia="cs-CZ"/>
        </w:rPr>
        <w:t>2</w:t>
      </w:r>
      <w:r>
        <w:rPr>
          <w:rFonts w:ascii="Times New Roman" w:hAnsi="Times New Roman"/>
          <w:sz w:val="24"/>
          <w:szCs w:val="24"/>
          <w:lang w:eastAsia="cs-CZ"/>
        </w:rPr>
        <w:t xml:space="preserve"> The projection scores of studied localities according to biome classification (PCA analysis without rare categories - </w:t>
      </w:r>
      <w:r>
        <w:rPr>
          <w:rFonts w:ascii="Times New Roman" w:hAnsi="Times New Roman"/>
          <w:sz w:val="24"/>
          <w:szCs w:val="24"/>
        </w:rPr>
        <w:t>tundra and desert)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sz w:val="24"/>
          <w:szCs w:val="24"/>
        </w:rPr>
        <w:t>Open circles – Recent assemblages; crossed circles – Recent eastern Altai assemblages; full circles – Last Glacial assemblages</w:t>
      </w:r>
    </w:p>
    <w:p w:rsidR="005617F2" w:rsidRPr="005617F2" w:rsidRDefault="005617F2">
      <w:pPr>
        <w:rPr>
          <w:lang w:val="cs-CZ"/>
        </w:rPr>
      </w:pPr>
    </w:p>
    <w:sectPr w:rsidR="005617F2" w:rsidRPr="005617F2" w:rsidSect="009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17F2"/>
    <w:rsid w:val="003B3CA6"/>
    <w:rsid w:val="005617F2"/>
    <w:rsid w:val="00647053"/>
    <w:rsid w:val="0078253B"/>
    <w:rsid w:val="007E052D"/>
    <w:rsid w:val="008C5691"/>
    <w:rsid w:val="009C14A2"/>
    <w:rsid w:val="00D62FB8"/>
    <w:rsid w:val="00E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F2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>JU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</dc:creator>
  <cp:keywords/>
  <dc:description/>
  <cp:lastModifiedBy>savik</cp:lastModifiedBy>
  <cp:revision>2</cp:revision>
  <dcterms:created xsi:type="dcterms:W3CDTF">2013-12-03T15:57:00Z</dcterms:created>
  <dcterms:modified xsi:type="dcterms:W3CDTF">2013-12-03T16:06:00Z</dcterms:modified>
</cp:coreProperties>
</file>