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C99FF" w14:textId="77777777" w:rsidR="002A630A" w:rsidRDefault="002A630A" w:rsidP="002A630A">
      <w:pPr>
        <w:jc w:val="both"/>
        <w:rPr>
          <w:rFonts w:ascii="Arial" w:hAnsi="Arial" w:cs="Arial"/>
        </w:rPr>
      </w:pPr>
      <w:r w:rsidRPr="003932EB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442355C" wp14:editId="7B05C3AA">
            <wp:extent cx="5480538" cy="5786429"/>
            <wp:effectExtent l="0" t="0" r="635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 Fig. 2 GO terms for chronic DOX.pd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65" t="18200" r="8303" b="17973"/>
                    <a:stretch/>
                  </pic:blipFill>
                  <pic:spPr bwMode="auto">
                    <a:xfrm>
                      <a:off x="0" y="0"/>
                      <a:ext cx="5483749" cy="57898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ACBDFB" w14:textId="77777777" w:rsidR="002A630A" w:rsidRDefault="002A630A" w:rsidP="002A630A">
      <w:pPr>
        <w:jc w:val="both"/>
        <w:rPr>
          <w:rFonts w:ascii="Arial" w:hAnsi="Arial" w:cs="Arial"/>
        </w:rPr>
      </w:pPr>
    </w:p>
    <w:p w14:paraId="4E0100B4" w14:textId="77777777" w:rsidR="002A630A" w:rsidRPr="003932EB" w:rsidRDefault="002A630A" w:rsidP="002A630A">
      <w:pPr>
        <w:jc w:val="both"/>
        <w:rPr>
          <w:rFonts w:ascii="Arial" w:hAnsi="Arial" w:cs="Arial"/>
          <w:sz w:val="18"/>
          <w:szCs w:val="18"/>
        </w:rPr>
      </w:pPr>
    </w:p>
    <w:p w14:paraId="1784CDEA" w14:textId="77777777" w:rsidR="002A630A" w:rsidRPr="003932EB" w:rsidRDefault="002A630A" w:rsidP="002A630A">
      <w:pPr>
        <w:rPr>
          <w:rFonts w:ascii="Arial" w:hAnsi="Arial" w:cs="Arial"/>
          <w:sz w:val="18"/>
          <w:szCs w:val="18"/>
        </w:rPr>
      </w:pPr>
    </w:p>
    <w:p w14:paraId="5CDC3949" w14:textId="77777777" w:rsidR="002A630A" w:rsidRPr="006F0625" w:rsidRDefault="002A630A" w:rsidP="002A630A">
      <w:pPr>
        <w:jc w:val="both"/>
        <w:rPr>
          <w:rFonts w:ascii="Arial" w:hAnsi="Arial" w:cs="Arial"/>
        </w:rPr>
      </w:pPr>
      <w:r w:rsidRPr="006F0625">
        <w:rPr>
          <w:rFonts w:ascii="Arial" w:hAnsi="Arial" w:cs="Arial"/>
          <w:b/>
        </w:rPr>
        <w:t>Supplementary Figure 3</w:t>
      </w:r>
      <w:r w:rsidRPr="006F0625">
        <w:rPr>
          <w:rFonts w:ascii="Arial" w:hAnsi="Arial" w:cs="Arial"/>
        </w:rPr>
        <w:t xml:space="preserve"> </w:t>
      </w:r>
      <w:r w:rsidRPr="00071DE5">
        <w:rPr>
          <w:rFonts w:ascii="Arial" w:hAnsi="Arial" w:cs="Arial"/>
        </w:rPr>
        <w:t xml:space="preserve">A gene ontology determination of cellular processes </w:t>
      </w:r>
      <w:proofErr w:type="gramStart"/>
      <w:r w:rsidRPr="00071DE5">
        <w:rPr>
          <w:rFonts w:ascii="Arial" w:hAnsi="Arial" w:cs="Arial"/>
        </w:rPr>
        <w:t>up</w:t>
      </w:r>
      <w:r w:rsidR="00071DE5">
        <w:rPr>
          <w:rFonts w:ascii="Arial" w:hAnsi="Arial" w:cs="Arial"/>
        </w:rPr>
        <w:t>-</w:t>
      </w:r>
      <w:r w:rsidRPr="00071DE5">
        <w:rPr>
          <w:rFonts w:ascii="Arial" w:hAnsi="Arial" w:cs="Arial"/>
        </w:rPr>
        <w:t>regulated</w:t>
      </w:r>
      <w:proofErr w:type="gramEnd"/>
      <w:r w:rsidR="00071DE5">
        <w:rPr>
          <w:rFonts w:ascii="Arial" w:hAnsi="Arial" w:cs="Arial"/>
        </w:rPr>
        <w:t xml:space="preserve"> </w:t>
      </w:r>
      <w:r w:rsidRPr="006F0625">
        <w:rPr>
          <w:rFonts w:ascii="Arial" w:hAnsi="Arial" w:cs="Arial"/>
        </w:rPr>
        <w:t>(</w:t>
      </w:r>
      <w:r w:rsidRPr="006F0625">
        <w:rPr>
          <w:rFonts w:ascii="Arial" w:hAnsi="Arial" w:cs="Arial"/>
          <w:b/>
        </w:rPr>
        <w:t>A</w:t>
      </w:r>
      <w:r w:rsidRPr="006F0625">
        <w:rPr>
          <w:rFonts w:ascii="Arial" w:hAnsi="Arial" w:cs="Arial"/>
        </w:rPr>
        <w:t>) and down</w:t>
      </w:r>
      <w:r w:rsidR="00071DE5">
        <w:rPr>
          <w:rFonts w:ascii="Arial" w:hAnsi="Arial" w:cs="Arial"/>
        </w:rPr>
        <w:t>-</w:t>
      </w:r>
      <w:r w:rsidRPr="006F0625">
        <w:rPr>
          <w:rFonts w:ascii="Arial" w:hAnsi="Arial" w:cs="Arial"/>
        </w:rPr>
        <w:t>regulated (</w:t>
      </w:r>
      <w:r w:rsidRPr="006F0625">
        <w:rPr>
          <w:rFonts w:ascii="Arial" w:hAnsi="Arial" w:cs="Arial"/>
          <w:b/>
        </w:rPr>
        <w:t>B</w:t>
      </w:r>
      <w:r w:rsidRPr="006F0625">
        <w:rPr>
          <w:rFonts w:ascii="Arial" w:hAnsi="Arial" w:cs="Arial"/>
        </w:rPr>
        <w:t xml:space="preserve">) during chronic exposure to 100 </w:t>
      </w:r>
      <w:r w:rsidRPr="006F0625">
        <w:rPr>
          <w:rFonts w:ascii="Arial" w:hAnsi="Arial" w:cs="Arial"/>
        </w:rPr>
        <w:t>M DOX.</w:t>
      </w:r>
    </w:p>
    <w:p w14:paraId="078E96F7" w14:textId="77777777" w:rsidR="00906C70" w:rsidRDefault="00906C70">
      <w:bookmarkStart w:id="0" w:name="_GoBack"/>
      <w:bookmarkEnd w:id="0"/>
    </w:p>
    <w:sectPr w:rsidR="00906C70" w:rsidSect="003A01FF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0A"/>
    <w:rsid w:val="00071DE5"/>
    <w:rsid w:val="002A630A"/>
    <w:rsid w:val="003A01FF"/>
    <w:rsid w:val="00906C7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514E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30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3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Macintosh Word</Application>
  <DocSecurity>0</DocSecurity>
  <Lines>1</Lines>
  <Paragraphs>1</Paragraphs>
  <ScaleCrop>false</ScaleCrop>
  <Company>University of Saskatchewan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Harkness</dc:creator>
  <cp:keywords/>
  <dc:description/>
  <cp:lastModifiedBy>Troy Harkness</cp:lastModifiedBy>
  <cp:revision>2</cp:revision>
  <dcterms:created xsi:type="dcterms:W3CDTF">2013-06-06T16:52:00Z</dcterms:created>
  <dcterms:modified xsi:type="dcterms:W3CDTF">2013-11-27T16:57:00Z</dcterms:modified>
</cp:coreProperties>
</file>