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3D" w:rsidRDefault="0083323D" w:rsidP="00563B30">
      <w:pPr>
        <w:rPr>
          <w:rFonts w:ascii="Arial" w:hAnsi="Arial" w:cs="Arial"/>
          <w:b/>
        </w:rPr>
      </w:pPr>
    </w:p>
    <w:p w:rsidR="00F2072F" w:rsidRPr="00563B30" w:rsidRDefault="00563B30" w:rsidP="00563B30">
      <w:pPr>
        <w:rPr>
          <w:rFonts w:ascii="Arial" w:hAnsi="Arial" w:cs="Arial"/>
          <w:b/>
        </w:rPr>
      </w:pPr>
      <w:proofErr w:type="gramStart"/>
      <w:r w:rsidRPr="00563B30">
        <w:rPr>
          <w:rFonts w:ascii="Arial" w:hAnsi="Arial" w:cs="Arial"/>
          <w:b/>
        </w:rPr>
        <w:t>TABLE S1A.</w:t>
      </w:r>
      <w:proofErr w:type="gramEnd"/>
      <w:r w:rsidRPr="00563B30">
        <w:rPr>
          <w:rFonts w:ascii="Arial" w:hAnsi="Arial" w:cs="Arial"/>
          <w:b/>
        </w:rPr>
        <w:t xml:space="preserve">  ORAL HEALTH CHARACTERISTICS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3"/>
        <w:gridCol w:w="2347"/>
        <w:gridCol w:w="2186"/>
      </w:tblGrid>
      <w:tr w:rsidR="00563B30" w:rsidRPr="00563B30" w:rsidTr="00765A18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0" w:rsidRPr="00563B30" w:rsidRDefault="00563B30" w:rsidP="00563B30">
            <w:pPr>
              <w:spacing w:after="0"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563B30">
              <w:rPr>
                <w:rFonts w:ascii="Arial" w:hAnsi="Arial" w:cs="Arial"/>
                <w:b/>
                <w:noProof/>
              </w:rPr>
              <w:t>Characteristic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0" w:rsidRPr="00563B30" w:rsidRDefault="00563B30" w:rsidP="00563B30">
            <w:pPr>
              <w:spacing w:after="0" w:line="48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63B30">
              <w:rPr>
                <w:rFonts w:ascii="Arial" w:hAnsi="Arial" w:cs="Arial"/>
                <w:b/>
                <w:noProof/>
              </w:rPr>
              <w:t>Adults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0" w:rsidRPr="00563B30" w:rsidRDefault="00563B30" w:rsidP="00563B30">
            <w:pPr>
              <w:spacing w:after="0" w:line="48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63B30">
              <w:rPr>
                <w:rFonts w:ascii="Arial" w:hAnsi="Arial" w:cs="Arial"/>
                <w:b/>
                <w:noProof/>
              </w:rPr>
              <w:t>Children</w:t>
            </w:r>
            <w:r w:rsidRPr="00563B30">
              <w:rPr>
                <w:rFonts w:ascii="Arial" w:hAnsi="Arial" w:cs="Arial"/>
                <w:b/>
                <w:noProof/>
                <w:vertAlign w:val="superscript"/>
              </w:rPr>
              <w:t>§</w:t>
            </w:r>
          </w:p>
        </w:tc>
      </w:tr>
      <w:tr w:rsidR="00563B30" w:rsidRPr="00563B30" w:rsidTr="00524C1C"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0" w:rsidRPr="00563B30" w:rsidRDefault="00563B30" w:rsidP="00563B30">
            <w:pPr>
              <w:spacing w:after="0"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563B30">
              <w:rPr>
                <w:rFonts w:ascii="Arial" w:hAnsi="Arial" w:cs="Arial"/>
                <w:noProof/>
              </w:rPr>
              <w:t>Usual interval between regular dentist visits (months), median (IQR)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0" w:rsidRPr="00563B30" w:rsidRDefault="00563B30" w:rsidP="00563B30">
            <w:pPr>
              <w:spacing w:after="0"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63B30">
              <w:rPr>
                <w:rFonts w:ascii="Arial" w:hAnsi="Arial" w:cs="Arial"/>
                <w:noProof/>
              </w:rPr>
              <w:t>9.5 (6-12)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0" w:rsidRPr="00563B30" w:rsidRDefault="00563B30" w:rsidP="00563B30">
            <w:pPr>
              <w:spacing w:after="0"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63B30">
              <w:rPr>
                <w:rFonts w:ascii="Arial" w:hAnsi="Arial" w:cs="Arial"/>
                <w:noProof/>
              </w:rPr>
              <w:t>6 (6-12)*</w:t>
            </w:r>
          </w:p>
        </w:tc>
      </w:tr>
      <w:tr w:rsidR="0083323D" w:rsidRPr="00563B30" w:rsidTr="002A4064">
        <w:trPr>
          <w:trHeight w:val="467"/>
        </w:trPr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3D" w:rsidRPr="00563B30" w:rsidRDefault="0083323D" w:rsidP="0083323D">
            <w:pPr>
              <w:spacing w:after="0"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563B30">
              <w:rPr>
                <w:rFonts w:ascii="Arial" w:hAnsi="Arial" w:cs="Arial"/>
                <w:noProof/>
              </w:rPr>
              <w:t>Frequency of tooth brushing, n (%)</w:t>
            </w:r>
          </w:p>
        </w:tc>
      </w:tr>
      <w:tr w:rsidR="00563B30" w:rsidRPr="00563B30" w:rsidTr="00524C1C">
        <w:trPr>
          <w:trHeight w:val="36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0" w:rsidRPr="00563B30" w:rsidRDefault="00563B30" w:rsidP="00563B30">
            <w:pPr>
              <w:spacing w:after="0"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563B30">
              <w:rPr>
                <w:rFonts w:ascii="Arial" w:hAnsi="Arial" w:cs="Arial"/>
                <w:noProof/>
              </w:rPr>
              <w:t xml:space="preserve">     &lt; 1/day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0" w:rsidRPr="00563B30" w:rsidRDefault="00563B30" w:rsidP="00563B30">
            <w:pPr>
              <w:spacing w:after="0"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63B30">
              <w:rPr>
                <w:rFonts w:ascii="Arial" w:hAnsi="Arial" w:cs="Arial"/>
                <w:noProof/>
              </w:rPr>
              <w:t>6 (4.9)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0" w:rsidRPr="00563B30" w:rsidRDefault="00563B30" w:rsidP="00563B30">
            <w:pPr>
              <w:spacing w:after="0"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63B30">
              <w:rPr>
                <w:rFonts w:ascii="Arial" w:hAnsi="Arial" w:cs="Arial"/>
                <w:noProof/>
              </w:rPr>
              <w:t>0 (0)</w:t>
            </w:r>
          </w:p>
        </w:tc>
      </w:tr>
      <w:tr w:rsidR="00563B30" w:rsidRPr="00563B30" w:rsidTr="00524C1C">
        <w:trPr>
          <w:trHeight w:val="55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0" w:rsidRPr="00563B30" w:rsidRDefault="00563B30" w:rsidP="00563B30">
            <w:pPr>
              <w:spacing w:after="0"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563B30">
              <w:rPr>
                <w:rFonts w:ascii="Arial" w:hAnsi="Arial" w:cs="Arial"/>
                <w:noProof/>
              </w:rPr>
              <w:t xml:space="preserve">     1/day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0" w:rsidRPr="00563B30" w:rsidRDefault="00563B30" w:rsidP="00563B30">
            <w:pPr>
              <w:spacing w:after="0"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63B30">
              <w:rPr>
                <w:rFonts w:ascii="Arial" w:hAnsi="Arial" w:cs="Arial"/>
                <w:noProof/>
              </w:rPr>
              <w:t>15 (12.3)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0" w:rsidRPr="00563B30" w:rsidRDefault="00563B30" w:rsidP="00563B30">
            <w:pPr>
              <w:spacing w:after="0"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63B30">
              <w:rPr>
                <w:rFonts w:ascii="Arial" w:hAnsi="Arial" w:cs="Arial"/>
                <w:noProof/>
              </w:rPr>
              <w:t>22 (38.6)</w:t>
            </w:r>
          </w:p>
        </w:tc>
      </w:tr>
      <w:tr w:rsidR="00563B30" w:rsidRPr="00563B30" w:rsidTr="00524C1C">
        <w:trPr>
          <w:trHeight w:val="55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0" w:rsidRPr="00563B30" w:rsidRDefault="00563B30" w:rsidP="00563B30">
            <w:pPr>
              <w:spacing w:after="0"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563B30">
              <w:rPr>
                <w:rFonts w:ascii="Arial" w:hAnsi="Arial" w:cs="Arial"/>
                <w:noProof/>
              </w:rPr>
              <w:t xml:space="preserve">     2+/day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0" w:rsidRPr="00563B30" w:rsidRDefault="00563B30" w:rsidP="00563B30">
            <w:pPr>
              <w:spacing w:after="0"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63B30">
              <w:rPr>
                <w:rFonts w:ascii="Arial" w:hAnsi="Arial" w:cs="Arial"/>
                <w:noProof/>
              </w:rPr>
              <w:t>101 (82.8)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0" w:rsidRPr="00563B30" w:rsidRDefault="00563B30" w:rsidP="00563B30">
            <w:pPr>
              <w:spacing w:after="0"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63B30">
              <w:rPr>
                <w:rFonts w:ascii="Arial" w:hAnsi="Arial" w:cs="Arial"/>
                <w:noProof/>
              </w:rPr>
              <w:t>35 (61.4)</w:t>
            </w:r>
          </w:p>
        </w:tc>
      </w:tr>
      <w:tr w:rsidR="00563B30" w:rsidRPr="00563B30" w:rsidTr="00524C1C">
        <w:trPr>
          <w:trHeight w:val="55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0" w:rsidRPr="00563B30" w:rsidRDefault="00563B30" w:rsidP="00563B30">
            <w:pPr>
              <w:spacing w:after="0" w:line="48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563B30">
              <w:rPr>
                <w:rFonts w:ascii="Arial" w:hAnsi="Arial" w:cs="Arial"/>
                <w:noProof/>
              </w:rPr>
              <w:t>Blood after brushing, n (%)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0" w:rsidRPr="00563B30" w:rsidRDefault="00563B30" w:rsidP="00563B30">
            <w:pPr>
              <w:spacing w:after="0"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63B30">
              <w:rPr>
                <w:rFonts w:ascii="Arial" w:hAnsi="Arial" w:cs="Arial"/>
                <w:noProof/>
              </w:rPr>
              <w:t>35 (28.7)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30" w:rsidRPr="00563B30" w:rsidRDefault="00563B30" w:rsidP="00563B30">
            <w:pPr>
              <w:spacing w:after="0" w:line="48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63B30">
              <w:rPr>
                <w:rFonts w:ascii="Arial" w:hAnsi="Arial" w:cs="Arial"/>
                <w:noProof/>
              </w:rPr>
              <w:t>17 (29.8)</w:t>
            </w:r>
          </w:p>
        </w:tc>
      </w:tr>
    </w:tbl>
    <w:p w:rsidR="00563B30" w:rsidRDefault="00563B30">
      <w:pPr>
        <w:rPr>
          <w:rFonts w:ascii="Arial" w:hAnsi="Arial" w:cs="Arial"/>
          <w:noProof/>
        </w:rPr>
      </w:pPr>
      <w:r w:rsidRPr="00563B30">
        <w:rPr>
          <w:rFonts w:ascii="Arial" w:hAnsi="Arial" w:cs="Arial"/>
          <w:b/>
          <w:noProof/>
          <w:vertAlign w:val="superscript"/>
        </w:rPr>
        <w:t>§</w:t>
      </w:r>
      <w:r w:rsidRPr="00563B30">
        <w:rPr>
          <w:rFonts w:ascii="Arial" w:hAnsi="Arial" w:cs="Arial"/>
          <w:noProof/>
        </w:rPr>
        <w:t>n=57, *n=51</w:t>
      </w:r>
    </w:p>
    <w:p w:rsidR="00765A18" w:rsidRDefault="00765A18" w:rsidP="00765A18">
      <w:pPr>
        <w:rPr>
          <w:rFonts w:ascii="Arial" w:hAnsi="Arial" w:cs="Arial"/>
          <w:b/>
        </w:rPr>
      </w:pPr>
    </w:p>
    <w:p w:rsidR="00765A18" w:rsidRDefault="00765A18" w:rsidP="00765A18">
      <w:pPr>
        <w:rPr>
          <w:rFonts w:ascii="Arial" w:hAnsi="Arial" w:cs="Arial"/>
          <w:b/>
        </w:rPr>
      </w:pPr>
    </w:p>
    <w:p w:rsidR="00765A18" w:rsidRDefault="00765A18" w:rsidP="00765A18">
      <w:proofErr w:type="gramStart"/>
      <w:r w:rsidRPr="00366C3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ABLE</w:t>
      </w:r>
      <w:r w:rsidRPr="00366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S1B</w:t>
      </w:r>
      <w:r w:rsidRPr="00366C30">
        <w:rPr>
          <w:rFonts w:ascii="Arial" w:hAnsi="Arial" w:cs="Arial"/>
          <w:b/>
        </w:rPr>
        <w:t>.</w:t>
      </w:r>
      <w:proofErr w:type="gramEnd"/>
      <w:r w:rsidRPr="00366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ADDITIONAL ORAL HEALTH CHARACTERISTICS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250"/>
      </w:tblGrid>
      <w:tr w:rsidR="00765A18" w:rsidRPr="00366C30" w:rsidTr="00524C1C">
        <w:tc>
          <w:tcPr>
            <w:tcW w:w="4459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Adults (n=122)</w:t>
            </w:r>
          </w:p>
        </w:tc>
      </w:tr>
      <w:tr w:rsidR="00765A18" w:rsidRPr="00366C30" w:rsidTr="00524C1C">
        <w:tc>
          <w:tcPr>
            <w:tcW w:w="4459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Characteristic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proofErr w:type="gramStart"/>
            <w:r w:rsidRPr="00366C30">
              <w:rPr>
                <w:rFonts w:ascii="Arial" w:hAnsi="Arial" w:cs="Arial"/>
              </w:rPr>
              <w:t>n</w:t>
            </w:r>
            <w:proofErr w:type="gramEnd"/>
            <w:r w:rsidRPr="00366C30">
              <w:rPr>
                <w:rFonts w:ascii="Arial" w:hAnsi="Arial" w:cs="Arial"/>
              </w:rPr>
              <w:t xml:space="preserve"> (%)</w:t>
            </w:r>
          </w:p>
        </w:tc>
      </w:tr>
      <w:tr w:rsidR="00765A18" w:rsidRPr="00366C30" w:rsidTr="00524C1C">
        <w:tc>
          <w:tcPr>
            <w:tcW w:w="6709" w:type="dxa"/>
            <w:gridSpan w:val="2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366C30">
              <w:rPr>
                <w:rFonts w:ascii="Arial" w:hAnsi="Arial" w:cs="Arial"/>
                <w:b/>
              </w:rPr>
              <w:t>Dental History</w:t>
            </w:r>
          </w:p>
        </w:tc>
      </w:tr>
      <w:tr w:rsidR="00765A18" w:rsidRPr="00366C30" w:rsidTr="00524C1C">
        <w:tc>
          <w:tcPr>
            <w:tcW w:w="4459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Painful gums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16 (13.1)</w:t>
            </w:r>
          </w:p>
        </w:tc>
      </w:tr>
      <w:tr w:rsidR="00765A18" w:rsidRPr="00366C30" w:rsidTr="00524C1C">
        <w:tc>
          <w:tcPr>
            <w:tcW w:w="4459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Pain with chewing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14 (11.5)</w:t>
            </w:r>
          </w:p>
        </w:tc>
      </w:tr>
      <w:tr w:rsidR="00765A18" w:rsidRPr="00366C30" w:rsidTr="00524C1C">
        <w:tc>
          <w:tcPr>
            <w:tcW w:w="6709" w:type="dxa"/>
            <w:gridSpan w:val="2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366C30">
              <w:rPr>
                <w:rFonts w:ascii="Arial" w:hAnsi="Arial" w:cs="Arial"/>
                <w:b/>
              </w:rPr>
              <w:t>Oral Exam Findings</w:t>
            </w:r>
          </w:p>
        </w:tc>
      </w:tr>
      <w:tr w:rsidR="00765A18" w:rsidRPr="00366C30" w:rsidTr="00524C1C">
        <w:tc>
          <w:tcPr>
            <w:tcW w:w="4459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Clinician Assessment of Dental Status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765A18" w:rsidRPr="00366C30" w:rsidTr="00524C1C">
        <w:tc>
          <w:tcPr>
            <w:tcW w:w="4459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 xml:space="preserve">     No Teeth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3 (2.5)</w:t>
            </w:r>
          </w:p>
        </w:tc>
      </w:tr>
      <w:tr w:rsidR="00765A18" w:rsidRPr="00366C30" w:rsidTr="00524C1C">
        <w:tc>
          <w:tcPr>
            <w:tcW w:w="4459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 xml:space="preserve">     Poor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15 (12.5)</w:t>
            </w:r>
          </w:p>
        </w:tc>
      </w:tr>
      <w:tr w:rsidR="00765A18" w:rsidRPr="00366C30" w:rsidTr="00524C1C">
        <w:tc>
          <w:tcPr>
            <w:tcW w:w="4459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 xml:space="preserve">     Good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69 (57.5)</w:t>
            </w:r>
          </w:p>
        </w:tc>
      </w:tr>
      <w:tr w:rsidR="00765A18" w:rsidRPr="00366C30" w:rsidTr="00524C1C">
        <w:tc>
          <w:tcPr>
            <w:tcW w:w="4459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 xml:space="preserve">     Not noted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33 (27.5)</w:t>
            </w:r>
          </w:p>
        </w:tc>
      </w:tr>
      <w:tr w:rsidR="00765A18" w:rsidRPr="00366C30" w:rsidTr="00524C1C">
        <w:tc>
          <w:tcPr>
            <w:tcW w:w="4459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Number of teeth, median (IQR)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28 (23-30)</w:t>
            </w:r>
          </w:p>
        </w:tc>
      </w:tr>
      <w:tr w:rsidR="00765A18" w:rsidRPr="00366C30" w:rsidTr="00524C1C">
        <w:tc>
          <w:tcPr>
            <w:tcW w:w="4459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Plaque deposits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41 (33.6)</w:t>
            </w:r>
          </w:p>
        </w:tc>
      </w:tr>
      <w:tr w:rsidR="00765A18" w:rsidRPr="00366C30" w:rsidTr="00524C1C">
        <w:tc>
          <w:tcPr>
            <w:tcW w:w="4459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Cavities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18 (14.8)</w:t>
            </w:r>
          </w:p>
        </w:tc>
      </w:tr>
      <w:tr w:rsidR="00765A18" w:rsidRPr="00366C30" w:rsidTr="00524C1C">
        <w:tc>
          <w:tcPr>
            <w:tcW w:w="4459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Gingivitis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765A18" w:rsidRPr="00366C30" w:rsidRDefault="00765A18" w:rsidP="00765A18">
            <w:pPr>
              <w:spacing w:after="120" w:line="240" w:lineRule="auto"/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6 (4.9)</w:t>
            </w:r>
          </w:p>
        </w:tc>
      </w:tr>
    </w:tbl>
    <w:p w:rsidR="00765A18" w:rsidRDefault="00765A18" w:rsidP="00765A18"/>
    <w:sectPr w:rsidR="00765A18" w:rsidSect="00765A1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30"/>
    <w:rsid w:val="00563B30"/>
    <w:rsid w:val="00765A18"/>
    <w:rsid w:val="0083323D"/>
    <w:rsid w:val="00F2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Frederic F</dc:creator>
  <cp:lastModifiedBy>Little, Frederic F</cp:lastModifiedBy>
  <cp:revision>2</cp:revision>
  <dcterms:created xsi:type="dcterms:W3CDTF">2013-12-05T17:11:00Z</dcterms:created>
  <dcterms:modified xsi:type="dcterms:W3CDTF">2013-12-05T17:11:00Z</dcterms:modified>
</cp:coreProperties>
</file>