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tblInd w:w="93" w:type="dxa"/>
        <w:tblLook w:val="04A0" w:firstRow="1" w:lastRow="0" w:firstColumn="1" w:lastColumn="0" w:noHBand="0" w:noVBand="1"/>
      </w:tblPr>
      <w:tblGrid>
        <w:gridCol w:w="4500"/>
        <w:gridCol w:w="1340"/>
        <w:gridCol w:w="820"/>
        <w:gridCol w:w="1190"/>
        <w:gridCol w:w="1100"/>
        <w:gridCol w:w="1240"/>
      </w:tblGrid>
      <w:tr w:rsidR="00607EB6" w:rsidRPr="00B746AF" w:rsidTr="00607EB6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B746AF" w:rsidRDefault="00607EB6" w:rsidP="007B3A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B746AF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B746AF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B746AF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B746AF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B746AF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92EC2" w:rsidRPr="007B3A9E" w:rsidRDefault="00E92EC2" w:rsidP="00E92EC2">
      <w:pPr>
        <w:suppressLineNumbers/>
        <w:ind w:left="900" w:hanging="1260"/>
        <w:rPr>
          <w:rFonts w:ascii="Arial" w:hAnsi="Arial" w:cs="Arial"/>
          <w:b/>
          <w:sz w:val="24"/>
        </w:rPr>
      </w:pPr>
      <w:r w:rsidRPr="007B3A9E">
        <w:rPr>
          <w:rFonts w:ascii="Arial" w:hAnsi="Arial" w:cs="Arial"/>
          <w:b/>
          <w:sz w:val="24"/>
        </w:rPr>
        <w:t xml:space="preserve">Table </w:t>
      </w:r>
      <w:r w:rsidR="006A07B5" w:rsidRPr="007B3A9E">
        <w:rPr>
          <w:rFonts w:ascii="Arial" w:hAnsi="Arial" w:cs="Arial"/>
          <w:b/>
          <w:sz w:val="24"/>
        </w:rPr>
        <w:t>S</w:t>
      </w:r>
      <w:r w:rsidR="00DC3061" w:rsidRPr="007B3A9E">
        <w:rPr>
          <w:rFonts w:ascii="Arial" w:hAnsi="Arial" w:cs="Arial"/>
          <w:b/>
          <w:sz w:val="24"/>
        </w:rPr>
        <w:t xml:space="preserve">4. </w:t>
      </w:r>
      <w:proofErr w:type="gramStart"/>
      <w:r w:rsidR="00DC3061" w:rsidRPr="007B3A9E">
        <w:rPr>
          <w:rFonts w:ascii="Arial" w:hAnsi="Arial" w:cs="Arial"/>
          <w:b/>
          <w:sz w:val="24"/>
        </w:rPr>
        <w:t>Correlation of o</w:t>
      </w:r>
      <w:r w:rsidRPr="007B3A9E">
        <w:rPr>
          <w:rFonts w:ascii="Arial" w:hAnsi="Arial" w:cs="Arial"/>
          <w:b/>
          <w:sz w:val="24"/>
        </w:rPr>
        <w:t>xidized fatty acids with precursor fatty acids</w:t>
      </w:r>
      <w:r w:rsidRPr="007B3A9E">
        <w:rPr>
          <w:rFonts w:ascii="Arial" w:hAnsi="Arial" w:cs="Arial"/>
          <w:b/>
          <w:sz w:val="24"/>
          <w:vertAlign w:val="superscript"/>
        </w:rPr>
        <w:t>1</w:t>
      </w:r>
      <w:r w:rsidRPr="007B3A9E">
        <w:rPr>
          <w:rFonts w:ascii="Arial" w:hAnsi="Arial" w:cs="Arial"/>
          <w:b/>
          <w:sz w:val="24"/>
        </w:rPr>
        <w:t>.</w:t>
      </w:r>
      <w:proofErr w:type="gramEnd"/>
    </w:p>
    <w:p w:rsidR="00BE7947" w:rsidRDefault="00BE7947" w:rsidP="00E92EC2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Pr="00BE7947" w:rsidRDefault="00E92EC2">
      <w:pPr>
        <w:rPr>
          <w:rFonts w:ascii="Arial" w:hAnsi="Arial" w:cs="Arial"/>
          <w:b/>
          <w:u w:val="single"/>
        </w:rPr>
      </w:pPr>
      <w:r w:rsidRPr="00BE7947">
        <w:rPr>
          <w:rFonts w:ascii="Arial" w:hAnsi="Arial" w:cs="Arial"/>
          <w:b/>
          <w:u w:val="single"/>
        </w:rPr>
        <w:t>Precursor Fatty Acid</w:t>
      </w:r>
      <w:r w:rsidRPr="00BE7947">
        <w:rPr>
          <w:rFonts w:ascii="Arial" w:hAnsi="Arial" w:cs="Arial"/>
          <w:b/>
          <w:u w:val="single"/>
        </w:rPr>
        <w:tab/>
        <w:t>Oxidized Fatty Acid</w:t>
      </w:r>
      <w:r w:rsidRPr="00BE7947">
        <w:rPr>
          <w:rFonts w:ascii="Arial" w:hAnsi="Arial" w:cs="Arial"/>
          <w:b/>
          <w:u w:val="single"/>
        </w:rPr>
        <w:tab/>
      </w:r>
      <w:r w:rsidRPr="00BE7947">
        <w:rPr>
          <w:rFonts w:ascii="Arial" w:hAnsi="Arial" w:cs="Arial"/>
          <w:b/>
          <w:u w:val="single"/>
        </w:rPr>
        <w:tab/>
        <w:t>Correlation Coefficient</w:t>
      </w:r>
      <w:r w:rsidR="004B2E8B" w:rsidRPr="004B2E8B">
        <w:rPr>
          <w:rFonts w:ascii="Arial" w:hAnsi="Arial" w:cs="Arial"/>
          <w:b/>
          <w:u w:val="single"/>
          <w:vertAlign w:val="superscript"/>
        </w:rPr>
        <w:t>2</w:t>
      </w:r>
    </w:p>
    <w:p w:rsidR="00E92EC2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18:2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-6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 xml:space="preserve">   </w:t>
      </w:r>
      <w:r w:rsidR="00E92EC2" w:rsidRPr="00BE7947">
        <w:rPr>
          <w:rFonts w:ascii="Arial" w:hAnsi="Arial" w:cs="Arial"/>
        </w:rPr>
        <w:t>13 + 9-HODE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  <w:t>0.55</w:t>
      </w:r>
    </w:p>
    <w:p w:rsidR="00E92EC2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18:1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-6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 xml:space="preserve">   </w:t>
      </w:r>
      <w:r w:rsidR="00E92EC2" w:rsidRPr="00BE7947">
        <w:rPr>
          <w:rFonts w:ascii="Arial" w:hAnsi="Arial" w:cs="Arial"/>
        </w:rPr>
        <w:t>9.10-DiHOME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  <w:t>0.45</w:t>
      </w:r>
    </w:p>
    <w:p w:rsidR="00BE7947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</w:t>
      </w:r>
    </w:p>
    <w:p w:rsidR="00E92EC2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20:4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-6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 xml:space="preserve">   </w:t>
      </w:r>
      <w:r w:rsidR="00E92EC2" w:rsidRPr="00BE7947">
        <w:rPr>
          <w:rFonts w:ascii="Arial" w:hAnsi="Arial" w:cs="Arial"/>
        </w:rPr>
        <w:t>6-keto-PGF1</w:t>
      </w:r>
      <w:r w:rsidR="00DC3061">
        <w:rPr>
          <w:rFonts w:ascii="Arial" w:hAnsi="Arial" w:cs="Arial"/>
        </w:rPr>
        <w:t>α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  <w:t>0.63</w:t>
      </w:r>
    </w:p>
    <w:p w:rsidR="00E92EC2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20:4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-6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 xml:space="preserve">       </w:t>
      </w:r>
      <w:r w:rsidR="00E92EC2" w:rsidRPr="00BE7947">
        <w:rPr>
          <w:rFonts w:ascii="Arial" w:hAnsi="Arial" w:cs="Arial"/>
        </w:rPr>
        <w:t>5-HETE</w:t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="00E92EC2"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BE7947">
        <w:rPr>
          <w:rFonts w:ascii="Arial" w:hAnsi="Arial" w:cs="Arial"/>
        </w:rPr>
        <w:t xml:space="preserve"> 0.75</w:t>
      </w:r>
    </w:p>
    <w:p w:rsidR="00E92EC2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20:4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-6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 xml:space="preserve">      12-HETE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</w:t>
      </w:r>
      <w:r w:rsidRPr="00BE7947">
        <w:rPr>
          <w:rFonts w:ascii="Arial" w:hAnsi="Arial" w:cs="Arial"/>
        </w:rPr>
        <w:t xml:space="preserve"> 0.63</w:t>
      </w:r>
    </w:p>
    <w:p w:rsidR="00E92EC2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20:4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-6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 xml:space="preserve">      15-HETE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</w:t>
      </w:r>
      <w:r w:rsidRPr="00BE7947">
        <w:rPr>
          <w:rFonts w:ascii="Arial" w:hAnsi="Arial" w:cs="Arial"/>
        </w:rPr>
        <w:t>0.74</w:t>
      </w:r>
    </w:p>
    <w:p w:rsidR="00BE7947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</w:t>
      </w:r>
    </w:p>
    <w:p w:rsidR="00E92EC2" w:rsidRPr="00BE7947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20:5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-3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 xml:space="preserve"> 17,18-DiHETE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>0.92</w:t>
      </w:r>
    </w:p>
    <w:p w:rsidR="00607EB6" w:rsidRDefault="00BE7947" w:rsidP="00BE794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</w:rPr>
        <w:t xml:space="preserve">         </w:t>
      </w:r>
      <w:r w:rsidR="00E92EC2" w:rsidRPr="00BE7947">
        <w:rPr>
          <w:rFonts w:ascii="Arial" w:hAnsi="Arial" w:cs="Arial"/>
        </w:rPr>
        <w:t>20:5</w:t>
      </w:r>
      <w:proofErr w:type="gramStart"/>
      <w:r w:rsidR="00E92EC2" w:rsidRPr="00BE7947">
        <w:rPr>
          <w:rFonts w:ascii="Arial" w:hAnsi="Arial" w:cs="Arial"/>
        </w:rPr>
        <w:t>,n</w:t>
      </w:r>
      <w:proofErr w:type="gramEnd"/>
      <w:r w:rsidR="00E92EC2" w:rsidRPr="00BE7947">
        <w:rPr>
          <w:rFonts w:ascii="Arial" w:hAnsi="Arial" w:cs="Arial"/>
        </w:rPr>
        <w:t>-3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 xml:space="preserve">      18-HEPE</w:t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</w:r>
      <w:r w:rsidRPr="00BE7947">
        <w:rPr>
          <w:rFonts w:ascii="Arial" w:hAnsi="Arial" w:cs="Arial"/>
        </w:rPr>
        <w:tab/>
        <w:t xml:space="preserve">            0.92</w:t>
      </w:r>
    </w:p>
    <w:p w:rsidR="007B405A" w:rsidRDefault="007B405A" w:rsidP="00BE794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4B2E8B" w:rsidRDefault="00BE7947" w:rsidP="00BE7947">
      <w:pPr>
        <w:spacing w:after="0" w:line="240" w:lineRule="auto"/>
        <w:rPr>
          <w:rFonts w:ascii="Arial" w:hAnsi="Arial" w:cs="Arial"/>
        </w:rPr>
      </w:pPr>
      <w:r w:rsidRPr="00BE7947">
        <w:rPr>
          <w:rFonts w:ascii="Arial" w:hAnsi="Arial" w:cs="Arial"/>
          <w:b/>
          <w:vertAlign w:val="superscript"/>
        </w:rPr>
        <w:t>1</w:t>
      </w:r>
      <w:r w:rsidRPr="00BE7947">
        <w:rPr>
          <w:rFonts w:ascii="Arial" w:hAnsi="Arial" w:cs="Arial"/>
        </w:rPr>
        <w:t>Correlation coefficients were calculated using precursor fatty acid</w:t>
      </w:r>
      <w:r>
        <w:rPr>
          <w:rFonts w:ascii="Arial" w:hAnsi="Arial" w:cs="Arial"/>
        </w:rPr>
        <w:t xml:space="preserve"> data f</w:t>
      </w:r>
      <w:r w:rsidRPr="00BE7947">
        <w:rPr>
          <w:rFonts w:ascii="Arial" w:hAnsi="Arial" w:cs="Arial"/>
        </w:rPr>
        <w:t>rom the analysis of the hepatic polar lipid</w:t>
      </w:r>
      <w:r>
        <w:rPr>
          <w:rFonts w:ascii="Arial" w:hAnsi="Arial" w:cs="Arial"/>
        </w:rPr>
        <w:t>s</w:t>
      </w:r>
      <w:r w:rsidRPr="00BE7947">
        <w:rPr>
          <w:rFonts w:ascii="Arial" w:hAnsi="Arial" w:cs="Arial"/>
        </w:rPr>
        <w:t xml:space="preserve"> and oxidized lipids quantified in the metabolomic analysis</w:t>
      </w:r>
      <w:r w:rsidR="00BE01EE">
        <w:rPr>
          <w:rFonts w:ascii="Arial" w:hAnsi="Arial" w:cs="Arial"/>
        </w:rPr>
        <w:t xml:space="preserve"> (Figures 11 &amp; 15)</w:t>
      </w:r>
      <w:r>
        <w:rPr>
          <w:rFonts w:ascii="Arial" w:hAnsi="Arial" w:cs="Arial"/>
        </w:rPr>
        <w:t>.</w:t>
      </w:r>
      <w:r w:rsidR="004B2E8B">
        <w:rPr>
          <w:rFonts w:ascii="Arial" w:hAnsi="Arial" w:cs="Arial"/>
        </w:rPr>
        <w:t xml:space="preserve"> </w:t>
      </w:r>
    </w:p>
    <w:p w:rsidR="00BE7947" w:rsidRPr="00BE7947" w:rsidRDefault="004B2E8B" w:rsidP="00BE7947">
      <w:pPr>
        <w:spacing w:after="0" w:line="240" w:lineRule="auto"/>
        <w:rPr>
          <w:rFonts w:ascii="Arial" w:hAnsi="Arial" w:cs="Arial"/>
        </w:rPr>
      </w:pPr>
      <w:r w:rsidRPr="004B2E8B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All p-values were </w:t>
      </w:r>
      <w:r w:rsidRPr="004B2E8B">
        <w:rPr>
          <w:rFonts w:ascii="Arial" w:hAnsi="Arial" w:cs="Arial"/>
          <w:u w:val="single"/>
        </w:rPr>
        <w:t>&lt;</w:t>
      </w:r>
      <w:r>
        <w:rPr>
          <w:rFonts w:ascii="Arial" w:hAnsi="Arial" w:cs="Arial"/>
        </w:rPr>
        <w:t>0.001</w:t>
      </w:r>
    </w:p>
    <w:p w:rsidR="00E92EC2" w:rsidRPr="00BE7947" w:rsidRDefault="00E92EC2" w:rsidP="00BE7947">
      <w:pPr>
        <w:suppressLineNumbers/>
        <w:spacing w:after="0" w:line="240" w:lineRule="auto"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E92EC2" w:rsidRPr="00607EB6" w:rsidRDefault="00E92EC2" w:rsidP="00A545A8">
      <w:pPr>
        <w:suppressLineNumbers/>
        <w:ind w:left="900" w:hanging="1260"/>
        <w:rPr>
          <w:rFonts w:ascii="Arial" w:hAnsi="Arial" w:cs="Arial"/>
          <w:b/>
          <w:sz w:val="24"/>
        </w:rPr>
      </w:pPr>
    </w:p>
    <w:p w:rsidR="0081667A" w:rsidRDefault="0081667A" w:rsidP="0081667A">
      <w:pPr>
        <w:suppressLineNumbers/>
        <w:ind w:left="900" w:hanging="1260"/>
        <w:rPr>
          <w:rFonts w:ascii="Arial" w:hAnsi="Arial" w:cs="Arial"/>
          <w:vertAlign w:val="superscript"/>
        </w:rPr>
      </w:pPr>
    </w:p>
    <w:p w:rsidR="0081667A" w:rsidRDefault="0081667A" w:rsidP="00A545A8">
      <w:pPr>
        <w:suppressLineNumbers/>
        <w:ind w:left="900" w:hanging="1260"/>
        <w:rPr>
          <w:rFonts w:ascii="Arial" w:hAnsi="Arial" w:cs="Arial"/>
          <w:b/>
        </w:rPr>
      </w:pPr>
    </w:p>
    <w:sectPr w:rsidR="0081667A" w:rsidSect="00AB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89C"/>
    <w:multiLevelType w:val="multilevel"/>
    <w:tmpl w:val="B2AA92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260BF3"/>
    <w:multiLevelType w:val="multilevel"/>
    <w:tmpl w:val="50B811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C"/>
    <w:rsid w:val="0000211A"/>
    <w:rsid w:val="00037846"/>
    <w:rsid w:val="00060372"/>
    <w:rsid w:val="00065FD9"/>
    <w:rsid w:val="00070800"/>
    <w:rsid w:val="00095558"/>
    <w:rsid w:val="000B6A98"/>
    <w:rsid w:val="000D41E6"/>
    <w:rsid w:val="000E47C1"/>
    <w:rsid w:val="000F688F"/>
    <w:rsid w:val="001248D7"/>
    <w:rsid w:val="00142217"/>
    <w:rsid w:val="00161E84"/>
    <w:rsid w:val="001652D9"/>
    <w:rsid w:val="00196298"/>
    <w:rsid w:val="001A1156"/>
    <w:rsid w:val="001A7E62"/>
    <w:rsid w:val="001D3A08"/>
    <w:rsid w:val="001E695B"/>
    <w:rsid w:val="0020707D"/>
    <w:rsid w:val="00253913"/>
    <w:rsid w:val="002637E5"/>
    <w:rsid w:val="00273BF1"/>
    <w:rsid w:val="00283CA2"/>
    <w:rsid w:val="00297101"/>
    <w:rsid w:val="002F239B"/>
    <w:rsid w:val="002F626E"/>
    <w:rsid w:val="003033E4"/>
    <w:rsid w:val="00317FDA"/>
    <w:rsid w:val="00327629"/>
    <w:rsid w:val="00336F8F"/>
    <w:rsid w:val="00351403"/>
    <w:rsid w:val="00357E3C"/>
    <w:rsid w:val="003668C6"/>
    <w:rsid w:val="00391EEE"/>
    <w:rsid w:val="003D225C"/>
    <w:rsid w:val="003F38CD"/>
    <w:rsid w:val="003F5584"/>
    <w:rsid w:val="00404793"/>
    <w:rsid w:val="0042653F"/>
    <w:rsid w:val="004513A2"/>
    <w:rsid w:val="00457F4B"/>
    <w:rsid w:val="004A08A1"/>
    <w:rsid w:val="004B2E8B"/>
    <w:rsid w:val="004D1D20"/>
    <w:rsid w:val="004E495E"/>
    <w:rsid w:val="004F61D1"/>
    <w:rsid w:val="00514A3A"/>
    <w:rsid w:val="00516209"/>
    <w:rsid w:val="00535F43"/>
    <w:rsid w:val="0054185B"/>
    <w:rsid w:val="00554639"/>
    <w:rsid w:val="005626A8"/>
    <w:rsid w:val="0057395D"/>
    <w:rsid w:val="00575E37"/>
    <w:rsid w:val="00586DBA"/>
    <w:rsid w:val="00594752"/>
    <w:rsid w:val="005E7143"/>
    <w:rsid w:val="005F4953"/>
    <w:rsid w:val="00607EB6"/>
    <w:rsid w:val="00637FCF"/>
    <w:rsid w:val="00645172"/>
    <w:rsid w:val="006662D0"/>
    <w:rsid w:val="00687723"/>
    <w:rsid w:val="006A07B5"/>
    <w:rsid w:val="006A562C"/>
    <w:rsid w:val="006B4F05"/>
    <w:rsid w:val="006F08B6"/>
    <w:rsid w:val="006F5130"/>
    <w:rsid w:val="006F5C59"/>
    <w:rsid w:val="00712806"/>
    <w:rsid w:val="00713F82"/>
    <w:rsid w:val="007157D6"/>
    <w:rsid w:val="00724146"/>
    <w:rsid w:val="007600D1"/>
    <w:rsid w:val="007644DE"/>
    <w:rsid w:val="00774F0F"/>
    <w:rsid w:val="007758C8"/>
    <w:rsid w:val="007B3A9E"/>
    <w:rsid w:val="007B405A"/>
    <w:rsid w:val="007B66A8"/>
    <w:rsid w:val="007D1C50"/>
    <w:rsid w:val="007D29C1"/>
    <w:rsid w:val="007D7529"/>
    <w:rsid w:val="007E3895"/>
    <w:rsid w:val="007E4D4E"/>
    <w:rsid w:val="0080011B"/>
    <w:rsid w:val="0081667A"/>
    <w:rsid w:val="008224E9"/>
    <w:rsid w:val="008260CC"/>
    <w:rsid w:val="00827D11"/>
    <w:rsid w:val="00874849"/>
    <w:rsid w:val="00875607"/>
    <w:rsid w:val="00892206"/>
    <w:rsid w:val="00895D79"/>
    <w:rsid w:val="008C4474"/>
    <w:rsid w:val="008D028F"/>
    <w:rsid w:val="008E54BC"/>
    <w:rsid w:val="009068F3"/>
    <w:rsid w:val="00924C64"/>
    <w:rsid w:val="009441AE"/>
    <w:rsid w:val="009503B6"/>
    <w:rsid w:val="00951C66"/>
    <w:rsid w:val="0099113B"/>
    <w:rsid w:val="0099516E"/>
    <w:rsid w:val="009E3110"/>
    <w:rsid w:val="009F0221"/>
    <w:rsid w:val="009F65F8"/>
    <w:rsid w:val="00A007A4"/>
    <w:rsid w:val="00A02A28"/>
    <w:rsid w:val="00A225A9"/>
    <w:rsid w:val="00A3256F"/>
    <w:rsid w:val="00A5160C"/>
    <w:rsid w:val="00A545A8"/>
    <w:rsid w:val="00A7030E"/>
    <w:rsid w:val="00A77269"/>
    <w:rsid w:val="00A93C33"/>
    <w:rsid w:val="00AA7A97"/>
    <w:rsid w:val="00AB1275"/>
    <w:rsid w:val="00AB494D"/>
    <w:rsid w:val="00AC696B"/>
    <w:rsid w:val="00AF63C9"/>
    <w:rsid w:val="00B02212"/>
    <w:rsid w:val="00B06A46"/>
    <w:rsid w:val="00B10188"/>
    <w:rsid w:val="00B44149"/>
    <w:rsid w:val="00B449F7"/>
    <w:rsid w:val="00B55B68"/>
    <w:rsid w:val="00B564DC"/>
    <w:rsid w:val="00B776EC"/>
    <w:rsid w:val="00B81D52"/>
    <w:rsid w:val="00B840DD"/>
    <w:rsid w:val="00B90CC6"/>
    <w:rsid w:val="00B96BED"/>
    <w:rsid w:val="00BB3295"/>
    <w:rsid w:val="00BC14EA"/>
    <w:rsid w:val="00BD3405"/>
    <w:rsid w:val="00BD55D6"/>
    <w:rsid w:val="00BE01EE"/>
    <w:rsid w:val="00BE7947"/>
    <w:rsid w:val="00C4182B"/>
    <w:rsid w:val="00C546F5"/>
    <w:rsid w:val="00C6255B"/>
    <w:rsid w:val="00C71480"/>
    <w:rsid w:val="00CB7B24"/>
    <w:rsid w:val="00CC737B"/>
    <w:rsid w:val="00CD0A93"/>
    <w:rsid w:val="00CD3062"/>
    <w:rsid w:val="00CE7768"/>
    <w:rsid w:val="00CF0A82"/>
    <w:rsid w:val="00CF28EF"/>
    <w:rsid w:val="00CF3C83"/>
    <w:rsid w:val="00D571CD"/>
    <w:rsid w:val="00D57D76"/>
    <w:rsid w:val="00D6727A"/>
    <w:rsid w:val="00D701AA"/>
    <w:rsid w:val="00D860C9"/>
    <w:rsid w:val="00DC3061"/>
    <w:rsid w:val="00DC3A4B"/>
    <w:rsid w:val="00DE6D2A"/>
    <w:rsid w:val="00DF579B"/>
    <w:rsid w:val="00E14C32"/>
    <w:rsid w:val="00E21AD5"/>
    <w:rsid w:val="00E21E8E"/>
    <w:rsid w:val="00E2589B"/>
    <w:rsid w:val="00E330EB"/>
    <w:rsid w:val="00E435BF"/>
    <w:rsid w:val="00E45D59"/>
    <w:rsid w:val="00E632E1"/>
    <w:rsid w:val="00E6663E"/>
    <w:rsid w:val="00E77233"/>
    <w:rsid w:val="00E92EC2"/>
    <w:rsid w:val="00EB2FCB"/>
    <w:rsid w:val="00ED2699"/>
    <w:rsid w:val="00EE10DA"/>
    <w:rsid w:val="00F0010C"/>
    <w:rsid w:val="00F15810"/>
    <w:rsid w:val="00F3232D"/>
    <w:rsid w:val="00F400BE"/>
    <w:rsid w:val="00F5323E"/>
    <w:rsid w:val="00F709BB"/>
    <w:rsid w:val="00F972AE"/>
    <w:rsid w:val="00FA7CB6"/>
    <w:rsid w:val="00FB62D3"/>
    <w:rsid w:val="00FB6C9B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Depner CM</dc:creator>
  <cp:lastModifiedBy>Support</cp:lastModifiedBy>
  <cp:revision>8</cp:revision>
  <cp:lastPrinted>2013-08-13T16:56:00Z</cp:lastPrinted>
  <dcterms:created xsi:type="dcterms:W3CDTF">2013-11-19T23:57:00Z</dcterms:created>
  <dcterms:modified xsi:type="dcterms:W3CDTF">2013-11-30T18:15:00Z</dcterms:modified>
</cp:coreProperties>
</file>