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40"/>
        <w:tblW w:w="11732" w:type="dxa"/>
        <w:tblLayout w:type="fixed"/>
        <w:tblLook w:val="04A0" w:firstRow="1" w:lastRow="0" w:firstColumn="1" w:lastColumn="0" w:noHBand="0" w:noVBand="1"/>
      </w:tblPr>
      <w:tblGrid>
        <w:gridCol w:w="1025"/>
        <w:gridCol w:w="443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60"/>
      </w:tblGrid>
      <w:tr w:rsidR="00A22C71" w:rsidTr="00A22C71">
        <w:trPr>
          <w:trHeight w:val="854"/>
        </w:trPr>
        <w:tc>
          <w:tcPr>
            <w:tcW w:w="1025" w:type="dxa"/>
            <w:vAlign w:val="center"/>
          </w:tcPr>
          <w:p w:rsidR="00A22C71" w:rsidRPr="00A22C71" w:rsidRDefault="00A22C71" w:rsidP="00A22C71">
            <w:pPr>
              <w:ind w:left="-18"/>
              <w:jc w:val="both"/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  <w:lang w:eastAsia="en-CA"/>
              </w:rPr>
            </w:pPr>
            <w:r w:rsidRPr="00A22C71"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  <w:lang w:eastAsia="en-CA"/>
              </w:rPr>
              <w:t>AGREE II items</w:t>
            </w:r>
          </w:p>
          <w:p w:rsidR="00A22C71" w:rsidRDefault="00A22C71" w:rsidP="00A22C71">
            <w:pPr>
              <w:jc w:val="both"/>
            </w:pPr>
          </w:p>
        </w:tc>
        <w:tc>
          <w:tcPr>
            <w:tcW w:w="888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AAOS</w:t>
            </w:r>
          </w:p>
          <w:p w:rsidR="00A22C71" w:rsidRPr="00A22C71" w:rsidRDefault="00A22C71" w:rsidP="0053472A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[2</w:t>
            </w:r>
            <w:r w:rsidR="0053472A">
              <w:rPr>
                <w:rFonts w:ascii="Arial" w:hAnsi="Arial" w:cs="Arial"/>
                <w:sz w:val="16"/>
                <w:szCs w:val="16"/>
              </w:rPr>
              <w:t>6</w:t>
            </w:r>
            <w:r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0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ACR</w:t>
            </w:r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[27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0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C71">
              <w:rPr>
                <w:rFonts w:ascii="Arial" w:hAnsi="Arial" w:cs="Arial"/>
                <w:sz w:val="16"/>
                <w:szCs w:val="16"/>
              </w:rPr>
              <w:t>Eular</w:t>
            </w:r>
            <w:proofErr w:type="spellEnd"/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[28-30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0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C71">
              <w:rPr>
                <w:rFonts w:ascii="Arial" w:hAnsi="Arial" w:cs="Arial"/>
                <w:sz w:val="16"/>
                <w:szCs w:val="16"/>
              </w:rPr>
              <w:t>Eular</w:t>
            </w:r>
            <w:proofErr w:type="spellEnd"/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[31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1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C71">
              <w:rPr>
                <w:rFonts w:ascii="Arial" w:hAnsi="Arial" w:cs="Arial"/>
                <w:sz w:val="16"/>
                <w:szCs w:val="16"/>
              </w:rPr>
              <w:t>Kjenken</w:t>
            </w:r>
            <w:proofErr w:type="spellEnd"/>
          </w:p>
          <w:p w:rsidR="00A22C71" w:rsidRPr="00A22C71" w:rsidRDefault="00A22C71" w:rsidP="0053472A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[3</w:t>
            </w:r>
            <w:r w:rsidR="0053472A">
              <w:rPr>
                <w:rFonts w:ascii="Arial" w:hAnsi="Arial" w:cs="Arial"/>
                <w:sz w:val="16"/>
                <w:szCs w:val="16"/>
              </w:rPr>
              <w:t>2</w:t>
            </w:r>
            <w:r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NICE</w:t>
            </w:r>
          </w:p>
          <w:p w:rsidR="00A22C71" w:rsidRPr="00A22C71" w:rsidRDefault="00A22C71" w:rsidP="0053472A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[3</w:t>
            </w:r>
            <w:r w:rsidR="0053472A">
              <w:rPr>
                <w:rFonts w:ascii="Arial" w:hAnsi="Arial" w:cs="Arial"/>
                <w:sz w:val="16"/>
                <w:szCs w:val="16"/>
              </w:rPr>
              <w:t>3</w:t>
            </w:r>
            <w:r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OARSI</w:t>
            </w:r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[34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Ottawa Panel</w:t>
            </w:r>
          </w:p>
          <w:p w:rsidR="00A22C71" w:rsidRPr="00A22C71" w:rsidRDefault="00A22C71" w:rsidP="0053472A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[3</w:t>
            </w:r>
            <w:r w:rsidR="0053472A">
              <w:rPr>
                <w:rFonts w:ascii="Arial" w:hAnsi="Arial" w:cs="Arial"/>
                <w:sz w:val="16"/>
                <w:szCs w:val="16"/>
              </w:rPr>
              <w:t>5-39</w:t>
            </w:r>
            <w:r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Peter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2C71" w:rsidRPr="00A22C71" w:rsidRDefault="00B45FD6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22C71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="00A22C71" w:rsidRPr="00A22C71">
              <w:rPr>
                <w:rFonts w:ascii="Arial" w:hAnsi="Arial" w:cs="Arial"/>
                <w:sz w:val="16"/>
                <w:szCs w:val="16"/>
              </w:rPr>
              <w:t xml:space="preserve"> al. </w:t>
            </w:r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[42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Philadelphia</w:t>
            </w:r>
          </w:p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Panel</w:t>
            </w:r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[40-41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92" w:type="dxa"/>
            <w:gridSpan w:val="2"/>
            <w:vAlign w:val="center"/>
          </w:tcPr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RACGP</w:t>
            </w:r>
          </w:p>
          <w:p w:rsidR="00A22C71" w:rsidRPr="00A22C71" w:rsidRDefault="0053472A" w:rsidP="00A22C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[44</w:t>
            </w:r>
            <w:r w:rsidR="00A22C71"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06" w:type="dxa"/>
            <w:gridSpan w:val="2"/>
            <w:vAlign w:val="center"/>
          </w:tcPr>
          <w:p w:rsid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2C71">
              <w:rPr>
                <w:rFonts w:ascii="Arial" w:hAnsi="Arial" w:cs="Arial"/>
                <w:sz w:val="16"/>
                <w:szCs w:val="16"/>
              </w:rPr>
              <w:t>Roddy</w:t>
            </w:r>
            <w:proofErr w:type="spellEnd"/>
            <w:r w:rsidRPr="00A22C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2C71" w:rsidRPr="00A22C71" w:rsidRDefault="00A22C71" w:rsidP="00A22C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2C71">
              <w:rPr>
                <w:rFonts w:ascii="Arial" w:hAnsi="Arial" w:cs="Arial"/>
                <w:sz w:val="16"/>
                <w:szCs w:val="16"/>
              </w:rPr>
              <w:t>et</w:t>
            </w:r>
            <w:proofErr w:type="gramEnd"/>
            <w:r w:rsidRPr="00A22C71">
              <w:rPr>
                <w:rFonts w:ascii="Arial" w:hAnsi="Arial" w:cs="Arial"/>
                <w:sz w:val="16"/>
                <w:szCs w:val="16"/>
              </w:rPr>
              <w:t xml:space="preserve"> al. </w:t>
            </w:r>
          </w:p>
          <w:p w:rsidR="00A22C71" w:rsidRPr="00A22C71" w:rsidRDefault="00A22C71" w:rsidP="0053472A">
            <w:pPr>
              <w:rPr>
                <w:rFonts w:ascii="Arial" w:hAnsi="Arial" w:cs="Arial"/>
                <w:sz w:val="16"/>
                <w:szCs w:val="16"/>
              </w:rPr>
            </w:pPr>
            <w:r w:rsidRPr="00A22C71">
              <w:rPr>
                <w:rFonts w:ascii="Arial" w:hAnsi="Arial" w:cs="Arial"/>
                <w:sz w:val="16"/>
                <w:szCs w:val="16"/>
              </w:rPr>
              <w:t>[4</w:t>
            </w:r>
            <w:r w:rsidR="0053472A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 w:rsidRPr="00A22C7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22C71" w:rsidTr="00E8134E">
        <w:trPr>
          <w:trHeight w:val="128"/>
        </w:trPr>
        <w:tc>
          <w:tcPr>
            <w:tcW w:w="1025" w:type="dxa"/>
          </w:tcPr>
          <w:p w:rsidR="00A22C71" w:rsidRDefault="00A22C71" w:rsidP="00A22C71"/>
        </w:tc>
        <w:tc>
          <w:tcPr>
            <w:tcW w:w="10707" w:type="dxa"/>
            <w:gridSpan w:val="24"/>
          </w:tcPr>
          <w:p w:rsidR="00A22C71" w:rsidRPr="00A22C71" w:rsidRDefault="00A22C71" w:rsidP="00E8134E">
            <w:pPr>
              <w:rPr>
                <w:sz w:val="16"/>
                <w:szCs w:val="16"/>
              </w:rPr>
            </w:pPr>
            <w:r w:rsidRPr="00A22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1. Scope and Purpose</w:t>
            </w:r>
          </w:p>
        </w:tc>
      </w:tr>
      <w:tr w:rsidR="000031EF" w:rsidTr="00350743">
        <w:trPr>
          <w:trHeight w:val="245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1EF" w:rsidTr="00350743">
        <w:trPr>
          <w:trHeight w:val="249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31EF" w:rsidTr="001D6AE1">
        <w:trPr>
          <w:trHeight w:val="252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22C71" w:rsidTr="001D6AE1">
        <w:trPr>
          <w:trHeight w:val="129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A22C71" w:rsidRDefault="00A22C71" w:rsidP="00350743">
            <w:pPr>
              <w:rPr>
                <w:sz w:val="16"/>
                <w:szCs w:val="16"/>
              </w:rPr>
            </w:pPr>
            <w:r w:rsidRPr="00A22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2. Stakeholder Involvement</w:t>
            </w:r>
          </w:p>
        </w:tc>
      </w:tr>
      <w:tr w:rsidR="000031EF" w:rsidTr="001D6AE1">
        <w:trPr>
          <w:trHeight w:val="202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1EF" w:rsidTr="001D6AE1">
        <w:trPr>
          <w:trHeight w:val="207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1EF" w:rsidTr="001D6AE1">
        <w:trPr>
          <w:trHeight w:val="196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22C71" w:rsidTr="001D6AE1">
        <w:trPr>
          <w:trHeight w:val="201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A22C71" w:rsidRDefault="00A22C71" w:rsidP="00350743">
            <w:pPr>
              <w:rPr>
                <w:sz w:val="16"/>
                <w:szCs w:val="16"/>
              </w:rPr>
            </w:pPr>
            <w:r w:rsidRPr="00A22C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3. Rigour of Development</w:t>
            </w:r>
          </w:p>
        </w:tc>
      </w:tr>
      <w:tr w:rsidR="000031EF" w:rsidTr="001D6AE1">
        <w:trPr>
          <w:trHeight w:val="132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31EF" w:rsidTr="001D6AE1">
        <w:trPr>
          <w:trHeight w:val="151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1EF" w:rsidTr="001D6AE1">
        <w:trPr>
          <w:trHeight w:val="154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31EF" w:rsidTr="001D6AE1">
        <w:trPr>
          <w:trHeight w:val="159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1EF" w:rsidTr="001D6AE1">
        <w:trPr>
          <w:trHeight w:val="162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1EF" w:rsidTr="001D6AE1">
        <w:trPr>
          <w:trHeight w:val="167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12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1EF" w:rsidTr="001D6AE1">
        <w:trPr>
          <w:trHeight w:val="170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1EF" w:rsidTr="001D6AE1">
        <w:trPr>
          <w:trHeight w:val="175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22C71" w:rsidTr="001D6AE1">
        <w:trPr>
          <w:trHeight w:val="178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4. Clarity of Presentation</w:t>
            </w:r>
          </w:p>
        </w:tc>
      </w:tr>
      <w:tr w:rsidR="000031EF" w:rsidTr="001D6AE1">
        <w:trPr>
          <w:trHeight w:val="252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15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31EF" w:rsidTr="001D6AE1">
        <w:trPr>
          <w:trHeight w:val="115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31EF" w:rsidTr="001D6AE1">
        <w:trPr>
          <w:trHeight w:val="118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22C71" w:rsidTr="001D6AE1">
        <w:trPr>
          <w:trHeight w:val="137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5. Applicability</w:t>
            </w:r>
          </w:p>
        </w:tc>
      </w:tr>
      <w:tr w:rsidR="000031EF" w:rsidTr="001D6AE1">
        <w:trPr>
          <w:trHeight w:val="68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18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1EF" w:rsidTr="001D6AE1">
        <w:trPr>
          <w:trHeight w:val="215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19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1EF" w:rsidTr="001D6AE1">
        <w:trPr>
          <w:trHeight w:val="218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20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1EF" w:rsidTr="001D6AE1">
        <w:trPr>
          <w:trHeight w:val="223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21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A22C71" w:rsidTr="001D6AE1">
        <w:trPr>
          <w:trHeight w:val="84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Domain 6. Editorial Independence</w:t>
            </w:r>
          </w:p>
        </w:tc>
      </w:tr>
      <w:tr w:rsidR="000031EF" w:rsidTr="001D6AE1">
        <w:trPr>
          <w:trHeight w:val="173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22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1EF" w:rsidTr="001D6AE1">
        <w:trPr>
          <w:trHeight w:val="177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sz w:val="16"/>
                <w:szCs w:val="16"/>
              </w:rPr>
              <w:t>23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A22C71" w:rsidTr="001D6AE1">
        <w:trPr>
          <w:trHeight w:val="181"/>
        </w:trPr>
        <w:tc>
          <w:tcPr>
            <w:tcW w:w="1025" w:type="dxa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</w:p>
        </w:tc>
        <w:tc>
          <w:tcPr>
            <w:tcW w:w="10707" w:type="dxa"/>
            <w:gridSpan w:val="24"/>
          </w:tcPr>
          <w:p w:rsidR="00A22C71" w:rsidRPr="00B45FD6" w:rsidRDefault="00A22C71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Overall Assessment</w:t>
            </w:r>
          </w:p>
        </w:tc>
      </w:tr>
      <w:tr w:rsidR="000031EF" w:rsidTr="001D6AE1">
        <w:trPr>
          <w:trHeight w:val="113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</w:t>
            </w: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CA"/>
              </w:rPr>
              <w:t>1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31EF" w:rsidTr="001D6AE1">
        <w:trPr>
          <w:trHeight w:val="144"/>
        </w:trPr>
        <w:tc>
          <w:tcPr>
            <w:tcW w:w="1025" w:type="dxa"/>
          </w:tcPr>
          <w:p w:rsidR="000031EF" w:rsidRPr="00B45FD6" w:rsidRDefault="000031EF" w:rsidP="00350743">
            <w:pPr>
              <w:rPr>
                <w:sz w:val="16"/>
                <w:szCs w:val="16"/>
              </w:rPr>
            </w:pP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</w:t>
            </w:r>
            <w:r w:rsidRPr="00B45FD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CA"/>
              </w:rPr>
              <w:t>2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60" w:type="dxa"/>
          </w:tcPr>
          <w:p w:rsidR="000031EF" w:rsidRDefault="000031EF" w:rsidP="003507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</w:tbl>
    <w:p w:rsidR="00350743" w:rsidRDefault="00350743" w:rsidP="00350743">
      <w:pPr>
        <w:tabs>
          <w:tab w:val="left" w:pos="3282"/>
        </w:tabs>
        <w:ind w:left="-1134"/>
        <w:rPr>
          <w:b/>
        </w:rPr>
      </w:pPr>
      <w:r>
        <w:t>ACR:</w:t>
      </w:r>
      <w:r w:rsidRPr="00EA3930">
        <w:t xml:space="preserve"> American College of Rheumatology</w:t>
      </w:r>
      <w:r>
        <w:t xml:space="preserve">; </w:t>
      </w:r>
      <w:r w:rsidRPr="00DE3328">
        <w:t xml:space="preserve">EULAR: </w:t>
      </w:r>
      <w:r w:rsidRPr="00EA3930">
        <w:t>The European League against rheumatism</w:t>
      </w:r>
      <w:r w:rsidRPr="00DE3328">
        <w:t xml:space="preserve">; NICE: </w:t>
      </w:r>
      <w:r w:rsidRPr="00EA3930">
        <w:t xml:space="preserve">National Institute for health and Clinical Excellence; </w:t>
      </w:r>
      <w:r>
        <w:t>OARSI: Osteoarthritis Research Society International; RACGP: Royal Australian C</w:t>
      </w:r>
      <w:r w:rsidRPr="000C3B5F">
        <w:t xml:space="preserve">ollege of </w:t>
      </w:r>
      <w:r>
        <w:t>General P</w:t>
      </w:r>
      <w:r w:rsidRPr="000C3B5F">
        <w:t>ractitioners</w:t>
      </w:r>
    </w:p>
    <w:p w:rsidR="008328CF" w:rsidRDefault="00B32197">
      <w:r>
        <w:rPr>
          <w:noProof/>
          <w:lang w:eastAsia="en-CA"/>
        </w:rPr>
        <w:pict>
          <v:rect id="Rectangle 7" o:spid="_x0000_s1027" style="position:absolute;margin-left:308.2pt;margin-top:46.05pt;width:36.85pt;height:8.2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" fillcolor="white [3212]" strokecolor="black [3200]" strokeweight=".25pt"/>
        </w:pict>
      </w: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9.7pt;margin-top:16.85pt;width:247.85pt;height:111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" fillcolor="white [3201]" strokeweight=".5pt">
            <v:path arrowok="t"/>
            <v:textbox style="mso-next-textbox:#Text Box 1">
              <w:txbxContent>
                <w:p w:rsidR="00E8134E" w:rsidRPr="001D6AE1" w:rsidRDefault="00E8134E" w:rsidP="001D6AE1">
                  <w:pPr>
                    <w:ind w:left="-851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6A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 w:rsidRPr="001D6AE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LEGEND</w:t>
                  </w:r>
                  <w:r w:rsidRPr="001D6AE1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  <w:p w:rsidR="00E8134E" w:rsidRPr="001D6AE1" w:rsidRDefault="00E8134E" w:rsidP="001D6A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6AE1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1D6AE1">
                    <w:rPr>
                      <w:rFonts w:ascii="Arial" w:hAnsi="Arial" w:cs="Arial"/>
                      <w:noProof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473320" cy="105508"/>
                        <wp:effectExtent l="19050" t="0" r="293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622" cy="10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6AE1">
                    <w:rPr>
                      <w:rFonts w:ascii="Arial" w:hAnsi="Arial" w:cs="Arial"/>
                      <w:sz w:val="20"/>
                      <w:szCs w:val="20"/>
                    </w:rPr>
                    <w:t xml:space="preserve">   Evaluator 1 (KTA &amp; LB) </w:t>
                  </w:r>
                </w:p>
                <w:p w:rsidR="00E8134E" w:rsidRDefault="00E8134E" w:rsidP="001D6AE1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6A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Evaluator 2 (PR) </w:t>
                  </w:r>
                </w:p>
                <w:p w:rsidR="00E8134E" w:rsidRDefault="00E8134E" w:rsidP="001D6AE1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134E" w:rsidRPr="001D6AE1" w:rsidRDefault="00E8134E" w:rsidP="001D6AE1">
                  <w:pPr>
                    <w:ind w:left="3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6AE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5460E0" w:rsidRPr="001D6AE1">
                    <w:rPr>
                      <w:rFonts w:ascii="Arial" w:hAnsi="Arial" w:cs="Arial"/>
                      <w:sz w:val="16"/>
                      <w:szCs w:val="16"/>
                    </w:rPr>
                    <w:t>: Rate</w:t>
                  </w: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 xml:space="preserve"> the overall quality of this guideline.</w:t>
                  </w:r>
                </w:p>
                <w:p w:rsidR="00E8134E" w:rsidRPr="001D6AE1" w:rsidRDefault="00E8134E" w:rsidP="001D6AE1">
                  <w:pPr>
                    <w:spacing w:after="200"/>
                    <w:ind w:left="3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6AE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>B: I would recommend this guideline for use.</w:t>
                  </w:r>
                </w:p>
                <w:p w:rsidR="00E8134E" w:rsidRPr="001D6AE1" w:rsidRDefault="00E8134E" w:rsidP="001D6AE1">
                  <w:pPr>
                    <w:ind w:left="3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>Y: Yes</w:t>
                  </w:r>
                </w:p>
                <w:p w:rsidR="00E8134E" w:rsidRPr="001D6AE1" w:rsidRDefault="00E8134E" w:rsidP="001D6AE1">
                  <w:pPr>
                    <w:ind w:left="3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 xml:space="preserve">M: Yes, with modification </w:t>
                  </w:r>
                </w:p>
                <w:p w:rsidR="00E8134E" w:rsidRPr="001D6AE1" w:rsidRDefault="00E8134E" w:rsidP="001D6AE1">
                  <w:pPr>
                    <w:ind w:left="35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D6AE1">
                    <w:rPr>
                      <w:rFonts w:ascii="Arial" w:hAnsi="Arial" w:cs="Arial"/>
                      <w:sz w:val="16"/>
                      <w:szCs w:val="16"/>
                    </w:rPr>
                    <w:t>N: No</w:t>
                  </w:r>
                </w:p>
                <w:p w:rsidR="00E8134E" w:rsidRDefault="00E8134E" w:rsidP="001D6AE1">
                  <w:pPr>
                    <w:ind w:left="357"/>
                    <w:rPr>
                      <w:b/>
                    </w:rPr>
                  </w:pPr>
                </w:p>
                <w:p w:rsidR="00E8134E" w:rsidRPr="00277E2E" w:rsidRDefault="00E8134E" w:rsidP="001D6AE1">
                  <w:pPr>
                    <w:spacing w:line="276" w:lineRule="auto"/>
                    <w:ind w:left="357"/>
                  </w:pPr>
                </w:p>
              </w:txbxContent>
            </v:textbox>
          </v:shape>
        </w:pict>
      </w:r>
    </w:p>
    <w:sectPr w:rsidR="008328CF" w:rsidSect="00C73E7D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97" w:rsidRDefault="00B32197" w:rsidP="001D6AE1">
      <w:r>
        <w:separator/>
      </w:r>
    </w:p>
  </w:endnote>
  <w:endnote w:type="continuationSeparator" w:id="0">
    <w:p w:rsidR="00B32197" w:rsidRDefault="00B32197" w:rsidP="001D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97" w:rsidRDefault="00B32197" w:rsidP="001D6AE1">
      <w:r>
        <w:separator/>
      </w:r>
    </w:p>
  </w:footnote>
  <w:footnote w:type="continuationSeparator" w:id="0">
    <w:p w:rsidR="00B32197" w:rsidRDefault="00B32197" w:rsidP="001D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4E" w:rsidRPr="00697A6F" w:rsidRDefault="008A5F8A" w:rsidP="00E8134E">
    <w:pPr>
      <w:pStyle w:val="Header"/>
      <w:ind w:left="-851"/>
      <w:rPr>
        <w:b/>
        <w:lang w:val="fr-CA"/>
      </w:rPr>
    </w:pPr>
    <w:proofErr w:type="spellStart"/>
    <w:r w:rsidRPr="00697A6F">
      <w:rPr>
        <w:b/>
        <w:lang w:val="fr-CA"/>
      </w:rPr>
      <w:t>Appendix</w:t>
    </w:r>
    <w:proofErr w:type="spellEnd"/>
    <w:r w:rsidRPr="00697A6F">
      <w:rPr>
        <w:b/>
        <w:lang w:val="fr-CA"/>
      </w:rPr>
      <w:t xml:space="preserve"> S4</w:t>
    </w:r>
    <w:r w:rsidR="00E8134E" w:rsidRPr="00697A6F">
      <w:rPr>
        <w:b/>
        <w:lang w:val="fr-CA"/>
      </w:rPr>
      <w:t xml:space="preserve"> : </w:t>
    </w:r>
    <w:proofErr w:type="spellStart"/>
    <w:r w:rsidR="00E8134E" w:rsidRPr="00697A6F">
      <w:rPr>
        <w:b/>
        <w:lang w:val="fr-CA"/>
      </w:rPr>
      <w:t>Raw</w:t>
    </w:r>
    <w:proofErr w:type="spellEnd"/>
    <w:r w:rsidR="00E8134E" w:rsidRPr="00697A6F">
      <w:rPr>
        <w:b/>
        <w:lang w:val="fr-CA"/>
      </w:rPr>
      <w:t xml:space="preserve">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C71"/>
    <w:rsid w:val="00001083"/>
    <w:rsid w:val="000031EF"/>
    <w:rsid w:val="00042ACC"/>
    <w:rsid w:val="00061D90"/>
    <w:rsid w:val="001D6AE1"/>
    <w:rsid w:val="001E5607"/>
    <w:rsid w:val="00350743"/>
    <w:rsid w:val="003E7048"/>
    <w:rsid w:val="00531B0D"/>
    <w:rsid w:val="0053472A"/>
    <w:rsid w:val="005460E0"/>
    <w:rsid w:val="005A1B46"/>
    <w:rsid w:val="00656E5C"/>
    <w:rsid w:val="00697A6F"/>
    <w:rsid w:val="006A6405"/>
    <w:rsid w:val="008328CF"/>
    <w:rsid w:val="008A5F8A"/>
    <w:rsid w:val="008C21EC"/>
    <w:rsid w:val="00A22C71"/>
    <w:rsid w:val="00AC4B03"/>
    <w:rsid w:val="00B32197"/>
    <w:rsid w:val="00B45FD6"/>
    <w:rsid w:val="00C73E7D"/>
    <w:rsid w:val="00D84E71"/>
    <w:rsid w:val="00E8134E"/>
    <w:rsid w:val="00EB4908"/>
    <w:rsid w:val="00FC4FEC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AE1"/>
  </w:style>
  <w:style w:type="paragraph" w:styleId="Footer">
    <w:name w:val="footer"/>
    <w:basedOn w:val="Normal"/>
    <w:link w:val="FooterChar"/>
    <w:uiPriority w:val="99"/>
    <w:semiHidden/>
    <w:unhideWhenUsed/>
    <w:rsid w:val="001D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AE1"/>
  </w:style>
  <w:style w:type="paragraph" w:styleId="BalloonText">
    <w:name w:val="Balloon Text"/>
    <w:basedOn w:val="Normal"/>
    <w:link w:val="BalloonTextChar"/>
    <w:uiPriority w:val="99"/>
    <w:semiHidden/>
    <w:unhideWhenUsed/>
    <w:rsid w:val="001D6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Faculy of Health Sciences</dc:creator>
  <cp:keywords/>
  <dc:description/>
  <cp:lastModifiedBy>Owner</cp:lastModifiedBy>
  <cp:revision>5</cp:revision>
  <dcterms:created xsi:type="dcterms:W3CDTF">2013-08-15T13:23:00Z</dcterms:created>
  <dcterms:modified xsi:type="dcterms:W3CDTF">2013-10-25T16:36:00Z</dcterms:modified>
</cp:coreProperties>
</file>