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462" w:tblpY="1390"/>
        <w:tblW w:w="2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2268"/>
        <w:gridCol w:w="2268"/>
        <w:gridCol w:w="2268"/>
        <w:gridCol w:w="1559"/>
        <w:gridCol w:w="2268"/>
        <w:gridCol w:w="1559"/>
        <w:gridCol w:w="2268"/>
        <w:gridCol w:w="2693"/>
        <w:gridCol w:w="1985"/>
        <w:gridCol w:w="2268"/>
        <w:gridCol w:w="1984"/>
        <w:gridCol w:w="2268"/>
      </w:tblGrid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89F">
              <w:rPr>
                <w:rFonts w:ascii="Arial" w:hAnsi="Arial" w:cs="Arial"/>
                <w:b/>
                <w:sz w:val="18"/>
                <w:szCs w:val="18"/>
              </w:rPr>
              <w:t xml:space="preserve">Intervention 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AAOS 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ACR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Eular</w:t>
            </w:r>
            <w:proofErr w:type="spellEnd"/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Eular</w:t>
            </w:r>
            <w:proofErr w:type="spellEnd"/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Kjeken</w:t>
            </w:r>
            <w:proofErr w:type="spellEnd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NICE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OARSI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Ottawa 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Peter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Philadephia</w:t>
            </w:r>
            <w:proofErr w:type="spellEnd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RACGP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Roddy</w:t>
            </w:r>
            <w:proofErr w:type="spellEnd"/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et al.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Panel 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et al.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Panel 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et al.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noProof/>
                <w:sz w:val="18"/>
                <w:szCs w:val="18"/>
                <w:lang w:eastAsia="en-CA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[26]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[27]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[28-30]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[31]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[32]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[33]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[34]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[35-39]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[42]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[40-41]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5D48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[44]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89F"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387E17">
              <w:rPr>
                <w:rFonts w:ascii="Arial" w:hAnsi="Arial" w:cs="Arial"/>
                <w:sz w:val="18"/>
                <w:szCs w:val="18"/>
              </w:rPr>
              <w:t>43]</w:t>
            </w:r>
          </w:p>
        </w:tc>
      </w:tr>
      <w:tr w:rsidR="005D489F" w:rsidRPr="005D489F" w:rsidTr="005D489F">
        <w:trPr>
          <w:trHeight w:val="20"/>
        </w:trPr>
        <w:tc>
          <w:tcPr>
            <w:tcW w:w="29025" w:type="dxa"/>
            <w:gridSpan w:val="13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Electrotherapy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Low intensity laser therapy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Pulsed electromagnetic field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Insufficient Evidence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Pulsed electrical stimulation of muscle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TENS (high frequencies)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  <w:r w:rsidRPr="005D4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TENS (low frequencies)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Therapeutic Ultrasound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Weak Evidence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387E1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5D489F"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or hip &amp; knee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Combined with exercise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Weakly 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387E1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="005D489F" w:rsidRPr="005D489F">
              <w:rPr>
                <w:rFonts w:ascii="Arial" w:hAnsi="Arial" w:cs="Arial"/>
                <w:color w:val="000000"/>
                <w:sz w:val="18"/>
                <w:szCs w:val="18"/>
              </w:rPr>
              <w:t>or hand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29025" w:type="dxa"/>
            <w:gridSpan w:val="13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89F">
              <w:rPr>
                <w:rFonts w:ascii="Arial" w:hAnsi="Arial" w:cs="Arial"/>
                <w:b/>
                <w:sz w:val="18"/>
                <w:szCs w:val="18"/>
              </w:rPr>
              <w:t xml:space="preserve">Other Interventions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Acupuncture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Assistive devices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Balneotherapy</w:t>
            </w:r>
            <w:proofErr w:type="spellEnd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/ Spa Sauna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CAT (includes massage)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Foot </w:t>
            </w:r>
            <w:proofErr w:type="spellStart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Orthoses</w:t>
            </w:r>
            <w:proofErr w:type="spellEnd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insoles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(knee) 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Heat/</w:t>
            </w:r>
            <w:proofErr w:type="spellStart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Cryotherapy</w:t>
            </w:r>
            <w:proofErr w:type="spellEnd"/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 (hand)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4567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67D7" w:rsidRPr="005D489F" w:rsidTr="005D489F">
        <w:trPr>
          <w:trHeight w:val="20"/>
        </w:trPr>
        <w:tc>
          <w:tcPr>
            <w:tcW w:w="3369" w:type="dxa"/>
            <w:vAlign w:val="bottom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ice massage </w:t>
            </w:r>
          </w:p>
        </w:tc>
        <w:tc>
          <w:tcPr>
            <w:tcW w:w="1985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567D7" w:rsidRPr="005D489F" w:rsidRDefault="004567D7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Hydrotherapy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Joint Protection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Knee brace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Leech Therapy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Insufficient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Magnetic Bracelets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Manual therapy combined to exercises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Paraffin wax application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Patellar Taping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Splinting-</w:t>
            </w:r>
            <w:proofErr w:type="spellStart"/>
            <w:r w:rsidRPr="005D489F">
              <w:rPr>
                <w:rFonts w:ascii="Arial" w:hAnsi="Arial" w:cs="Arial"/>
                <w:sz w:val="18"/>
                <w:szCs w:val="18"/>
              </w:rPr>
              <w:t>orthoses</w:t>
            </w:r>
            <w:proofErr w:type="spellEnd"/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 (Thumb)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29025" w:type="dxa"/>
            <w:gridSpan w:val="13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</w:tc>
      </w:tr>
      <w:tr w:rsidR="005D489F" w:rsidRPr="005D489F" w:rsidTr="005D489F">
        <w:trPr>
          <w:trHeight w:val="140"/>
        </w:trPr>
        <w:tc>
          <w:tcPr>
            <w:tcW w:w="3369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Patient Education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559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Patient Education + Exercise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</w:tr>
      <w:tr w:rsidR="005D489F" w:rsidRPr="005D489F" w:rsidTr="005D489F">
        <w:trPr>
          <w:trHeight w:val="20"/>
        </w:trPr>
        <w:tc>
          <w:tcPr>
            <w:tcW w:w="29025" w:type="dxa"/>
            <w:gridSpan w:val="13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Team Approach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Multidisciplinary Team Approach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Physiotherapy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29025" w:type="dxa"/>
            <w:gridSpan w:val="13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89F">
              <w:rPr>
                <w:rFonts w:ascii="Arial" w:hAnsi="Arial" w:cs="Arial"/>
                <w:b/>
                <w:sz w:val="18"/>
                <w:szCs w:val="18"/>
              </w:rPr>
              <w:t xml:space="preserve">Therapeutic Exercises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Aquatics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Strongly 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Strongly 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Aerobic Exercises (AE)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Strongly Recommended 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Behavioural  Approach + Exercise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Functional Activity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Dynamic  Exercises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 xml:space="preserve">Strongly 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Group Exercise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Home  Exercise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Individualized Exercise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Patient Centered Approach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Range of Motion (ROM)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Stretching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Weak Evidence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Strengthening Exercise (SE)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Whole body exercises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Weak Evidence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. Tai Chi and Yoga)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29025" w:type="dxa"/>
            <w:gridSpan w:val="13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489F">
              <w:rPr>
                <w:rFonts w:ascii="Arial" w:hAnsi="Arial" w:cs="Arial"/>
                <w:b/>
                <w:sz w:val="18"/>
                <w:szCs w:val="18"/>
              </w:rPr>
              <w:t xml:space="preserve">Weight Management </w:t>
            </w: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Control of weight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 xml:space="preserve">Strongly Recommended 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sz w:val="18"/>
                <w:szCs w:val="18"/>
              </w:rPr>
              <w:t>Strongly Recommended</w:t>
            </w: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Recommended</w:t>
            </w: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Diet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Diet and Physical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89F" w:rsidRPr="005D489F" w:rsidTr="005D489F">
        <w:trPr>
          <w:trHeight w:val="20"/>
        </w:trPr>
        <w:tc>
          <w:tcPr>
            <w:tcW w:w="3369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Physical Activity</w:t>
            </w: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489F">
              <w:rPr>
                <w:rFonts w:ascii="Arial" w:hAnsi="Arial" w:cs="Arial"/>
                <w:color w:val="000000"/>
                <w:sz w:val="18"/>
                <w:szCs w:val="18"/>
              </w:rPr>
              <w:t>Strongly Recommended</w:t>
            </w:r>
          </w:p>
        </w:tc>
        <w:tc>
          <w:tcPr>
            <w:tcW w:w="1985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D489F" w:rsidRPr="005D489F" w:rsidRDefault="005D489F" w:rsidP="005D48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055" w:rsidRDefault="00CB7944" w:rsidP="0028009F">
      <w:pPr>
        <w:rPr>
          <w:rFonts w:ascii="Arial" w:hAnsi="Arial" w:cs="Arial"/>
          <w:sz w:val="20"/>
          <w:szCs w:val="20"/>
        </w:rPr>
      </w:pPr>
      <w:r w:rsidRPr="00CB7944">
        <w:rPr>
          <w:rFonts w:ascii="Arial" w:hAnsi="Arial" w:cs="Arial"/>
          <w:b/>
          <w:noProof/>
          <w:sz w:val="18"/>
          <w:szCs w:val="1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465.5pt;margin-top:-41.3pt;width:573.45pt;height:27.8pt;z-index:251658240;mso-position-horizontal-relative:text;mso-position-vertical-relative:text" filled="f" stroked="f">
            <v:textbox style="mso-next-textbox:#_x0000_s1031">
              <w:txbxContent>
                <w:p w:rsidR="005D489F" w:rsidRPr="00FA68DC" w:rsidRDefault="005D489F" w:rsidP="005D489F">
                  <w:pPr>
                    <w:rPr>
                      <w:b/>
                    </w:rPr>
                  </w:pPr>
                  <w:bookmarkStart w:id="0" w:name="_GoBack"/>
                  <w:r w:rsidRPr="00FA68DC">
                    <w:rPr>
                      <w:b/>
                    </w:rPr>
                    <w:t xml:space="preserve">Table S1. Recommendations for the Management of Osteoarthritis </w:t>
                  </w:r>
                  <w:bookmarkEnd w:id="0"/>
                </w:p>
              </w:txbxContent>
            </v:textbox>
          </v:shape>
        </w:pict>
      </w:r>
    </w:p>
    <w:p w:rsidR="003D7055" w:rsidRDefault="003D7055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5D489F" w:rsidRDefault="005D489F" w:rsidP="0028009F">
      <w:pPr>
        <w:rPr>
          <w:rFonts w:ascii="Arial" w:hAnsi="Arial" w:cs="Arial"/>
          <w:sz w:val="20"/>
          <w:szCs w:val="20"/>
        </w:rPr>
      </w:pPr>
    </w:p>
    <w:p w:rsidR="003F2944" w:rsidRDefault="003F2944" w:rsidP="005D489F">
      <w:pPr>
        <w:ind w:left="-1134"/>
        <w:rPr>
          <w:rFonts w:ascii="Arial" w:hAnsi="Arial" w:cs="Arial"/>
          <w:sz w:val="20"/>
          <w:szCs w:val="20"/>
        </w:rPr>
      </w:pPr>
    </w:p>
    <w:p w:rsidR="0028009F" w:rsidRPr="00155C27" w:rsidRDefault="00387E17" w:rsidP="005D489F">
      <w:pPr>
        <w:ind w:left="-113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CAT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="003F2944">
        <w:rPr>
          <w:rFonts w:ascii="Arial" w:hAnsi="Arial" w:cs="Arial"/>
          <w:sz w:val="20"/>
          <w:szCs w:val="20"/>
        </w:rPr>
        <w:t>C</w:t>
      </w:r>
      <w:r w:rsidR="0008759B">
        <w:rPr>
          <w:rFonts w:ascii="Arial" w:hAnsi="Arial" w:cs="Arial"/>
          <w:sz w:val="20"/>
          <w:szCs w:val="20"/>
        </w:rPr>
        <w:t>omplementary</w:t>
      </w:r>
      <w:proofErr w:type="spellEnd"/>
      <w:proofErr w:type="gramEnd"/>
      <w:r w:rsidR="0008759B">
        <w:rPr>
          <w:rFonts w:ascii="Arial" w:hAnsi="Arial" w:cs="Arial"/>
          <w:sz w:val="20"/>
          <w:szCs w:val="20"/>
        </w:rPr>
        <w:t xml:space="preserve"> and alternative therapies</w:t>
      </w:r>
      <w:r w:rsidR="005D489F">
        <w:rPr>
          <w:rFonts w:ascii="Arial" w:hAnsi="Arial" w:cs="Arial"/>
          <w:sz w:val="20"/>
          <w:szCs w:val="20"/>
        </w:rPr>
        <w:t xml:space="preserve">; </w:t>
      </w:r>
      <w:r w:rsidR="0028009F" w:rsidRPr="00155C27">
        <w:rPr>
          <w:rFonts w:ascii="Arial" w:hAnsi="Arial" w:cs="Arial"/>
          <w:sz w:val="20"/>
          <w:szCs w:val="20"/>
        </w:rPr>
        <w:t xml:space="preserve">ACR: American College of Rheumatology; EULAR: The European League against rheumatism; NICE: National Institute for health and Clinical Excellence; OARSI: Osteoarthritis Research Society International; </w:t>
      </w:r>
      <w:proofErr w:type="spellStart"/>
      <w:r w:rsidR="0028009F" w:rsidRPr="00155C27">
        <w:rPr>
          <w:rFonts w:ascii="Arial" w:hAnsi="Arial" w:cs="Arial"/>
          <w:sz w:val="20"/>
          <w:szCs w:val="20"/>
        </w:rPr>
        <w:t>PGrip</w:t>
      </w:r>
      <w:proofErr w:type="spellEnd"/>
      <w:r w:rsidR="0028009F" w:rsidRPr="00155C27">
        <w:rPr>
          <w:rFonts w:ascii="Arial" w:hAnsi="Arial" w:cs="Arial"/>
          <w:sz w:val="20"/>
          <w:szCs w:val="20"/>
        </w:rPr>
        <w:t xml:space="preserve">: People Getting a Grip on Arthritis RACGP: Royal Australian College of General Practitioners TENS: Transcutaneous </w:t>
      </w:r>
      <w:r w:rsidR="000C2E4F" w:rsidRPr="00155C27">
        <w:rPr>
          <w:rFonts w:ascii="Arial" w:hAnsi="Arial" w:cs="Arial"/>
          <w:sz w:val="20"/>
          <w:szCs w:val="20"/>
        </w:rPr>
        <w:t>Electric Nerve Stimulation</w:t>
      </w:r>
    </w:p>
    <w:p w:rsidR="008328CF" w:rsidRPr="00155C27" w:rsidRDefault="008328CF">
      <w:pPr>
        <w:rPr>
          <w:rFonts w:ascii="Arial" w:hAnsi="Arial" w:cs="Arial"/>
          <w:sz w:val="20"/>
          <w:szCs w:val="20"/>
        </w:rPr>
      </w:pPr>
    </w:p>
    <w:sectPr w:rsidR="008328CF" w:rsidRPr="00155C27" w:rsidSect="005D489F">
      <w:pgSz w:w="31678" w:h="3167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9F" w:rsidRDefault="005D489F" w:rsidP="0028009F">
      <w:r>
        <w:separator/>
      </w:r>
    </w:p>
  </w:endnote>
  <w:endnote w:type="continuationSeparator" w:id="0">
    <w:p w:rsidR="005D489F" w:rsidRDefault="005D489F" w:rsidP="0028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9F" w:rsidRDefault="005D489F" w:rsidP="0028009F">
      <w:r>
        <w:separator/>
      </w:r>
    </w:p>
  </w:footnote>
  <w:footnote w:type="continuationSeparator" w:id="0">
    <w:p w:rsidR="005D489F" w:rsidRDefault="005D489F" w:rsidP="002800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FA"/>
    <w:rsid w:val="0008759B"/>
    <w:rsid w:val="000A4FFA"/>
    <w:rsid w:val="000C2E4F"/>
    <w:rsid w:val="00155C27"/>
    <w:rsid w:val="001E5607"/>
    <w:rsid w:val="00264C8C"/>
    <w:rsid w:val="0028009F"/>
    <w:rsid w:val="00387E17"/>
    <w:rsid w:val="003D7055"/>
    <w:rsid w:val="003E7048"/>
    <w:rsid w:val="003F2944"/>
    <w:rsid w:val="0041652B"/>
    <w:rsid w:val="004567D7"/>
    <w:rsid w:val="004F5893"/>
    <w:rsid w:val="005A1B46"/>
    <w:rsid w:val="005D0105"/>
    <w:rsid w:val="005D489F"/>
    <w:rsid w:val="007944EE"/>
    <w:rsid w:val="008328CF"/>
    <w:rsid w:val="00AC4B03"/>
    <w:rsid w:val="00B318A3"/>
    <w:rsid w:val="00C73E7D"/>
    <w:rsid w:val="00CB231E"/>
    <w:rsid w:val="00CB7944"/>
    <w:rsid w:val="00D84E71"/>
    <w:rsid w:val="00E5301C"/>
    <w:rsid w:val="00E861AD"/>
    <w:rsid w:val="00EB4908"/>
    <w:rsid w:val="00F07EDD"/>
    <w:rsid w:val="00F31DDD"/>
    <w:rsid w:val="00FA68DC"/>
    <w:rsid w:val="00FB129D"/>
    <w:rsid w:val="00F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F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0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9F"/>
  </w:style>
  <w:style w:type="paragraph" w:styleId="Footer">
    <w:name w:val="footer"/>
    <w:basedOn w:val="Normal"/>
    <w:link w:val="FooterChar"/>
    <w:uiPriority w:val="99"/>
    <w:semiHidden/>
    <w:unhideWhenUsed/>
    <w:rsid w:val="00280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Faculy of Health Sciences</dc:creator>
  <cp:keywords/>
  <dc:description/>
  <cp:lastModifiedBy>Faculy of Health Sciences</cp:lastModifiedBy>
  <cp:revision>2</cp:revision>
  <cp:lastPrinted>2013-12-13T17:35:00Z</cp:lastPrinted>
  <dcterms:created xsi:type="dcterms:W3CDTF">2013-12-13T19:09:00Z</dcterms:created>
  <dcterms:modified xsi:type="dcterms:W3CDTF">2013-12-13T19:09:00Z</dcterms:modified>
</cp:coreProperties>
</file>