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66" w:rsidRPr="00FC55F3" w:rsidRDefault="00A95405" w:rsidP="00303266">
      <w:pPr>
        <w:widowControl/>
        <w:spacing w:line="360" w:lineRule="auto"/>
        <w:ind w:firstLineChars="100" w:firstLine="21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T</w:t>
      </w:r>
      <w:r w:rsidR="00303266" w:rsidRPr="00FC55F3">
        <w:rPr>
          <w:rFonts w:ascii="Times New Roman" w:hAnsi="Times New Roman" w:cs="Times New Roman" w:hint="eastAsia"/>
          <w:szCs w:val="21"/>
        </w:rPr>
        <w:t xml:space="preserve">able </w:t>
      </w:r>
      <w:r>
        <w:rPr>
          <w:rFonts w:ascii="Times New Roman" w:hAnsi="Times New Roman" w:cs="Times New Roman" w:hint="eastAsia"/>
          <w:szCs w:val="21"/>
        </w:rPr>
        <w:t>S</w:t>
      </w:r>
      <w:r w:rsidR="00303266" w:rsidRPr="00FC55F3">
        <w:rPr>
          <w:rFonts w:ascii="Times New Roman" w:hAnsi="Times New Roman" w:cs="Times New Roman" w:hint="eastAsia"/>
          <w:szCs w:val="21"/>
        </w:rPr>
        <w:t xml:space="preserve">1 </w:t>
      </w:r>
      <w:r w:rsidR="00303266" w:rsidRPr="00FC55F3">
        <w:rPr>
          <w:rFonts w:ascii="Times New Roman" w:hAnsi="Times New Roman" w:cs="Times New Roman"/>
          <w:szCs w:val="21"/>
        </w:rPr>
        <w:t>Patient characteristics</w:t>
      </w:r>
      <w:r w:rsidR="00303266" w:rsidRPr="00FC55F3">
        <w:rPr>
          <w:rFonts w:ascii="Times New Roman" w:hAnsi="Times New Roman" w:cs="Times New Roman" w:hint="eastAsia"/>
          <w:szCs w:val="21"/>
        </w:rPr>
        <w:t xml:space="preserve"> </w:t>
      </w:r>
      <w:r w:rsidR="00303266" w:rsidRPr="00FC55F3">
        <w:rPr>
          <w:rFonts w:ascii="Times New Roman" w:hAnsi="Times New Roman" w:cs="Times New Roman"/>
          <w:szCs w:val="21"/>
        </w:rPr>
        <w:t xml:space="preserve">based on </w:t>
      </w:r>
      <w:r w:rsidR="00303266" w:rsidRPr="00FC55F3">
        <w:rPr>
          <w:rFonts w:ascii="Times New Roman" w:hAnsi="Times New Roman" w:cs="Times New Roman" w:hint="eastAsia"/>
          <w:szCs w:val="21"/>
        </w:rPr>
        <w:t>AR</w:t>
      </w:r>
      <w:r w:rsidR="00303266" w:rsidRPr="00FC55F3">
        <w:rPr>
          <w:rFonts w:ascii="Times New Roman" w:hAnsi="Times New Roman" w:cs="Times New Roman"/>
          <w:szCs w:val="21"/>
        </w:rPr>
        <w:t xml:space="preserve"> expression</w:t>
      </w:r>
    </w:p>
    <w:tbl>
      <w:tblPr>
        <w:tblStyle w:val="a5"/>
        <w:tblW w:w="0" w:type="auto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1"/>
        <w:gridCol w:w="2131"/>
        <w:gridCol w:w="2130"/>
        <w:gridCol w:w="2130"/>
      </w:tblGrid>
      <w:tr w:rsidR="00303266" w:rsidRPr="00FC55F3" w:rsidTr="00411DA8">
        <w:tc>
          <w:tcPr>
            <w:tcW w:w="213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 xml:space="preserve">AR negative </w:t>
            </w:r>
          </w:p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>n=57 (%)</w:t>
            </w:r>
          </w:p>
        </w:tc>
        <w:tc>
          <w:tcPr>
            <w:tcW w:w="213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>AR positive</w:t>
            </w:r>
          </w:p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>n=52 (%)</w:t>
            </w:r>
          </w:p>
        </w:tc>
        <w:tc>
          <w:tcPr>
            <w:tcW w:w="213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>p value</w:t>
            </w:r>
          </w:p>
        </w:tc>
      </w:tr>
      <w:tr w:rsidR="00303266" w:rsidRPr="00FC55F3" w:rsidTr="00411DA8">
        <w:tc>
          <w:tcPr>
            <w:tcW w:w="2132" w:type="dxa"/>
            <w:tcBorders>
              <w:top w:val="single" w:sz="8" w:space="0" w:color="000000" w:themeColor="text1"/>
            </w:tcBorders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>Age</w:t>
            </w:r>
          </w:p>
        </w:tc>
        <w:tc>
          <w:tcPr>
            <w:tcW w:w="2132" w:type="dxa"/>
            <w:tcBorders>
              <w:top w:val="single" w:sz="8" w:space="0" w:color="000000" w:themeColor="text1"/>
            </w:tcBorders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8" w:space="0" w:color="000000" w:themeColor="text1"/>
            </w:tcBorders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8" w:space="0" w:color="000000" w:themeColor="text1"/>
            </w:tcBorders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3266" w:rsidRPr="00FC55F3" w:rsidTr="00411DA8"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/>
                <w:bCs/>
                <w:szCs w:val="21"/>
              </w:rPr>
              <w:t>&gt;</w:t>
            </w:r>
            <w:r w:rsidRPr="00FC55F3">
              <w:rPr>
                <w:rFonts w:ascii="Times New Roman" w:hAnsi="Times New Roman" w:cs="Times New Roman" w:hint="eastAsia"/>
                <w:szCs w:val="21"/>
              </w:rPr>
              <w:t>50 years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>45 (78.9)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>35 (67.3)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3266" w:rsidRPr="00FC55F3" w:rsidTr="00411DA8"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/>
                <w:bCs/>
                <w:szCs w:val="21"/>
              </w:rPr>
              <w:t>≤</w:t>
            </w:r>
            <w:r w:rsidRPr="00FC55F3">
              <w:rPr>
                <w:rFonts w:ascii="Times New Roman" w:hAnsi="Times New Roman" w:cs="Times New Roman" w:hint="eastAsia"/>
                <w:szCs w:val="21"/>
              </w:rPr>
              <w:t xml:space="preserve"> 50years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>12 (21.1)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>17 (32.7)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>0.197</w:t>
            </w:r>
          </w:p>
        </w:tc>
      </w:tr>
      <w:tr w:rsidR="00303266" w:rsidRPr="00FC55F3" w:rsidTr="00411DA8"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>Tumour size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3266" w:rsidRPr="00FC55F3" w:rsidTr="00411DA8"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C55F3">
              <w:rPr>
                <w:rFonts w:ascii="Times New Roman" w:hAnsi="Times New Roman" w:cs="Times New Roman"/>
                <w:bCs/>
                <w:szCs w:val="21"/>
              </w:rPr>
              <w:t>&gt;</w:t>
            </w:r>
            <w:r w:rsidRPr="00FC55F3">
              <w:rPr>
                <w:rFonts w:ascii="Times New Roman" w:hAnsi="Times New Roman" w:cs="Times New Roman" w:hint="eastAsia"/>
                <w:bCs/>
                <w:szCs w:val="21"/>
              </w:rPr>
              <w:t xml:space="preserve"> </w:t>
            </w:r>
            <w:r w:rsidRPr="00FC55F3">
              <w:rPr>
                <w:rFonts w:ascii="Times New Roman" w:hAnsi="Times New Roman" w:cs="Times New Roman"/>
                <w:szCs w:val="21"/>
              </w:rPr>
              <w:t>2cm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>26 (45.6)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>29 (55.8)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3266" w:rsidRPr="00FC55F3" w:rsidTr="00411DA8"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C55F3">
              <w:rPr>
                <w:rFonts w:ascii="Times New Roman" w:hAnsi="Times New Roman" w:cs="Times New Roman"/>
                <w:bCs/>
                <w:szCs w:val="21"/>
              </w:rPr>
              <w:t>≤</w:t>
            </w:r>
            <w:r w:rsidRPr="00FC55F3">
              <w:rPr>
                <w:rFonts w:ascii="Times New Roman" w:hAnsi="Times New Roman" w:cs="Times New Roman"/>
                <w:szCs w:val="21"/>
              </w:rPr>
              <w:t xml:space="preserve"> 2cm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>31 (53.4)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>23 (44.2)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>0.340</w:t>
            </w:r>
          </w:p>
        </w:tc>
      </w:tr>
      <w:tr w:rsidR="00303266" w:rsidRPr="00FC55F3" w:rsidTr="00411DA8"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>Lymph node status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3266" w:rsidRPr="00FC55F3" w:rsidTr="00411DA8"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 xml:space="preserve">  Metastasis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>24 (42.1)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>12 (23.1)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3266" w:rsidRPr="00FC55F3" w:rsidTr="00411DA8"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 xml:space="preserve">  No metastasis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>33 (57.9)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>40 (76.9)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b/>
                <w:szCs w:val="21"/>
              </w:rPr>
              <w:t>0.043</w:t>
            </w:r>
          </w:p>
        </w:tc>
      </w:tr>
      <w:tr w:rsidR="00303266" w:rsidRPr="00FC55F3" w:rsidTr="00411DA8"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>ER status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3266" w:rsidRPr="00FC55F3" w:rsidTr="00411DA8"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 xml:space="preserve">  Positive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>40 (70.2)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>39 ( 75.0)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3266" w:rsidRPr="00FC55F3" w:rsidTr="00411DA8"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 xml:space="preserve">  Negative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>17 (29.8)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>13 (25.0)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>0.669</w:t>
            </w:r>
          </w:p>
        </w:tc>
      </w:tr>
      <w:tr w:rsidR="00303266" w:rsidRPr="00FC55F3" w:rsidTr="00411DA8"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>PR status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3266" w:rsidRPr="00FC55F3" w:rsidTr="00411DA8"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 xml:space="preserve">  Positive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>33 (57.9)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>34 (65.4)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3266" w:rsidRPr="00FC55F3" w:rsidTr="00411DA8"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 xml:space="preserve">  Negative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>24 (42.1)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>18 (34.6)</w:t>
            </w:r>
          </w:p>
        </w:tc>
        <w:tc>
          <w:tcPr>
            <w:tcW w:w="2132" w:type="dxa"/>
          </w:tcPr>
          <w:p w:rsidR="00303266" w:rsidRPr="00FC55F3" w:rsidRDefault="00303266" w:rsidP="00411DA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C55F3">
              <w:rPr>
                <w:rFonts w:ascii="Times New Roman" w:hAnsi="Times New Roman" w:cs="Times New Roman" w:hint="eastAsia"/>
                <w:szCs w:val="21"/>
              </w:rPr>
              <w:t>0.439</w:t>
            </w:r>
          </w:p>
        </w:tc>
      </w:tr>
    </w:tbl>
    <w:p w:rsidR="00303266" w:rsidRPr="00FC55F3" w:rsidRDefault="00303266" w:rsidP="00303266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FC55F3">
        <w:rPr>
          <w:rFonts w:ascii="Times New Roman" w:hAnsi="Times New Roman" w:cs="Times New Roman" w:hint="eastAsia"/>
          <w:szCs w:val="21"/>
        </w:rPr>
        <w:t xml:space="preserve">AR, androgen receptor; ER, </w:t>
      </w:r>
      <w:r w:rsidRPr="00FC55F3">
        <w:rPr>
          <w:rFonts w:ascii="Times New Roman" w:hAnsi="Times New Roman" w:cs="Times New Roman"/>
          <w:szCs w:val="21"/>
        </w:rPr>
        <w:t>estrogen receptor</w:t>
      </w:r>
      <w:r w:rsidRPr="00FC55F3">
        <w:rPr>
          <w:rFonts w:ascii="Times New Roman" w:hAnsi="Times New Roman" w:cs="Times New Roman" w:hint="eastAsia"/>
          <w:szCs w:val="21"/>
        </w:rPr>
        <w:t xml:space="preserve">; PR, </w:t>
      </w:r>
      <w:r w:rsidRPr="00FC55F3">
        <w:rPr>
          <w:rFonts w:ascii="Times New Roman" w:hAnsi="Times New Roman" w:cs="Times New Roman"/>
          <w:szCs w:val="21"/>
        </w:rPr>
        <w:t>progesterone receptor</w:t>
      </w:r>
      <w:r w:rsidRPr="00FC55F3">
        <w:rPr>
          <w:rFonts w:ascii="Times New Roman" w:hAnsi="Times New Roman" w:cs="Times New Roman" w:hint="eastAsia"/>
          <w:szCs w:val="21"/>
        </w:rPr>
        <w:t>; HER2, h</w:t>
      </w:r>
      <w:r w:rsidRPr="00FC55F3">
        <w:rPr>
          <w:rFonts w:ascii="Times New Roman" w:hAnsi="Times New Roman" w:cs="Times New Roman"/>
          <w:szCs w:val="21"/>
        </w:rPr>
        <w:t xml:space="preserve">uman </w:t>
      </w:r>
      <w:r w:rsidRPr="00FC55F3">
        <w:rPr>
          <w:rFonts w:ascii="Times New Roman" w:hAnsi="Times New Roman" w:cs="Times New Roman" w:hint="eastAsia"/>
          <w:szCs w:val="21"/>
        </w:rPr>
        <w:t>e</w:t>
      </w:r>
      <w:r w:rsidRPr="00FC55F3">
        <w:rPr>
          <w:rFonts w:ascii="Times New Roman" w:hAnsi="Times New Roman" w:cs="Times New Roman"/>
          <w:szCs w:val="21"/>
        </w:rPr>
        <w:t xml:space="preserve">pidermal </w:t>
      </w:r>
      <w:r w:rsidRPr="00FC55F3">
        <w:rPr>
          <w:rFonts w:ascii="Times New Roman" w:hAnsi="Times New Roman" w:cs="Times New Roman" w:hint="eastAsia"/>
          <w:szCs w:val="21"/>
        </w:rPr>
        <w:t>g</w:t>
      </w:r>
      <w:r w:rsidRPr="00FC55F3">
        <w:rPr>
          <w:rFonts w:ascii="Times New Roman" w:hAnsi="Times New Roman" w:cs="Times New Roman"/>
          <w:szCs w:val="21"/>
        </w:rPr>
        <w:t xml:space="preserve">rowth </w:t>
      </w:r>
      <w:r w:rsidRPr="00FC55F3">
        <w:rPr>
          <w:rFonts w:ascii="Times New Roman" w:hAnsi="Times New Roman" w:cs="Times New Roman" w:hint="eastAsia"/>
          <w:szCs w:val="21"/>
        </w:rPr>
        <w:t>f</w:t>
      </w:r>
      <w:r w:rsidRPr="00FC55F3">
        <w:rPr>
          <w:rFonts w:ascii="Times New Roman" w:hAnsi="Times New Roman" w:cs="Times New Roman"/>
          <w:szCs w:val="21"/>
        </w:rPr>
        <w:t xml:space="preserve">actor </w:t>
      </w:r>
      <w:r w:rsidRPr="00FC55F3">
        <w:rPr>
          <w:rFonts w:ascii="Times New Roman" w:hAnsi="Times New Roman" w:cs="Times New Roman" w:hint="eastAsia"/>
          <w:szCs w:val="21"/>
        </w:rPr>
        <w:t>r</w:t>
      </w:r>
      <w:r w:rsidRPr="00FC55F3">
        <w:rPr>
          <w:rFonts w:ascii="Times New Roman" w:hAnsi="Times New Roman" w:cs="Times New Roman"/>
          <w:szCs w:val="21"/>
        </w:rPr>
        <w:t>eceptor 2</w:t>
      </w:r>
      <w:r w:rsidRPr="00FC55F3">
        <w:rPr>
          <w:rFonts w:ascii="Times New Roman" w:hAnsi="Times New Roman" w:cs="Times New Roman" w:hint="eastAsia"/>
          <w:szCs w:val="21"/>
        </w:rPr>
        <w:t>.</w:t>
      </w:r>
    </w:p>
    <w:p w:rsidR="00372637" w:rsidRPr="00FC55F3" w:rsidRDefault="00372637"/>
    <w:sectPr w:rsidR="00372637" w:rsidRPr="00FC55F3" w:rsidSect="008B4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508" w:rsidRDefault="00E95508" w:rsidP="00303266">
      <w:r>
        <w:separator/>
      </w:r>
    </w:p>
  </w:endnote>
  <w:endnote w:type="continuationSeparator" w:id="1">
    <w:p w:rsidR="00E95508" w:rsidRDefault="00E95508" w:rsidP="00303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508" w:rsidRDefault="00E95508" w:rsidP="00303266">
      <w:r>
        <w:separator/>
      </w:r>
    </w:p>
  </w:footnote>
  <w:footnote w:type="continuationSeparator" w:id="1">
    <w:p w:rsidR="00E95508" w:rsidRDefault="00E95508" w:rsidP="003032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266"/>
    <w:rsid w:val="000C4D32"/>
    <w:rsid w:val="002B63D4"/>
    <w:rsid w:val="00303266"/>
    <w:rsid w:val="00372637"/>
    <w:rsid w:val="008B435F"/>
    <w:rsid w:val="00A95405"/>
    <w:rsid w:val="00E95508"/>
    <w:rsid w:val="00FC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3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32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3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3266"/>
    <w:rPr>
      <w:sz w:val="18"/>
      <w:szCs w:val="18"/>
    </w:rPr>
  </w:style>
  <w:style w:type="table" w:styleId="a5">
    <w:name w:val="Table Grid"/>
    <w:basedOn w:val="a1"/>
    <w:uiPriority w:val="59"/>
    <w:rsid w:val="003032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 Qing</dc:creator>
  <cp:keywords/>
  <dc:description/>
  <cp:lastModifiedBy>QU Qing</cp:lastModifiedBy>
  <cp:revision>4</cp:revision>
  <dcterms:created xsi:type="dcterms:W3CDTF">2013-10-23T00:09:00Z</dcterms:created>
  <dcterms:modified xsi:type="dcterms:W3CDTF">2013-11-08T11:51:00Z</dcterms:modified>
</cp:coreProperties>
</file>