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0"/>
        <w:tblW w:w="10173" w:type="dxa"/>
        <w:tblLayout w:type="fixed"/>
        <w:tblLook w:val="00A0" w:firstRow="1" w:lastRow="0" w:firstColumn="1" w:lastColumn="0" w:noHBand="0" w:noVBand="0"/>
      </w:tblPr>
      <w:tblGrid>
        <w:gridCol w:w="5845"/>
        <w:gridCol w:w="1776"/>
        <w:gridCol w:w="1701"/>
        <w:gridCol w:w="851"/>
      </w:tblGrid>
      <w:tr w:rsidR="00B63C0C" w:rsidRPr="00A91DFB" w:rsidTr="004E1FC7">
        <w:tc>
          <w:tcPr>
            <w:tcW w:w="10173" w:type="dxa"/>
            <w:gridSpan w:val="4"/>
          </w:tcPr>
          <w:p w:rsidR="008F7080" w:rsidRPr="00A91DFB" w:rsidRDefault="00B63C0C" w:rsidP="001E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Table </w:t>
            </w:r>
            <w:r w:rsidR="00AF1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S1</w:t>
            </w: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Pregnancy and birth characteristics for the </w:t>
            </w: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sGC</w:t>
            </w:r>
            <w:proofErr w:type="spell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cases</w:t>
            </w:r>
            <w:r w:rsidRPr="00A91DF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(n=37) and controls (n=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8018</w:t>
            </w:r>
            <w:r w:rsidR="008F7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="003F20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available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analysis. 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3477" w:type="dxa"/>
            <w:gridSpan w:val="2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 ± SD or n (%)</w:t>
            </w:r>
          </w:p>
        </w:tc>
        <w:tc>
          <w:tcPr>
            <w:tcW w:w="851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</w:p>
        </w:tc>
        <w:tc>
          <w:tcPr>
            <w:tcW w:w="1701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851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Pregnancy</w:t>
            </w:r>
          </w:p>
        </w:tc>
        <w:tc>
          <w:tcPr>
            <w:tcW w:w="1776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Maternal age (years)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29.2 ± 5.0</w:t>
            </w: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28.2 ± 5.5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.26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Family structure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FB7DE1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.53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Married/co-habiting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 (97.3)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7606 (95.1)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Single/widowed/divorced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(2.7)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 (4.9)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Education (years)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E666C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.90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&lt;11 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(31.3)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2186 (30.2)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≥11</w:t>
            </w:r>
          </w:p>
        </w:tc>
        <w:tc>
          <w:tcPr>
            <w:tcW w:w="1776" w:type="dxa"/>
          </w:tcPr>
          <w:p w:rsidR="00B63C0C" w:rsidRPr="00A91DFB" w:rsidRDefault="00AF153D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 (68.8</w:t>
            </w:r>
            <w:r w:rsidR="00B63C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5044 (69.8)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Parity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60099E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.63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0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11 (29.7)</w:t>
            </w:r>
          </w:p>
        </w:tc>
        <w:tc>
          <w:tcPr>
            <w:tcW w:w="1701" w:type="dxa"/>
          </w:tcPr>
          <w:p w:rsidR="00B63C0C" w:rsidRPr="00A91DFB" w:rsidRDefault="0060099E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2713 (34.0)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16 (43.2)</w:t>
            </w:r>
          </w:p>
        </w:tc>
        <w:tc>
          <w:tcPr>
            <w:tcW w:w="1701" w:type="dxa"/>
          </w:tcPr>
          <w:p w:rsidR="00B63C0C" w:rsidRPr="00A91DFB" w:rsidRDefault="0060099E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2658 (33.3)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6 (16.2)</w:t>
            </w:r>
          </w:p>
        </w:tc>
        <w:tc>
          <w:tcPr>
            <w:tcW w:w="1701" w:type="dxa"/>
          </w:tcPr>
          <w:p w:rsidR="00B63C0C" w:rsidRPr="00A91DFB" w:rsidRDefault="0060099E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1439 (18.0)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≥ 3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4 (10.8)</w:t>
            </w:r>
          </w:p>
        </w:tc>
        <w:tc>
          <w:tcPr>
            <w:tcW w:w="1701" w:type="dxa"/>
          </w:tcPr>
          <w:p w:rsidR="00B63C0C" w:rsidRPr="00A91DFB" w:rsidRDefault="0060099E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1178 (14.7)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Smoking during pregnancy 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.39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 (86.1)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6263 (80.4)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Yes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(13.9)</w:t>
            </w:r>
          </w:p>
        </w:tc>
        <w:tc>
          <w:tcPr>
            <w:tcW w:w="1701" w:type="dxa"/>
          </w:tcPr>
          <w:p w:rsidR="00B63C0C" w:rsidRPr="00A91DFB" w:rsidRDefault="002431D4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1531 (19.6</w:t>
            </w:r>
            <w:r w:rsidR="00A3146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Pre-pregnancy BMI</w:t>
            </w:r>
          </w:p>
        </w:tc>
        <w:tc>
          <w:tcPr>
            <w:tcW w:w="1776" w:type="dxa"/>
          </w:tcPr>
          <w:p w:rsidR="00B63C0C" w:rsidRPr="00A91DFB" w:rsidRDefault="004A2D02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 ± 2.5</w:t>
            </w:r>
          </w:p>
        </w:tc>
        <w:tc>
          <w:tcPr>
            <w:tcW w:w="1701" w:type="dxa"/>
          </w:tcPr>
          <w:p w:rsidR="00B63C0C" w:rsidRPr="00A91DFB" w:rsidRDefault="00B62289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</w:t>
            </w:r>
            <w:r w:rsidR="00600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="006009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</w:tcPr>
          <w:p w:rsidR="00B63C0C" w:rsidRPr="00A91DFB" w:rsidRDefault="0057252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Pre-pregnancy BMI categories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&lt; 20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(37.8)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1916 (24.5)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20-24.99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(54.1)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4557 (58.3)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≥ 25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(8.1)</w:t>
            </w:r>
          </w:p>
        </w:tc>
        <w:tc>
          <w:tcPr>
            <w:tcW w:w="1701" w:type="dxa"/>
          </w:tcPr>
          <w:p w:rsidR="00B63C0C" w:rsidRPr="00A91DFB" w:rsidRDefault="00797CE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1350 (17.3</w:t>
            </w:r>
            <w:r w:rsidR="00F2220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F53CD1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Main p</w:t>
            </w:r>
            <w:r w:rsidR="00B63C0C" w:rsidRPr="00A91DFB">
              <w:rPr>
                <w:rFonts w:ascii="Times New Roman" w:hAnsi="Times New Roman"/>
                <w:sz w:val="24"/>
                <w:szCs w:val="24"/>
                <w:lang w:val="en-US"/>
              </w:rPr>
              <w:t>regnancy complications – risk for pre-term birth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Gestational hypertension</w:t>
            </w:r>
          </w:p>
        </w:tc>
        <w:tc>
          <w:tcPr>
            <w:tcW w:w="1776" w:type="dxa"/>
          </w:tcPr>
          <w:p w:rsidR="00B63C0C" w:rsidRPr="00A91DFB" w:rsidRDefault="00B027A4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(</w:t>
            </w:r>
            <w:r w:rsidR="004936F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B63C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 (5.2)</w:t>
            </w:r>
          </w:p>
        </w:tc>
        <w:tc>
          <w:tcPr>
            <w:tcW w:w="851" w:type="dxa"/>
          </w:tcPr>
          <w:p w:rsidR="00B63C0C" w:rsidRPr="00A91DFB" w:rsidRDefault="00B92FD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.15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Pre-</w:t>
            </w: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eclampsia</w:t>
            </w:r>
            <w:proofErr w:type="spellEnd"/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(5.3)</w:t>
            </w:r>
          </w:p>
        </w:tc>
        <w:tc>
          <w:tcPr>
            <w:tcW w:w="170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 (2.0)</w:t>
            </w:r>
          </w:p>
        </w:tc>
        <w:tc>
          <w:tcPr>
            <w:tcW w:w="85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.78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Placenta </w:t>
            </w: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previa</w:t>
            </w:r>
            <w:proofErr w:type="spellEnd"/>
          </w:p>
        </w:tc>
        <w:tc>
          <w:tcPr>
            <w:tcW w:w="1776" w:type="dxa"/>
          </w:tcPr>
          <w:p w:rsidR="00B63C0C" w:rsidRPr="00A91DFB" w:rsidRDefault="00B027A4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(</w:t>
            </w:r>
            <w:r w:rsidR="004936F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B63C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3C0C" w:rsidRPr="00A91DFB" w:rsidRDefault="00B027A4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(</w:t>
            </w:r>
            <w:r w:rsidR="00A31460">
              <w:rPr>
                <w:rFonts w:ascii="Times New Roman" w:hAnsi="Times New Roman"/>
                <w:sz w:val="24"/>
                <w:szCs w:val="24"/>
                <w:lang w:val="en-US"/>
              </w:rPr>
              <w:t>.2)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63C0C" w:rsidRPr="00A91DFB" w:rsidRDefault="00A3146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.81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Birth 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rPr>
          <w:trHeight w:val="194"/>
        </w:trPr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.78</w:t>
            </w:r>
          </w:p>
        </w:tc>
      </w:tr>
      <w:tr w:rsidR="00B63C0C" w:rsidRPr="00A91DFB" w:rsidTr="004E1FC7">
        <w:trPr>
          <w:trHeight w:val="140"/>
        </w:trPr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Male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 (51.4)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4083 (50.9)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rPr>
          <w:trHeight w:val="101"/>
        </w:trPr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Female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(48.6)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3935 (49.1)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Gestational age at birth (weeks)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37.2 ± 2.0</w:t>
            </w: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39.5 ± 1.5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Gestational age categories (weeks)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Pre</w:t>
            </w:r>
            <w:r w:rsidR="008F2C9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term birth (&lt; 37)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(27.0)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 (3.5)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Term birth  (≥ 37) 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 (73.0)</w:t>
            </w:r>
          </w:p>
        </w:tc>
        <w:tc>
          <w:tcPr>
            <w:tcW w:w="1701" w:type="dxa"/>
          </w:tcPr>
          <w:p w:rsidR="00B63C0C" w:rsidRPr="00A91DFB" w:rsidRDefault="00F22200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7733 (96.5)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rPr>
          <w:trHeight w:val="80"/>
        </w:trPr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Birthweight</w:t>
            </w:r>
            <w:proofErr w:type="spell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3159 ± 688</w:t>
            </w:r>
          </w:p>
        </w:tc>
        <w:tc>
          <w:tcPr>
            <w:tcW w:w="1701" w:type="dxa"/>
          </w:tcPr>
          <w:p w:rsidR="00B63C0C" w:rsidRPr="00A91DFB" w:rsidRDefault="00216AA2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3591 ± 514</w:t>
            </w:r>
          </w:p>
        </w:tc>
        <w:tc>
          <w:tcPr>
            <w:tcW w:w="851" w:type="dxa"/>
          </w:tcPr>
          <w:p w:rsidR="00B63C0C" w:rsidRPr="00A91DFB" w:rsidRDefault="00216AA2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B63C0C" w:rsidRPr="00A91DFB" w:rsidTr="004E1FC7">
        <w:trPr>
          <w:trHeight w:val="225"/>
        </w:trPr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Birthweight</w:t>
            </w:r>
            <w:proofErr w:type="spell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categories (g)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037A3F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B63C0C" w:rsidRPr="00A91DFB" w:rsidTr="004E1FC7">
        <w:trPr>
          <w:trHeight w:val="89"/>
        </w:trPr>
        <w:tc>
          <w:tcPr>
            <w:tcW w:w="5845" w:type="dxa"/>
          </w:tcPr>
          <w:p w:rsidR="00B63C0C" w:rsidRPr="00374A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&lt; 2500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6 (16.2)</w:t>
            </w:r>
          </w:p>
        </w:tc>
        <w:tc>
          <w:tcPr>
            <w:tcW w:w="1701" w:type="dxa"/>
          </w:tcPr>
          <w:p w:rsidR="00B63C0C" w:rsidRPr="00A91DFB" w:rsidRDefault="00037A3F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 (2.3)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rPr>
          <w:trHeight w:val="147"/>
        </w:trPr>
        <w:tc>
          <w:tcPr>
            <w:tcW w:w="5845" w:type="dxa"/>
          </w:tcPr>
          <w:p w:rsidR="00B63C0C" w:rsidRPr="00374A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2500-4499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30 (81.1)</w:t>
            </w:r>
          </w:p>
        </w:tc>
        <w:tc>
          <w:tcPr>
            <w:tcW w:w="1701" w:type="dxa"/>
          </w:tcPr>
          <w:p w:rsidR="00B63C0C" w:rsidRPr="00A91DFB" w:rsidRDefault="00037A3F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7548 (94.1)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rPr>
          <w:trHeight w:val="235"/>
        </w:trPr>
        <w:tc>
          <w:tcPr>
            <w:tcW w:w="5845" w:type="dxa"/>
          </w:tcPr>
          <w:p w:rsidR="00B63C0C" w:rsidRPr="00374A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≥ 4500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1 (2.7)</w:t>
            </w:r>
          </w:p>
        </w:tc>
        <w:tc>
          <w:tcPr>
            <w:tcW w:w="1701" w:type="dxa"/>
          </w:tcPr>
          <w:p w:rsidR="00B63C0C" w:rsidRPr="00A91DFB" w:rsidRDefault="00037A3F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 (3.6)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Placental weight (g)</w:t>
            </w:r>
          </w:p>
        </w:tc>
        <w:tc>
          <w:tcPr>
            <w:tcW w:w="1776" w:type="dxa"/>
          </w:tcPr>
          <w:p w:rsidR="00B63C0C" w:rsidRPr="00A91DFB" w:rsidRDefault="00216AA2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</w:t>
            </w:r>
            <w:r w:rsidR="00B63C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± 139</w:t>
            </w:r>
          </w:p>
        </w:tc>
        <w:tc>
          <w:tcPr>
            <w:tcW w:w="1701" w:type="dxa"/>
          </w:tcPr>
          <w:p w:rsidR="00B63C0C" w:rsidRPr="00A91DFB" w:rsidRDefault="00216AA2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648 ± 129</w:t>
            </w:r>
          </w:p>
        </w:tc>
        <w:tc>
          <w:tcPr>
            <w:tcW w:w="851" w:type="dxa"/>
          </w:tcPr>
          <w:p w:rsidR="00B63C0C" w:rsidRPr="00A91DFB" w:rsidRDefault="00216AA2" w:rsidP="002C1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Placental weight categories (g)</w:t>
            </w:r>
          </w:p>
        </w:tc>
        <w:tc>
          <w:tcPr>
            <w:tcW w:w="1776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63C0C" w:rsidRPr="00A91DFB" w:rsidRDefault="00037A3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&lt; 550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14 (37.8)</w:t>
            </w:r>
          </w:p>
        </w:tc>
        <w:tc>
          <w:tcPr>
            <w:tcW w:w="1701" w:type="dxa"/>
          </w:tcPr>
          <w:p w:rsidR="00B63C0C" w:rsidRPr="00A91DFB" w:rsidRDefault="00037A3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1564 (19.6)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550-719</w:t>
            </w:r>
          </w:p>
        </w:tc>
        <w:tc>
          <w:tcPr>
            <w:tcW w:w="1776" w:type="dxa"/>
          </w:tcPr>
          <w:p w:rsidR="00B63C0C" w:rsidRPr="00374AFB" w:rsidRDefault="004A2D02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(45.9</w:t>
            </w:r>
            <w:r w:rsidR="00B63C0C" w:rsidRPr="00374AF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3C0C" w:rsidRPr="00A91DFB" w:rsidRDefault="00797CEF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4292 (53.7</w:t>
            </w:r>
            <w:r w:rsidR="00037A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5845" w:type="dxa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≥ 720</w:t>
            </w:r>
          </w:p>
        </w:tc>
        <w:tc>
          <w:tcPr>
            <w:tcW w:w="1776" w:type="dxa"/>
          </w:tcPr>
          <w:p w:rsidR="00B63C0C" w:rsidRPr="00374A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FB">
              <w:rPr>
                <w:rFonts w:ascii="Times New Roman" w:hAnsi="Times New Roman"/>
                <w:sz w:val="24"/>
                <w:szCs w:val="24"/>
                <w:lang w:val="en-US"/>
              </w:rPr>
              <w:t>6 (16.2)</w:t>
            </w:r>
          </w:p>
        </w:tc>
        <w:tc>
          <w:tcPr>
            <w:tcW w:w="1701" w:type="dxa"/>
          </w:tcPr>
          <w:p w:rsidR="00B63C0C" w:rsidRPr="00A91DFB" w:rsidRDefault="002431D4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2143 (26.8</w:t>
            </w:r>
            <w:r w:rsidR="00037A3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B63C0C" w:rsidRPr="00A91DFB" w:rsidRDefault="00B63C0C" w:rsidP="002C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3C0C" w:rsidRPr="00A91DFB" w:rsidTr="004E1FC7">
        <w:tc>
          <w:tcPr>
            <w:tcW w:w="10173" w:type="dxa"/>
            <w:gridSpan w:val="4"/>
          </w:tcPr>
          <w:p w:rsidR="00B63C0C" w:rsidRPr="00A91DFB" w:rsidRDefault="00B63C0C" w:rsidP="004E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91DFB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Including</w:t>
            </w:r>
            <w:proofErr w:type="spellEnd"/>
            <w:proofErr w:type="gram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cases exposed to prenatal </w:t>
            </w:r>
            <w:proofErr w:type="spellStart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>sGC</w:t>
            </w:r>
            <w:proofErr w:type="spellEnd"/>
            <w:r w:rsidRPr="00A91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4 days prior to birth. </w:t>
            </w:r>
          </w:p>
        </w:tc>
      </w:tr>
    </w:tbl>
    <w:p w:rsidR="006F4D5C" w:rsidRDefault="00B027A4"/>
    <w:sectPr w:rsidR="006F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C"/>
    <w:rsid w:val="00037A3F"/>
    <w:rsid w:val="001E71E3"/>
    <w:rsid w:val="00216AA2"/>
    <w:rsid w:val="002431D4"/>
    <w:rsid w:val="002C1EC5"/>
    <w:rsid w:val="003F2058"/>
    <w:rsid w:val="00460FDB"/>
    <w:rsid w:val="004936F7"/>
    <w:rsid w:val="004A2D02"/>
    <w:rsid w:val="00572520"/>
    <w:rsid w:val="005E00BE"/>
    <w:rsid w:val="0060099E"/>
    <w:rsid w:val="006E7C76"/>
    <w:rsid w:val="00797CEF"/>
    <w:rsid w:val="008F2C97"/>
    <w:rsid w:val="008F7080"/>
    <w:rsid w:val="00A31460"/>
    <w:rsid w:val="00AD236D"/>
    <w:rsid w:val="00AF153D"/>
    <w:rsid w:val="00B027A4"/>
    <w:rsid w:val="00B62289"/>
    <w:rsid w:val="00B63C0C"/>
    <w:rsid w:val="00B92FDF"/>
    <w:rsid w:val="00E178E4"/>
    <w:rsid w:val="00E666CF"/>
    <w:rsid w:val="00E95E9B"/>
    <w:rsid w:val="00F22200"/>
    <w:rsid w:val="00F53CD1"/>
    <w:rsid w:val="00FB7DE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Khalife, Natasha</dc:creator>
  <cp:lastModifiedBy>Khalife, Natasha</cp:lastModifiedBy>
  <cp:revision>24</cp:revision>
  <dcterms:created xsi:type="dcterms:W3CDTF">2013-09-11T20:33:00Z</dcterms:created>
  <dcterms:modified xsi:type="dcterms:W3CDTF">2013-10-24T11:39:00Z</dcterms:modified>
</cp:coreProperties>
</file>