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737FFF" w14:textId="77777777" w:rsidR="00AA74B2" w:rsidRPr="00944361" w:rsidRDefault="00AA74B2">
      <w:pPr>
        <w:pStyle w:val="normal0"/>
        <w:rPr>
          <w:sz w:val="24"/>
        </w:rPr>
      </w:pPr>
    </w:p>
    <w:p w14:paraId="2102302E" w14:textId="2E1CED0D" w:rsidR="003868F7" w:rsidRPr="00944361" w:rsidRDefault="003868F7" w:rsidP="00944361">
      <w:pPr>
        <w:pStyle w:val="normal0"/>
        <w:spacing w:before="120"/>
        <w:jc w:val="center"/>
        <w:rPr>
          <w:b/>
          <w:sz w:val="24"/>
        </w:rPr>
      </w:pPr>
      <w:r w:rsidRPr="00944361">
        <w:rPr>
          <w:b/>
          <w:sz w:val="24"/>
        </w:rPr>
        <w:t>Supp</w:t>
      </w:r>
      <w:r w:rsidR="009F57EA">
        <w:rPr>
          <w:b/>
          <w:sz w:val="24"/>
        </w:rPr>
        <w:t xml:space="preserve">orting </w:t>
      </w:r>
      <w:r w:rsidR="00046B4E">
        <w:rPr>
          <w:b/>
          <w:sz w:val="24"/>
        </w:rPr>
        <w:t>Text S1</w:t>
      </w:r>
      <w:bookmarkStart w:id="0" w:name="_GoBack"/>
      <w:bookmarkEnd w:id="0"/>
    </w:p>
    <w:p w14:paraId="6BFF26AE" w14:textId="77777777" w:rsidR="00EE7073" w:rsidRPr="0095234B" w:rsidRDefault="00EE7073">
      <w:pPr>
        <w:pStyle w:val="normal0"/>
        <w:spacing w:before="120"/>
        <w:rPr>
          <w:sz w:val="24"/>
        </w:rPr>
      </w:pPr>
    </w:p>
    <w:p w14:paraId="367BD67A" w14:textId="77777777" w:rsidR="00EE7073" w:rsidRPr="00944361" w:rsidRDefault="003868F7">
      <w:pPr>
        <w:pStyle w:val="normal0"/>
        <w:spacing w:before="120"/>
        <w:rPr>
          <w:b/>
          <w:sz w:val="24"/>
        </w:rPr>
      </w:pPr>
      <w:r w:rsidRPr="00944361">
        <w:rPr>
          <w:b/>
          <w:sz w:val="24"/>
        </w:rPr>
        <w:t>Course Procedures in the TOWER and Comparison Classes</w:t>
      </w:r>
    </w:p>
    <w:p w14:paraId="47DFC423" w14:textId="71113E1E" w:rsidR="007355C7" w:rsidRPr="0095234B" w:rsidRDefault="007355C7">
      <w:pPr>
        <w:pStyle w:val="normal0"/>
        <w:spacing w:before="120"/>
        <w:rPr>
          <w:sz w:val="24"/>
        </w:rPr>
      </w:pPr>
      <w:r w:rsidRPr="0095234B">
        <w:rPr>
          <w:sz w:val="24"/>
        </w:rPr>
        <w:tab/>
      </w:r>
      <w:proofErr w:type="gramStart"/>
      <w:r w:rsidR="003868F7" w:rsidRPr="001929C2">
        <w:rPr>
          <w:b/>
          <w:i/>
          <w:sz w:val="24"/>
        </w:rPr>
        <w:t>Scoring and psychometric properties of quizzes</w:t>
      </w:r>
      <w:r w:rsidRPr="0095234B">
        <w:rPr>
          <w:sz w:val="24"/>
        </w:rPr>
        <w:t>.</w:t>
      </w:r>
      <w:proofErr w:type="gramEnd"/>
      <w:r w:rsidR="007E6F7B">
        <w:rPr>
          <w:sz w:val="24"/>
        </w:rPr>
        <w:t xml:space="preserve"> </w:t>
      </w:r>
      <w:r w:rsidRPr="0095234B">
        <w:rPr>
          <w:sz w:val="24"/>
        </w:rPr>
        <w:t xml:space="preserve">All quizzes included 8 items, 7 of which were from the most recent lecture or readings. </w:t>
      </w:r>
      <w:proofErr w:type="gramStart"/>
      <w:r w:rsidRPr="0095234B">
        <w:rPr>
          <w:sz w:val="24"/>
        </w:rPr>
        <w:t>Quiz questions were vetted by the authors and a group of six teaching assistants</w:t>
      </w:r>
      <w:proofErr w:type="gramEnd"/>
      <w:r w:rsidRPr="0095234B">
        <w:rPr>
          <w:sz w:val="24"/>
        </w:rPr>
        <w:t xml:space="preserve">. The primary criterion in writing the questions was that they were conceptually complex and integrated information from multiple sources and/or required students to apply a concept to a novel situation or to explain a phenomenon by using one of several theories or principles. </w:t>
      </w:r>
      <w:r w:rsidR="00B10E13" w:rsidRPr="0095234B">
        <w:rPr>
          <w:sz w:val="24"/>
        </w:rPr>
        <w:t>Very few questions were included that relied on rote memory.</w:t>
      </w:r>
    </w:p>
    <w:p w14:paraId="6E7446EF" w14:textId="48D85355" w:rsidR="00B30AE9" w:rsidRPr="0095234B" w:rsidRDefault="00FC2BB2">
      <w:pPr>
        <w:pStyle w:val="normal0"/>
        <w:spacing w:before="120"/>
        <w:rPr>
          <w:sz w:val="24"/>
        </w:rPr>
      </w:pPr>
      <w:r w:rsidRPr="0095234B">
        <w:rPr>
          <w:sz w:val="24"/>
        </w:rPr>
        <w:tab/>
      </w:r>
      <w:r w:rsidR="000C671D" w:rsidRPr="0095234B">
        <w:rPr>
          <w:sz w:val="24"/>
        </w:rPr>
        <w:t>The scoring of the quizzes was similar for the Comparison and TOWER classes. Grades on all quizzes were scored based on percent of questions answered correctly, ranging from 0</w:t>
      </w:r>
      <w:r w:rsidR="0017067D">
        <w:rPr>
          <w:sz w:val="24"/>
        </w:rPr>
        <w:t>%</w:t>
      </w:r>
      <w:r w:rsidR="000C671D" w:rsidRPr="0095234B">
        <w:rPr>
          <w:sz w:val="24"/>
        </w:rPr>
        <w:t xml:space="preserve"> to 100%.</w:t>
      </w:r>
      <w:r w:rsidR="007E6F7B">
        <w:rPr>
          <w:sz w:val="24"/>
        </w:rPr>
        <w:t xml:space="preserve"> </w:t>
      </w:r>
      <w:r w:rsidR="000C671D" w:rsidRPr="0095234B">
        <w:rPr>
          <w:sz w:val="24"/>
        </w:rPr>
        <w:t xml:space="preserve">There </w:t>
      </w:r>
      <w:proofErr w:type="gramStart"/>
      <w:r w:rsidR="000C671D" w:rsidRPr="0095234B">
        <w:rPr>
          <w:sz w:val="24"/>
        </w:rPr>
        <w:t>was no extra credit or bonus questions</w:t>
      </w:r>
      <w:proofErr w:type="gramEnd"/>
      <w:r w:rsidR="000C671D" w:rsidRPr="0095234B">
        <w:rPr>
          <w:sz w:val="24"/>
        </w:rPr>
        <w:t xml:space="preserve">. Those taking the course Pass/Fail (accounting for </w:t>
      </w:r>
      <w:r w:rsidR="00B30AE9" w:rsidRPr="0095234B">
        <w:rPr>
          <w:sz w:val="24"/>
        </w:rPr>
        <w:t>1.2% of total students) received a pass if they averaged at least a 60%, or a D, or higher.</w:t>
      </w:r>
      <w:r w:rsidR="000C671D" w:rsidRPr="0095234B">
        <w:rPr>
          <w:sz w:val="24"/>
        </w:rPr>
        <w:t xml:space="preserve"> </w:t>
      </w:r>
      <w:r w:rsidR="00B30AE9" w:rsidRPr="0095234B">
        <w:rPr>
          <w:sz w:val="24"/>
        </w:rPr>
        <w:t>8</w:t>
      </w:r>
      <w:r w:rsidR="00B10E13" w:rsidRPr="0095234B">
        <w:rPr>
          <w:sz w:val="24"/>
        </w:rPr>
        <w:t>6</w:t>
      </w:r>
      <w:r w:rsidR="0017067D">
        <w:rPr>
          <w:sz w:val="24"/>
        </w:rPr>
        <w:t>%</w:t>
      </w:r>
      <w:r w:rsidR="00B30AE9" w:rsidRPr="0095234B">
        <w:rPr>
          <w:sz w:val="24"/>
        </w:rPr>
        <w:t xml:space="preserve"> of the final course grade was based on test performance and the remaining 1</w:t>
      </w:r>
      <w:r w:rsidR="00B10E13" w:rsidRPr="0095234B">
        <w:rPr>
          <w:sz w:val="24"/>
        </w:rPr>
        <w:t>4</w:t>
      </w:r>
      <w:r w:rsidR="0017067D">
        <w:rPr>
          <w:sz w:val="24"/>
        </w:rPr>
        <w:t>%</w:t>
      </w:r>
      <w:r w:rsidR="0017067D" w:rsidRPr="0095234B">
        <w:rPr>
          <w:sz w:val="24"/>
        </w:rPr>
        <w:t xml:space="preserve"> </w:t>
      </w:r>
      <w:r w:rsidR="00B30AE9" w:rsidRPr="0095234B">
        <w:rPr>
          <w:sz w:val="24"/>
        </w:rPr>
        <w:t>depended on students turning in four writing assignments. Overall, 80.2% of TOWER and 82.1% of Comparison students completed all four writing assignments.</w:t>
      </w:r>
    </w:p>
    <w:p w14:paraId="7DD21EF4" w14:textId="148D255F" w:rsidR="003868F7" w:rsidRDefault="00FC2BB2" w:rsidP="00944361">
      <w:pPr>
        <w:pStyle w:val="normal0"/>
        <w:spacing w:before="120"/>
        <w:ind w:firstLine="720"/>
        <w:rPr>
          <w:sz w:val="24"/>
        </w:rPr>
      </w:pPr>
      <w:r w:rsidRPr="0095234B">
        <w:rPr>
          <w:sz w:val="24"/>
        </w:rPr>
        <w:t xml:space="preserve">The psychometrics of the exams </w:t>
      </w:r>
      <w:proofErr w:type="gramStart"/>
      <w:r w:rsidR="00433A48" w:rsidRPr="0095234B">
        <w:rPr>
          <w:sz w:val="24"/>
        </w:rPr>
        <w:t>were</w:t>
      </w:r>
      <w:proofErr w:type="gramEnd"/>
      <w:r w:rsidRPr="0095234B">
        <w:rPr>
          <w:sz w:val="24"/>
        </w:rPr>
        <w:t xml:space="preserve"> solid. For the comparison classes, </w:t>
      </w:r>
      <w:r w:rsidR="00433A48" w:rsidRPr="0095234B">
        <w:rPr>
          <w:sz w:val="24"/>
        </w:rPr>
        <w:t xml:space="preserve">students were given four 40-item exams. There were multiple versions of the exams that were not easily identifiable by students. </w:t>
      </w:r>
      <w:r w:rsidR="0017067D">
        <w:rPr>
          <w:sz w:val="24"/>
        </w:rPr>
        <w:t>T</w:t>
      </w:r>
      <w:r w:rsidR="00433A48" w:rsidRPr="0095234B">
        <w:rPr>
          <w:sz w:val="24"/>
        </w:rPr>
        <w:t>he internal consistency of the exams averaged approximately .75</w:t>
      </w:r>
      <w:r w:rsidR="00683FB3" w:rsidRPr="0095234B">
        <w:rPr>
          <w:sz w:val="24"/>
        </w:rPr>
        <w:t xml:space="preserve"> (with a mean within-test item correlation of .10)</w:t>
      </w:r>
      <w:r w:rsidR="0017067D">
        <w:rPr>
          <w:sz w:val="24"/>
        </w:rPr>
        <w:t xml:space="preserve"> and</w:t>
      </w:r>
      <w:r w:rsidR="00433A48" w:rsidRPr="0095234B">
        <w:rPr>
          <w:sz w:val="24"/>
        </w:rPr>
        <w:t xml:space="preserve"> the inter-correlation among the four exams was .59, resulting in an overall alpha of .85.</w:t>
      </w:r>
      <w:r w:rsidR="007E6F7B">
        <w:rPr>
          <w:sz w:val="24"/>
        </w:rPr>
        <w:t xml:space="preserve"> </w:t>
      </w:r>
      <w:r w:rsidR="00433A48" w:rsidRPr="0095234B">
        <w:rPr>
          <w:sz w:val="24"/>
        </w:rPr>
        <w:t xml:space="preserve">For the </w:t>
      </w:r>
      <w:r w:rsidR="00683FB3" w:rsidRPr="0095234B">
        <w:rPr>
          <w:sz w:val="24"/>
        </w:rPr>
        <w:t xml:space="preserve">8-item </w:t>
      </w:r>
      <w:r w:rsidR="00433A48" w:rsidRPr="0095234B">
        <w:rPr>
          <w:sz w:val="24"/>
        </w:rPr>
        <w:t>TOWER exams, the</w:t>
      </w:r>
      <w:r w:rsidR="00683FB3" w:rsidRPr="0095234B">
        <w:rPr>
          <w:sz w:val="24"/>
        </w:rPr>
        <w:t xml:space="preserve"> average internal consistency was approximately .45 (with a comparable mean within-test item correlation of .10).</w:t>
      </w:r>
      <w:r w:rsidR="007E6F7B">
        <w:rPr>
          <w:sz w:val="24"/>
        </w:rPr>
        <w:t xml:space="preserve"> </w:t>
      </w:r>
      <w:r w:rsidR="00B8270F" w:rsidRPr="0095234B">
        <w:rPr>
          <w:sz w:val="24"/>
        </w:rPr>
        <w:t>A</w:t>
      </w:r>
      <w:r w:rsidR="00683FB3" w:rsidRPr="0095234B">
        <w:rPr>
          <w:sz w:val="24"/>
        </w:rPr>
        <w:t>cross the 27 quizzes, the mean inter-test correlation was .43, resulting in an overall alpha of .95.</w:t>
      </w:r>
    </w:p>
    <w:p w14:paraId="7887BDEB" w14:textId="7ED0DFDF" w:rsidR="000A5588" w:rsidRDefault="000A5588" w:rsidP="001929C2">
      <w:pPr>
        <w:pStyle w:val="normal0"/>
        <w:spacing w:before="120"/>
        <w:ind w:firstLine="720"/>
        <w:rPr>
          <w:sz w:val="24"/>
        </w:rPr>
      </w:pPr>
      <w:r>
        <w:rPr>
          <w:sz w:val="24"/>
        </w:rPr>
        <w:t xml:space="preserve">One concern about using old test questions to benchmark TOWER performance was that students </w:t>
      </w:r>
      <w:proofErr w:type="gramStart"/>
      <w:r>
        <w:rPr>
          <w:sz w:val="24"/>
        </w:rPr>
        <w:t>may</w:t>
      </w:r>
      <w:proofErr w:type="gramEnd"/>
      <w:r>
        <w:rPr>
          <w:sz w:val="24"/>
        </w:rPr>
        <w:t xml:space="preserve"> have closely studied the old exams which may have resulted </w:t>
      </w:r>
      <w:r w:rsidR="005658B3">
        <w:rPr>
          <w:sz w:val="24"/>
        </w:rPr>
        <w:t>i</w:t>
      </w:r>
      <w:r>
        <w:rPr>
          <w:sz w:val="24"/>
        </w:rPr>
        <w:t>n their performing better on the specific benchmarked items.</w:t>
      </w:r>
      <w:r w:rsidR="007E6F7B">
        <w:rPr>
          <w:sz w:val="24"/>
        </w:rPr>
        <w:t xml:space="preserve"> </w:t>
      </w:r>
      <w:r>
        <w:rPr>
          <w:sz w:val="24"/>
        </w:rPr>
        <w:t>I</w:t>
      </w:r>
      <w:r w:rsidRPr="0095234B">
        <w:rPr>
          <w:sz w:val="24"/>
        </w:rPr>
        <w:t xml:space="preserve">f so, the students would presumably have performed increasingly better on </w:t>
      </w:r>
      <w:r>
        <w:rPr>
          <w:sz w:val="24"/>
        </w:rPr>
        <w:t>quiz items from old tests</w:t>
      </w:r>
      <w:r w:rsidRPr="0095234B">
        <w:rPr>
          <w:sz w:val="24"/>
        </w:rPr>
        <w:t xml:space="preserve"> as the semester went forward.</w:t>
      </w:r>
      <w:r w:rsidR="007E6F7B">
        <w:rPr>
          <w:sz w:val="24"/>
        </w:rPr>
        <w:t xml:space="preserve"> </w:t>
      </w:r>
      <w:r w:rsidRPr="0095234B">
        <w:rPr>
          <w:sz w:val="24"/>
        </w:rPr>
        <w:t xml:space="preserve">To test for this possibility, the difference between the </w:t>
      </w:r>
      <w:proofErr w:type="gramStart"/>
      <w:r w:rsidRPr="0095234B">
        <w:rPr>
          <w:sz w:val="24"/>
        </w:rPr>
        <w:t>percentage</w:t>
      </w:r>
      <w:proofErr w:type="gramEnd"/>
      <w:r w:rsidRPr="0095234B">
        <w:rPr>
          <w:sz w:val="24"/>
        </w:rPr>
        <w:t xml:space="preserve"> correct for the original administrations with the TOWER class administrations was correlated with quiz number. The correlation was non-significant, </w:t>
      </w:r>
      <w:proofErr w:type="gramStart"/>
      <w:r w:rsidRPr="0095234B">
        <w:rPr>
          <w:i/>
          <w:sz w:val="24"/>
        </w:rPr>
        <w:t>r</w:t>
      </w:r>
      <w:r w:rsidRPr="0095234B">
        <w:rPr>
          <w:sz w:val="24"/>
        </w:rPr>
        <w:t>(</w:t>
      </w:r>
      <w:proofErr w:type="gramEnd"/>
      <w:r w:rsidRPr="0095234B">
        <w:rPr>
          <w:sz w:val="24"/>
        </w:rPr>
        <w:t xml:space="preserve">16) = -.12, </w:t>
      </w:r>
      <w:r w:rsidRPr="0095234B">
        <w:rPr>
          <w:i/>
          <w:sz w:val="24"/>
        </w:rPr>
        <w:t>p</w:t>
      </w:r>
      <w:r w:rsidRPr="0095234B">
        <w:rPr>
          <w:sz w:val="24"/>
        </w:rPr>
        <w:t xml:space="preserve"> = .64</w:t>
      </w:r>
      <w:r w:rsidR="005658B3">
        <w:rPr>
          <w:sz w:val="24"/>
        </w:rPr>
        <w:t>.</w:t>
      </w:r>
      <w:r w:rsidRPr="0095234B">
        <w:rPr>
          <w:sz w:val="24"/>
        </w:rPr>
        <w:t xml:space="preserve"> </w:t>
      </w:r>
      <w:r w:rsidR="005658B3">
        <w:rPr>
          <w:sz w:val="24"/>
        </w:rPr>
        <w:t>In fact,</w:t>
      </w:r>
      <w:r w:rsidRPr="0095234B">
        <w:rPr>
          <w:sz w:val="24"/>
        </w:rPr>
        <w:t xml:space="preserve"> direction of the non-significant relationship is opposite to th</w:t>
      </w:r>
      <w:r w:rsidR="00275A25">
        <w:rPr>
          <w:sz w:val="24"/>
        </w:rPr>
        <w:t xml:space="preserve">at expected based on this potential </w:t>
      </w:r>
      <w:r w:rsidRPr="0095234B">
        <w:rPr>
          <w:sz w:val="24"/>
        </w:rPr>
        <w:t>confound</w:t>
      </w:r>
      <w:r w:rsidR="00275A25">
        <w:rPr>
          <w:sz w:val="24"/>
        </w:rPr>
        <w:t>ing explanation</w:t>
      </w:r>
      <w:r w:rsidRPr="0095234B">
        <w:rPr>
          <w:sz w:val="24"/>
        </w:rPr>
        <w:t>.</w:t>
      </w:r>
      <w:r>
        <w:rPr>
          <w:sz w:val="24"/>
        </w:rPr>
        <w:t xml:space="preserve"> </w:t>
      </w:r>
      <w:r w:rsidR="005658B3">
        <w:rPr>
          <w:sz w:val="24"/>
        </w:rPr>
        <w:t>T</w:t>
      </w:r>
      <w:r>
        <w:rPr>
          <w:sz w:val="24"/>
        </w:rPr>
        <w:t>here was no trend to suggest that students performed better on the questions from previous exams as the semester progressed.</w:t>
      </w:r>
    </w:p>
    <w:p w14:paraId="00FA78A5" w14:textId="2F476F8D" w:rsidR="00EE7073" w:rsidRPr="0095234B" w:rsidRDefault="00EE7073">
      <w:pPr>
        <w:pStyle w:val="normal0"/>
        <w:spacing w:before="120"/>
        <w:rPr>
          <w:sz w:val="24"/>
        </w:rPr>
      </w:pPr>
      <w:r w:rsidRPr="0095234B">
        <w:rPr>
          <w:sz w:val="24"/>
        </w:rPr>
        <w:tab/>
      </w:r>
      <w:r w:rsidR="003868F7" w:rsidRPr="001929C2">
        <w:rPr>
          <w:b/>
          <w:i/>
          <w:sz w:val="24"/>
        </w:rPr>
        <w:t>Course content</w:t>
      </w:r>
      <w:r w:rsidRPr="0095234B">
        <w:rPr>
          <w:sz w:val="24"/>
        </w:rPr>
        <w:t>.</w:t>
      </w:r>
      <w:r w:rsidR="007E6F7B">
        <w:rPr>
          <w:sz w:val="24"/>
        </w:rPr>
        <w:t xml:space="preserve"> </w:t>
      </w:r>
      <w:r w:rsidRPr="0095234B">
        <w:rPr>
          <w:sz w:val="24"/>
        </w:rPr>
        <w:t xml:space="preserve">Course content was delivered through lectures and reading. The basic lecture information was similar between the TOWER and </w:t>
      </w:r>
      <w:r w:rsidR="00F10D14" w:rsidRPr="0095234B">
        <w:rPr>
          <w:sz w:val="24"/>
        </w:rPr>
        <w:t>C</w:t>
      </w:r>
      <w:r w:rsidRPr="0095234B">
        <w:rPr>
          <w:sz w:val="24"/>
        </w:rPr>
        <w:t>omparison classes. The primary difference in non-lecture content was in the nature of the readings. For the comparison classes, students were as</w:t>
      </w:r>
      <w:r w:rsidR="003E2408" w:rsidRPr="0095234B">
        <w:rPr>
          <w:sz w:val="24"/>
        </w:rPr>
        <w:t xml:space="preserve">signed a popular introductory psychology text, </w:t>
      </w:r>
      <w:r w:rsidR="003868F7" w:rsidRPr="009C5EEF">
        <w:rPr>
          <w:i/>
          <w:sz w:val="24"/>
        </w:rPr>
        <w:t>Exploring Psychology (7</w:t>
      </w:r>
      <w:r w:rsidR="003868F7" w:rsidRPr="009C5EEF">
        <w:rPr>
          <w:i/>
          <w:sz w:val="24"/>
          <w:vertAlign w:val="superscript"/>
        </w:rPr>
        <w:t>th</w:t>
      </w:r>
      <w:r w:rsidR="003868F7" w:rsidRPr="009C5EEF">
        <w:rPr>
          <w:i/>
          <w:sz w:val="24"/>
        </w:rPr>
        <w:t xml:space="preserve"> Edition)</w:t>
      </w:r>
      <w:r w:rsidR="003868F7" w:rsidRPr="00944361">
        <w:rPr>
          <w:b/>
          <w:sz w:val="24"/>
        </w:rPr>
        <w:t xml:space="preserve"> </w:t>
      </w:r>
      <w:r w:rsidR="003868F7" w:rsidRPr="00944361">
        <w:rPr>
          <w:sz w:val="24"/>
        </w:rPr>
        <w:t>by David G. Myers (Worth Publishers, 2008).</w:t>
      </w:r>
      <w:r w:rsidR="002D648D" w:rsidRPr="0095234B">
        <w:rPr>
          <w:sz w:val="24"/>
        </w:rPr>
        <w:t xml:space="preserve"> In the TOWER classes, all readings were from reputable online sources. Note that the assignments included professional articles, information from personal, commercial, and nonprofit webpages, TED talks, and YouTube videos.</w:t>
      </w:r>
      <w:r w:rsidR="007E6F7B">
        <w:rPr>
          <w:sz w:val="24"/>
        </w:rPr>
        <w:t xml:space="preserve"> </w:t>
      </w:r>
    </w:p>
    <w:p w14:paraId="23F30B1D" w14:textId="5FEAAECD" w:rsidR="002D648D" w:rsidRPr="0095234B" w:rsidRDefault="00775FC5">
      <w:pPr>
        <w:pStyle w:val="normal0"/>
        <w:spacing w:before="120"/>
        <w:rPr>
          <w:sz w:val="24"/>
        </w:rPr>
      </w:pPr>
      <w:r w:rsidRPr="0095234B">
        <w:rPr>
          <w:sz w:val="24"/>
        </w:rPr>
        <w:lastRenderedPageBreak/>
        <w:tab/>
      </w:r>
      <w:r w:rsidR="003868F7" w:rsidRPr="001929C2">
        <w:rPr>
          <w:b/>
          <w:i/>
          <w:sz w:val="24"/>
        </w:rPr>
        <w:t>In-class discussions</w:t>
      </w:r>
      <w:r w:rsidRPr="0095234B">
        <w:rPr>
          <w:sz w:val="24"/>
        </w:rPr>
        <w:t>. In the traditional classes, students were occasionally broken into small groups in order to discuss class topics. In the TOWER classes, an online chat feature was integrated into the TOWER software. On selected days, students were put into randomly assigned chat rooms of 3-7 students where they interacted with one another about class topics.</w:t>
      </w:r>
      <w:r w:rsidR="007E6F7B">
        <w:rPr>
          <w:sz w:val="24"/>
        </w:rPr>
        <w:t xml:space="preserve"> </w:t>
      </w:r>
      <w:r w:rsidRPr="0095234B">
        <w:rPr>
          <w:sz w:val="24"/>
        </w:rPr>
        <w:t xml:space="preserve">For a discussion of some of the features of the online chats, see </w:t>
      </w:r>
      <w:proofErr w:type="spellStart"/>
      <w:r w:rsidRPr="0095234B">
        <w:rPr>
          <w:sz w:val="24"/>
        </w:rPr>
        <w:t>Tausczik</w:t>
      </w:r>
      <w:proofErr w:type="spellEnd"/>
      <w:r w:rsidRPr="0095234B">
        <w:rPr>
          <w:sz w:val="24"/>
        </w:rPr>
        <w:t xml:space="preserve"> and Pennebaker</w:t>
      </w:r>
      <w:r w:rsidR="005B7E7D">
        <w:rPr>
          <w:sz w:val="24"/>
        </w:rPr>
        <w:t xml:space="preserve"> [</w:t>
      </w:r>
      <w:r w:rsidR="003E3BC2">
        <w:rPr>
          <w:sz w:val="24"/>
        </w:rPr>
        <w:t>1</w:t>
      </w:r>
      <w:r w:rsidR="005B7E7D">
        <w:rPr>
          <w:sz w:val="24"/>
        </w:rPr>
        <w:t>]</w:t>
      </w:r>
      <w:r w:rsidRPr="0095234B">
        <w:rPr>
          <w:sz w:val="24"/>
        </w:rPr>
        <w:t>.</w:t>
      </w:r>
    </w:p>
    <w:p w14:paraId="3DFE21B7" w14:textId="221BE644" w:rsidR="00065DD3" w:rsidRPr="0095234B" w:rsidRDefault="00065DD3">
      <w:pPr>
        <w:pStyle w:val="normal0"/>
        <w:spacing w:before="120"/>
        <w:rPr>
          <w:sz w:val="24"/>
        </w:rPr>
      </w:pPr>
      <w:r w:rsidRPr="0095234B">
        <w:rPr>
          <w:sz w:val="24"/>
        </w:rPr>
        <w:tab/>
      </w:r>
      <w:r w:rsidR="003868F7" w:rsidRPr="001929C2">
        <w:rPr>
          <w:b/>
          <w:i/>
          <w:sz w:val="24"/>
        </w:rPr>
        <w:t>Cheating concerns</w:t>
      </w:r>
      <w:r w:rsidRPr="0095234B">
        <w:rPr>
          <w:sz w:val="24"/>
        </w:rPr>
        <w:t>. One possibility is that there may have been differences in cheating in the Comparison versus the TOWER class</w:t>
      </w:r>
      <w:r w:rsidR="00E82FD7" w:rsidRPr="0095234B">
        <w:rPr>
          <w:sz w:val="24"/>
        </w:rPr>
        <w:t>,</w:t>
      </w:r>
      <w:r w:rsidRPr="0095234B">
        <w:rPr>
          <w:sz w:val="24"/>
        </w:rPr>
        <w:t xml:space="preserve"> which may have differentially influenced the grades.</w:t>
      </w:r>
      <w:r w:rsidR="007E6F7B">
        <w:rPr>
          <w:sz w:val="24"/>
        </w:rPr>
        <w:t xml:space="preserve"> </w:t>
      </w:r>
      <w:r w:rsidRPr="0095234B">
        <w:rPr>
          <w:sz w:val="24"/>
        </w:rPr>
        <w:t xml:space="preserve">In both classes, a number of safeguards were taken to reduce instances of cheating. Multiple versions of each test were created. In the TOWER class, students could only answer one question at a time and quiz items and the answers were randomized. In both classes, proctors moved about continuously during the quizzes. In both classes, a handful of cheating episodes were detected. After the TOWER class was concluded, an efficient cheating algorithm was built allowing for </w:t>
      </w:r>
      <w:r w:rsidR="007314B5" w:rsidRPr="0095234B">
        <w:rPr>
          <w:sz w:val="24"/>
        </w:rPr>
        <w:t xml:space="preserve">the </w:t>
      </w:r>
      <w:r w:rsidRPr="0095234B">
        <w:rPr>
          <w:sz w:val="24"/>
        </w:rPr>
        <w:t>instructors to go back to see if patterns of cheating could be detected statistically. Using this method on a subsequent TOWER class resulted in only two instances of repeated cheating during the semester.</w:t>
      </w:r>
    </w:p>
    <w:p w14:paraId="59548429" w14:textId="719DCB0A" w:rsidR="00A416C7" w:rsidRPr="001929C2" w:rsidRDefault="000C671D" w:rsidP="002D648D">
      <w:pPr>
        <w:pStyle w:val="normal0"/>
        <w:spacing w:before="120"/>
        <w:rPr>
          <w:sz w:val="24"/>
        </w:rPr>
      </w:pPr>
      <w:r w:rsidRPr="0095234B">
        <w:rPr>
          <w:sz w:val="24"/>
        </w:rPr>
        <w:tab/>
        <w:t xml:space="preserve">It should be noted that the Comparison and TOWER classes were taught in the same auditorium that was designed </w:t>
      </w:r>
      <w:r w:rsidR="00F10D14" w:rsidRPr="0095234B">
        <w:rPr>
          <w:sz w:val="24"/>
        </w:rPr>
        <w:t>in such a way</w:t>
      </w:r>
      <w:r w:rsidRPr="0095234B">
        <w:rPr>
          <w:sz w:val="24"/>
        </w:rPr>
        <w:t xml:space="preserve"> that observers standing in the middle and back rows could easily observe gro</w:t>
      </w:r>
      <w:r w:rsidR="00206BA7">
        <w:rPr>
          <w:sz w:val="24"/>
        </w:rPr>
        <w:t>ups of at least 80-100 students</w:t>
      </w:r>
      <w:r w:rsidR="00A416C7">
        <w:rPr>
          <w:sz w:val="24"/>
        </w:rPr>
        <w:t xml:space="preserve"> (See Figure </w:t>
      </w:r>
      <w:r w:rsidR="00235CB8">
        <w:rPr>
          <w:sz w:val="24"/>
        </w:rPr>
        <w:t>S</w:t>
      </w:r>
      <w:r w:rsidR="00A416C7">
        <w:rPr>
          <w:sz w:val="24"/>
        </w:rPr>
        <w:t>1).</w:t>
      </w:r>
      <w:r w:rsidRPr="0095234B">
        <w:rPr>
          <w:sz w:val="24"/>
        </w:rPr>
        <w:t xml:space="preserve"> For Scantron and TOWER exams, 5-7 proctors (including the instructors) walked around the room the entire time.</w:t>
      </w:r>
    </w:p>
    <w:p w14:paraId="1A5F0684" w14:textId="77777777" w:rsidR="002D648D" w:rsidRPr="0095234B" w:rsidRDefault="002D648D" w:rsidP="002D648D">
      <w:pPr>
        <w:pStyle w:val="normal0"/>
        <w:spacing w:before="120"/>
        <w:rPr>
          <w:sz w:val="24"/>
        </w:rPr>
      </w:pPr>
      <w:r w:rsidRPr="0095234B">
        <w:rPr>
          <w:b/>
          <w:sz w:val="24"/>
        </w:rPr>
        <w:t>Course Evaluations</w:t>
      </w:r>
    </w:p>
    <w:p w14:paraId="4A89C5D4" w14:textId="77777777" w:rsidR="002D648D" w:rsidRPr="0095234B" w:rsidRDefault="002D648D" w:rsidP="00D2126C">
      <w:pPr>
        <w:pStyle w:val="normal0"/>
        <w:spacing w:before="120"/>
        <w:ind w:firstLine="720"/>
        <w:rPr>
          <w:sz w:val="24"/>
        </w:rPr>
      </w:pPr>
      <w:r w:rsidRPr="0095234B">
        <w:rPr>
          <w:sz w:val="24"/>
        </w:rPr>
        <w:t xml:space="preserve">In both the Comparison and TOWER classes, the same standardized evaluations were given during the last 1-2 weeks of class. In the Comparison class, a mixture of online and in-class Scantron-based evaluations were used. For the TOWER class, only the online course evaluations were employed. It should be noted that the university’s migration to online course evaluations resulted in </w:t>
      </w:r>
      <w:r w:rsidR="000B73F7" w:rsidRPr="0095234B">
        <w:rPr>
          <w:sz w:val="24"/>
        </w:rPr>
        <w:t xml:space="preserve">516 TOWER students completing the evaluations compared to 760 students in the </w:t>
      </w:r>
      <w:r w:rsidR="0020100A" w:rsidRPr="0095234B">
        <w:rPr>
          <w:sz w:val="24"/>
        </w:rPr>
        <w:t>C</w:t>
      </w:r>
      <w:r w:rsidR="000B73F7" w:rsidRPr="0095234B">
        <w:rPr>
          <w:sz w:val="24"/>
        </w:rPr>
        <w:t xml:space="preserve">omparison class. </w:t>
      </w:r>
      <w:r w:rsidR="007314B5" w:rsidRPr="0095234B">
        <w:rPr>
          <w:sz w:val="24"/>
        </w:rPr>
        <w:t>C</w:t>
      </w:r>
      <w:r w:rsidR="000B73F7" w:rsidRPr="0095234B">
        <w:rPr>
          <w:sz w:val="24"/>
        </w:rPr>
        <w:t>ourse evaluations are not identified by student and are only available in the aggregate</w:t>
      </w:r>
      <w:r w:rsidRPr="0095234B">
        <w:rPr>
          <w:sz w:val="24"/>
        </w:rPr>
        <w:t>.</w:t>
      </w:r>
    </w:p>
    <w:p w14:paraId="4F518ECD" w14:textId="1BF7FDB7" w:rsidR="002D648D" w:rsidRPr="0095234B" w:rsidRDefault="00645EA9" w:rsidP="009C5EEF">
      <w:pPr>
        <w:pStyle w:val="normal0"/>
        <w:spacing w:before="120"/>
        <w:ind w:firstLine="720"/>
        <w:rPr>
          <w:sz w:val="24"/>
        </w:rPr>
      </w:pPr>
      <w:r>
        <w:rPr>
          <w:sz w:val="24"/>
        </w:rPr>
        <w:t>T</w:t>
      </w:r>
      <w:r w:rsidR="00D2126C" w:rsidRPr="0095234B">
        <w:rPr>
          <w:sz w:val="24"/>
        </w:rPr>
        <w:t xml:space="preserve">he overall course </w:t>
      </w:r>
      <w:r w:rsidR="007314B5" w:rsidRPr="0095234B">
        <w:rPr>
          <w:sz w:val="24"/>
        </w:rPr>
        <w:t xml:space="preserve">instructor survey </w:t>
      </w:r>
      <w:r w:rsidR="00D2126C" w:rsidRPr="0095234B">
        <w:rPr>
          <w:sz w:val="24"/>
        </w:rPr>
        <w:t xml:space="preserve">ratings were slightly lower in the TOWER classes than in the </w:t>
      </w:r>
      <w:r w:rsidR="0020100A" w:rsidRPr="0095234B">
        <w:rPr>
          <w:sz w:val="24"/>
        </w:rPr>
        <w:t>C</w:t>
      </w:r>
      <w:r w:rsidR="00D2126C" w:rsidRPr="0095234B">
        <w:rPr>
          <w:sz w:val="24"/>
        </w:rPr>
        <w:t>omparison</w:t>
      </w:r>
      <w:r w:rsidR="0020100A" w:rsidRPr="0095234B">
        <w:rPr>
          <w:sz w:val="24"/>
        </w:rPr>
        <w:t xml:space="preserve"> classes</w:t>
      </w:r>
      <w:r w:rsidR="00D2126C" w:rsidRPr="0095234B">
        <w:rPr>
          <w:sz w:val="24"/>
        </w:rPr>
        <w:t>. Along a 5-point scale where 5 = excellent, the overall course rating for the TOWER class was 4.1 compared with 4.4 in the comparison course</w:t>
      </w:r>
      <w:r w:rsidR="00CA2AF7" w:rsidRPr="0095234B">
        <w:rPr>
          <w:sz w:val="24"/>
        </w:rPr>
        <w:t>,</w:t>
      </w:r>
      <w:r w:rsidR="007E6F7B">
        <w:rPr>
          <w:sz w:val="24"/>
        </w:rPr>
        <w:t xml:space="preserve"> </w:t>
      </w:r>
      <w:proofErr w:type="gramStart"/>
      <w:r w:rsidR="003868F7" w:rsidRPr="00944361">
        <w:rPr>
          <w:i/>
          <w:sz w:val="24"/>
        </w:rPr>
        <w:t>t</w:t>
      </w:r>
      <w:r w:rsidR="00D2126C" w:rsidRPr="0095234B">
        <w:rPr>
          <w:sz w:val="24"/>
        </w:rPr>
        <w:t>(</w:t>
      </w:r>
      <w:proofErr w:type="gramEnd"/>
      <w:r w:rsidR="00D2126C" w:rsidRPr="0095234B">
        <w:rPr>
          <w:sz w:val="24"/>
        </w:rPr>
        <w:t>1</w:t>
      </w:r>
      <w:r w:rsidR="00A337E3" w:rsidRPr="0095234B">
        <w:rPr>
          <w:sz w:val="24"/>
        </w:rPr>
        <w:t>188</w:t>
      </w:r>
      <w:r w:rsidR="00D2126C" w:rsidRPr="0095234B">
        <w:rPr>
          <w:sz w:val="24"/>
        </w:rPr>
        <w:t xml:space="preserve">) = </w:t>
      </w:r>
      <w:r w:rsidR="00A337E3" w:rsidRPr="0095234B">
        <w:rPr>
          <w:sz w:val="24"/>
        </w:rPr>
        <w:t>5.28</w:t>
      </w:r>
      <w:r w:rsidR="00D2126C" w:rsidRPr="0095234B">
        <w:rPr>
          <w:sz w:val="24"/>
        </w:rPr>
        <w:t xml:space="preserve">, </w:t>
      </w:r>
      <w:r w:rsidR="003868F7" w:rsidRPr="00944361">
        <w:rPr>
          <w:i/>
          <w:sz w:val="24"/>
        </w:rPr>
        <w:t>p</w:t>
      </w:r>
      <w:r w:rsidR="00D2126C" w:rsidRPr="0095234B">
        <w:rPr>
          <w:sz w:val="24"/>
        </w:rPr>
        <w:t xml:space="preserve"> &lt; .</w:t>
      </w:r>
      <w:r w:rsidR="00A337E3" w:rsidRPr="0095234B">
        <w:rPr>
          <w:sz w:val="24"/>
        </w:rPr>
        <w:t>0</w:t>
      </w:r>
      <w:r w:rsidR="00D2126C" w:rsidRPr="0095234B">
        <w:rPr>
          <w:sz w:val="24"/>
        </w:rPr>
        <w:t>01</w:t>
      </w:r>
      <w:r w:rsidR="00215131" w:rsidRPr="0095234B">
        <w:rPr>
          <w:sz w:val="24"/>
        </w:rPr>
        <w:t xml:space="preserve">, </w:t>
      </w:r>
      <w:r w:rsidR="00215131" w:rsidRPr="0095234B">
        <w:rPr>
          <w:i/>
          <w:sz w:val="24"/>
        </w:rPr>
        <w:t>d</w:t>
      </w:r>
      <w:r w:rsidR="00215131" w:rsidRPr="0095234B">
        <w:rPr>
          <w:sz w:val="24"/>
        </w:rPr>
        <w:t xml:space="preserve"> = .31</w:t>
      </w:r>
      <w:r w:rsidR="00D2126C" w:rsidRPr="0095234B">
        <w:rPr>
          <w:sz w:val="24"/>
        </w:rPr>
        <w:t xml:space="preserve">. </w:t>
      </w:r>
      <w:r w:rsidR="002D648D" w:rsidRPr="0095234B">
        <w:rPr>
          <w:sz w:val="24"/>
        </w:rPr>
        <w:t>One factor that may have influenced students’ lower course evalu</w:t>
      </w:r>
      <w:r w:rsidR="00430BB7" w:rsidRPr="0095234B">
        <w:rPr>
          <w:sz w:val="24"/>
        </w:rPr>
        <w:t>ations</w:t>
      </w:r>
      <w:r w:rsidR="0020100A" w:rsidRPr="0095234B">
        <w:rPr>
          <w:sz w:val="24"/>
        </w:rPr>
        <w:t xml:space="preserve"> in the TOWER classes</w:t>
      </w:r>
      <w:r w:rsidR="002D648D" w:rsidRPr="0095234B">
        <w:rPr>
          <w:sz w:val="24"/>
        </w:rPr>
        <w:t xml:space="preserve"> was the massive technical hurdles of getting the TOWER system to work at the beginning of the semester. During some of the early classes, entire teams of 8-10 engineers and other IT personnel scurried around the classroom trying to get the system to work efficiently. Similarly, certain computer configurations that included browser applications, spam filters, or other previously installed software programs occasionally prevented students from logging onto the wireless network or onto TOWER. These problems are reflected by the fact that 43% of the students reported having connection problems at least sometimes.</w:t>
      </w:r>
    </w:p>
    <w:p w14:paraId="06E0379A" w14:textId="3FDFA282" w:rsidR="00EE7073" w:rsidRPr="00944361" w:rsidRDefault="003868F7">
      <w:pPr>
        <w:pStyle w:val="normal0"/>
        <w:spacing w:before="120"/>
        <w:rPr>
          <w:b/>
          <w:sz w:val="24"/>
        </w:rPr>
      </w:pPr>
      <w:r w:rsidRPr="00944361">
        <w:rPr>
          <w:b/>
          <w:sz w:val="24"/>
        </w:rPr>
        <w:t xml:space="preserve">Tracking Daily </w:t>
      </w:r>
      <w:r w:rsidR="007E095F" w:rsidRPr="0095234B">
        <w:rPr>
          <w:b/>
          <w:sz w:val="24"/>
        </w:rPr>
        <w:t>Quizze</w:t>
      </w:r>
      <w:r w:rsidRPr="00944361">
        <w:rPr>
          <w:b/>
          <w:sz w:val="24"/>
        </w:rPr>
        <w:t>s</w:t>
      </w:r>
      <w:r w:rsidR="007355C7" w:rsidRPr="0095234B">
        <w:rPr>
          <w:b/>
          <w:sz w:val="24"/>
        </w:rPr>
        <w:t xml:space="preserve"> Over Time</w:t>
      </w:r>
    </w:p>
    <w:p w14:paraId="62C1BC5A" w14:textId="5F5B979E" w:rsidR="00C072CA" w:rsidRPr="0095234B" w:rsidRDefault="002D648D">
      <w:pPr>
        <w:pStyle w:val="normal0"/>
        <w:spacing w:before="120"/>
        <w:rPr>
          <w:sz w:val="24"/>
        </w:rPr>
      </w:pPr>
      <w:r w:rsidRPr="0095234B">
        <w:rPr>
          <w:sz w:val="24"/>
        </w:rPr>
        <w:tab/>
        <w:t xml:space="preserve">An alternative way to understand the changing nature of students’ performance over time was </w:t>
      </w:r>
      <w:r w:rsidR="004E4B13" w:rsidRPr="0095234B">
        <w:rPr>
          <w:sz w:val="24"/>
        </w:rPr>
        <w:t xml:space="preserve">to </w:t>
      </w:r>
      <w:r w:rsidRPr="0095234B">
        <w:rPr>
          <w:sz w:val="24"/>
        </w:rPr>
        <w:t xml:space="preserve">graph and analyze their performance </w:t>
      </w:r>
      <w:r w:rsidR="007E095F" w:rsidRPr="0095234B">
        <w:rPr>
          <w:sz w:val="24"/>
        </w:rPr>
        <w:t>quiz</w:t>
      </w:r>
      <w:r w:rsidRPr="0095234B">
        <w:rPr>
          <w:sz w:val="24"/>
        </w:rPr>
        <w:t>-by-</w:t>
      </w:r>
      <w:r w:rsidR="007E095F" w:rsidRPr="0095234B">
        <w:rPr>
          <w:sz w:val="24"/>
        </w:rPr>
        <w:t>quiz</w:t>
      </w:r>
      <w:r w:rsidRPr="0095234B">
        <w:rPr>
          <w:sz w:val="24"/>
        </w:rPr>
        <w:t xml:space="preserve"> as a function SES. </w:t>
      </w:r>
      <w:r w:rsidR="00C072CA" w:rsidRPr="0095234B">
        <w:rPr>
          <w:sz w:val="24"/>
        </w:rPr>
        <w:t>The s</w:t>
      </w:r>
      <w:r w:rsidR="00235CB8">
        <w:rPr>
          <w:sz w:val="24"/>
        </w:rPr>
        <w:t>upp</w:t>
      </w:r>
      <w:r w:rsidR="000A360F">
        <w:rPr>
          <w:sz w:val="24"/>
        </w:rPr>
        <w:t>orting</w:t>
      </w:r>
      <w:r w:rsidR="00235CB8">
        <w:rPr>
          <w:sz w:val="24"/>
        </w:rPr>
        <w:t xml:space="preserve"> figure (</w:t>
      </w:r>
      <w:r w:rsidR="00C072CA" w:rsidRPr="0095234B">
        <w:rPr>
          <w:sz w:val="24"/>
        </w:rPr>
        <w:t xml:space="preserve">Figure </w:t>
      </w:r>
      <w:r w:rsidR="00235CB8">
        <w:rPr>
          <w:sz w:val="24"/>
        </w:rPr>
        <w:t>S</w:t>
      </w:r>
      <w:r w:rsidR="00A416C7">
        <w:rPr>
          <w:sz w:val="24"/>
        </w:rPr>
        <w:t>2</w:t>
      </w:r>
      <w:r w:rsidR="00C072CA" w:rsidRPr="0095234B">
        <w:rPr>
          <w:sz w:val="24"/>
        </w:rPr>
        <w:t>) depicts a 3-</w:t>
      </w:r>
      <w:r w:rsidR="007E095F" w:rsidRPr="0095234B">
        <w:rPr>
          <w:sz w:val="24"/>
        </w:rPr>
        <w:t>quiz</w:t>
      </w:r>
      <w:r w:rsidR="00C072CA" w:rsidRPr="0095234B">
        <w:rPr>
          <w:sz w:val="24"/>
        </w:rPr>
        <w:t xml:space="preserve"> rolling average of students’ standardized </w:t>
      </w:r>
      <w:r w:rsidR="007E095F" w:rsidRPr="0095234B">
        <w:rPr>
          <w:sz w:val="24"/>
        </w:rPr>
        <w:t>quiz</w:t>
      </w:r>
      <w:r w:rsidR="00C072CA" w:rsidRPr="0095234B">
        <w:rPr>
          <w:sz w:val="24"/>
        </w:rPr>
        <w:t xml:space="preserve"> scores.</w:t>
      </w:r>
      <w:r w:rsidRPr="0095234B">
        <w:rPr>
          <w:sz w:val="24"/>
        </w:rPr>
        <w:t xml:space="preserve"> Consistent with the prediction of differential </w:t>
      </w:r>
      <w:r w:rsidR="007E095F" w:rsidRPr="0095234B">
        <w:rPr>
          <w:sz w:val="24"/>
        </w:rPr>
        <w:t>quiz</w:t>
      </w:r>
      <w:r w:rsidRPr="0095234B">
        <w:rPr>
          <w:sz w:val="24"/>
        </w:rPr>
        <w:t xml:space="preserve"> performance, both main effects and the </w:t>
      </w:r>
      <w:r w:rsidRPr="0095234B">
        <w:rPr>
          <w:sz w:val="24"/>
        </w:rPr>
        <w:lastRenderedPageBreak/>
        <w:t xml:space="preserve">interaction attained significance: SES main effect </w:t>
      </w:r>
      <w:proofErr w:type="gramStart"/>
      <w:r w:rsidRPr="0095234B">
        <w:rPr>
          <w:i/>
          <w:sz w:val="24"/>
        </w:rPr>
        <w:t>F</w:t>
      </w:r>
      <w:r w:rsidRPr="0095234B">
        <w:rPr>
          <w:sz w:val="24"/>
        </w:rPr>
        <w:t>(</w:t>
      </w:r>
      <w:proofErr w:type="gramEnd"/>
      <w:r w:rsidRPr="0095234B">
        <w:rPr>
          <w:sz w:val="24"/>
        </w:rPr>
        <w:t xml:space="preserve">2, 899) = 10.30, </w:t>
      </w:r>
      <w:r w:rsidRPr="0095234B">
        <w:rPr>
          <w:i/>
          <w:sz w:val="24"/>
        </w:rPr>
        <w:t>p</w:t>
      </w:r>
      <w:r w:rsidRPr="0095234B">
        <w:rPr>
          <w:sz w:val="24"/>
        </w:rPr>
        <w:t xml:space="preserve"> &lt; .001</w:t>
      </w:r>
      <w:r w:rsidR="0072325C" w:rsidRPr="0095234B">
        <w:rPr>
          <w:sz w:val="24"/>
        </w:rPr>
        <w:t xml:space="preserve">, </w:t>
      </w:r>
      <w:r w:rsidR="003868F7" w:rsidRPr="00944361">
        <w:rPr>
          <w:i/>
          <w:sz w:val="24"/>
        </w:rPr>
        <w:t>d</w:t>
      </w:r>
      <w:r w:rsidR="0072325C" w:rsidRPr="0095234B">
        <w:rPr>
          <w:sz w:val="24"/>
        </w:rPr>
        <w:t xml:space="preserve"> = 0.30</w:t>
      </w:r>
      <w:r w:rsidRPr="0095234B">
        <w:rPr>
          <w:sz w:val="24"/>
        </w:rPr>
        <w:t xml:space="preserve">; </w:t>
      </w:r>
      <w:r w:rsidR="007E095F" w:rsidRPr="0095234B">
        <w:rPr>
          <w:sz w:val="24"/>
        </w:rPr>
        <w:t>Quiz</w:t>
      </w:r>
      <w:r w:rsidRPr="0095234B">
        <w:rPr>
          <w:sz w:val="24"/>
        </w:rPr>
        <w:t xml:space="preserve"> main effect </w:t>
      </w:r>
      <w:r w:rsidRPr="0095234B">
        <w:rPr>
          <w:i/>
          <w:sz w:val="24"/>
        </w:rPr>
        <w:t>F</w:t>
      </w:r>
      <w:r w:rsidRPr="0095234B">
        <w:rPr>
          <w:sz w:val="24"/>
        </w:rPr>
        <w:t xml:space="preserve">(23, 877) = 126.10, </w:t>
      </w:r>
      <w:r w:rsidRPr="0095234B">
        <w:rPr>
          <w:i/>
          <w:sz w:val="24"/>
        </w:rPr>
        <w:t>p</w:t>
      </w:r>
      <w:r w:rsidRPr="0095234B">
        <w:rPr>
          <w:sz w:val="24"/>
        </w:rPr>
        <w:t xml:space="preserve"> &lt; .001</w:t>
      </w:r>
      <w:r w:rsidR="0072325C" w:rsidRPr="0095234B">
        <w:rPr>
          <w:sz w:val="24"/>
        </w:rPr>
        <w:t xml:space="preserve">, </w:t>
      </w:r>
      <w:r w:rsidR="003868F7" w:rsidRPr="00944361">
        <w:rPr>
          <w:i/>
          <w:sz w:val="24"/>
        </w:rPr>
        <w:t>d</w:t>
      </w:r>
      <w:r w:rsidR="0072325C" w:rsidRPr="0095234B">
        <w:rPr>
          <w:sz w:val="24"/>
        </w:rPr>
        <w:t xml:space="preserve"> = 3.64</w:t>
      </w:r>
      <w:r w:rsidRPr="0095234B">
        <w:rPr>
          <w:sz w:val="24"/>
        </w:rPr>
        <w:t xml:space="preserve">; SES x </w:t>
      </w:r>
      <w:r w:rsidR="007E095F" w:rsidRPr="0095234B">
        <w:rPr>
          <w:sz w:val="24"/>
        </w:rPr>
        <w:t>Quiz</w:t>
      </w:r>
      <w:r w:rsidRPr="0095234B">
        <w:rPr>
          <w:sz w:val="24"/>
        </w:rPr>
        <w:t xml:space="preserve"> interaction, </w:t>
      </w:r>
      <w:r w:rsidRPr="0095234B">
        <w:rPr>
          <w:i/>
          <w:sz w:val="24"/>
        </w:rPr>
        <w:t>F</w:t>
      </w:r>
      <w:r w:rsidRPr="0095234B">
        <w:rPr>
          <w:sz w:val="24"/>
        </w:rPr>
        <w:t xml:space="preserve">(46, 1756) = 1.42, </w:t>
      </w:r>
      <w:r w:rsidRPr="0095234B">
        <w:rPr>
          <w:i/>
          <w:sz w:val="24"/>
        </w:rPr>
        <w:t>p</w:t>
      </w:r>
      <w:r w:rsidRPr="0095234B">
        <w:rPr>
          <w:sz w:val="24"/>
        </w:rPr>
        <w:t xml:space="preserve"> = .036</w:t>
      </w:r>
      <w:r w:rsidR="0072325C" w:rsidRPr="0095234B">
        <w:rPr>
          <w:sz w:val="24"/>
        </w:rPr>
        <w:t xml:space="preserve">, </w:t>
      </w:r>
      <w:r w:rsidR="003868F7" w:rsidRPr="00944361">
        <w:rPr>
          <w:i/>
          <w:sz w:val="24"/>
        </w:rPr>
        <w:t>d</w:t>
      </w:r>
      <w:r w:rsidR="0072325C" w:rsidRPr="0095234B">
        <w:rPr>
          <w:sz w:val="24"/>
        </w:rPr>
        <w:t xml:space="preserve"> = 0.39</w:t>
      </w:r>
      <w:r w:rsidRPr="0095234B">
        <w:rPr>
          <w:sz w:val="24"/>
        </w:rPr>
        <w:t xml:space="preserve">. </w:t>
      </w:r>
    </w:p>
    <w:p w14:paraId="3E911791" w14:textId="77777777" w:rsidR="003868F7" w:rsidRDefault="00C072CA" w:rsidP="00944361">
      <w:pPr>
        <w:pStyle w:val="normal0"/>
        <w:spacing w:before="120"/>
        <w:ind w:firstLine="720"/>
        <w:rPr>
          <w:sz w:val="24"/>
        </w:rPr>
      </w:pPr>
      <w:r w:rsidRPr="0095234B">
        <w:rPr>
          <w:sz w:val="24"/>
        </w:rPr>
        <w:t xml:space="preserve">A closer inspection of the figure </w:t>
      </w:r>
      <w:r w:rsidR="004E4B13" w:rsidRPr="0095234B">
        <w:rPr>
          <w:sz w:val="24"/>
        </w:rPr>
        <w:t>hints at</w:t>
      </w:r>
      <w:r w:rsidRPr="0095234B">
        <w:rPr>
          <w:sz w:val="24"/>
        </w:rPr>
        <w:t xml:space="preserve"> a different pattern of effects for the lower-middle class students than the more stable performance of </w:t>
      </w:r>
      <w:r w:rsidR="0020100A" w:rsidRPr="0095234B">
        <w:rPr>
          <w:sz w:val="24"/>
        </w:rPr>
        <w:t xml:space="preserve">either </w:t>
      </w:r>
      <w:r w:rsidRPr="0095234B">
        <w:rPr>
          <w:sz w:val="24"/>
        </w:rPr>
        <w:t>the middle and upper-middle class students.</w:t>
      </w:r>
      <w:r w:rsidR="002D648D" w:rsidRPr="0095234B">
        <w:rPr>
          <w:sz w:val="24"/>
        </w:rPr>
        <w:t xml:space="preserve"> Up until </w:t>
      </w:r>
      <w:r w:rsidR="007E095F" w:rsidRPr="0095234B">
        <w:rPr>
          <w:sz w:val="24"/>
        </w:rPr>
        <w:t>Quiz</w:t>
      </w:r>
      <w:r w:rsidR="002D648D" w:rsidRPr="0095234B">
        <w:rPr>
          <w:sz w:val="24"/>
        </w:rPr>
        <w:t xml:space="preserve"> 7, lower SES students’ performance started low and continued to drop. Thereafter, however, their performance improved until the last 2-3 weeks of the semester.</w:t>
      </w:r>
      <w:r w:rsidR="00BF3F48" w:rsidRPr="0095234B">
        <w:rPr>
          <w:sz w:val="24"/>
        </w:rPr>
        <w:t xml:space="preserve"> </w:t>
      </w:r>
      <w:r w:rsidR="004E4B13" w:rsidRPr="0095234B">
        <w:rPr>
          <w:sz w:val="24"/>
        </w:rPr>
        <w:t>One possibility is</w:t>
      </w:r>
      <w:r w:rsidR="00BF3F48" w:rsidRPr="0095234B">
        <w:rPr>
          <w:sz w:val="24"/>
        </w:rPr>
        <w:t xml:space="preserve"> that this drop in performance at the end of the semester </w:t>
      </w:r>
      <w:r w:rsidR="004E4B13" w:rsidRPr="0095234B">
        <w:rPr>
          <w:sz w:val="24"/>
        </w:rPr>
        <w:t>may have been</w:t>
      </w:r>
      <w:r w:rsidR="00BF3F48" w:rsidRPr="0095234B">
        <w:rPr>
          <w:sz w:val="24"/>
        </w:rPr>
        <w:t xml:space="preserve"> the result of students studying harder for their other courses.</w:t>
      </w:r>
    </w:p>
    <w:p w14:paraId="7EE852BA" w14:textId="77777777" w:rsidR="00F84FE8" w:rsidRDefault="00F84FE8" w:rsidP="00944361">
      <w:pPr>
        <w:pStyle w:val="normal0"/>
        <w:spacing w:before="120"/>
        <w:ind w:firstLine="720"/>
        <w:rPr>
          <w:sz w:val="24"/>
        </w:rPr>
      </w:pPr>
    </w:p>
    <w:p w14:paraId="360D8444" w14:textId="31BAB65D" w:rsidR="00F84FE8" w:rsidRPr="00F84FE8" w:rsidRDefault="00F84FE8" w:rsidP="00F84FE8">
      <w:pPr>
        <w:pStyle w:val="normal0"/>
        <w:spacing w:before="120"/>
        <w:rPr>
          <w:b/>
          <w:sz w:val="24"/>
        </w:rPr>
      </w:pPr>
      <w:r w:rsidRPr="0095234B">
        <w:rPr>
          <w:b/>
          <w:sz w:val="24"/>
        </w:rPr>
        <w:t>References</w:t>
      </w:r>
    </w:p>
    <w:p w14:paraId="3F97E4B1" w14:textId="77777777" w:rsidR="00F84FE8" w:rsidRPr="007134BD" w:rsidRDefault="00F84FE8" w:rsidP="00F84FE8">
      <w:pPr>
        <w:pStyle w:val="normal0"/>
        <w:spacing w:after="120"/>
        <w:rPr>
          <w:color w:val="222222"/>
          <w:shd w:val="clear" w:color="auto" w:fill="FFFFFF"/>
          <w:lang w:eastAsia="en-US"/>
        </w:rPr>
      </w:pPr>
      <w:r w:rsidRPr="007134BD">
        <w:rPr>
          <w:szCs w:val="20"/>
        </w:rPr>
        <w:t xml:space="preserve">1. </w:t>
      </w:r>
      <w:proofErr w:type="spellStart"/>
      <w:r w:rsidRPr="00541388">
        <w:rPr>
          <w:bCs/>
        </w:rPr>
        <w:t>Tausczik</w:t>
      </w:r>
      <w:proofErr w:type="spellEnd"/>
      <w:r w:rsidRPr="00541388">
        <w:rPr>
          <w:bCs/>
        </w:rPr>
        <w:t xml:space="preserve"> YR, </w:t>
      </w:r>
      <w:proofErr w:type="spellStart"/>
      <w:r w:rsidRPr="00541388">
        <w:rPr>
          <w:bCs/>
        </w:rPr>
        <w:t>Pennebaker</w:t>
      </w:r>
      <w:proofErr w:type="spellEnd"/>
      <w:r w:rsidRPr="00541388">
        <w:rPr>
          <w:bCs/>
        </w:rPr>
        <w:t xml:space="preserve"> JW (2013) </w:t>
      </w:r>
      <w:proofErr w:type="gramStart"/>
      <w:r w:rsidRPr="00541388">
        <w:rPr>
          <w:bCs/>
        </w:rPr>
        <w:t>Improving</w:t>
      </w:r>
      <w:proofErr w:type="gramEnd"/>
      <w:r w:rsidRPr="00541388">
        <w:rPr>
          <w:bCs/>
        </w:rPr>
        <w:t xml:space="preserve"> teamwork using real-time language feedback. </w:t>
      </w:r>
      <w:proofErr w:type="gramStart"/>
      <w:r w:rsidRPr="00541388">
        <w:rPr>
          <w:bCs/>
        </w:rPr>
        <w:t>CHI ACM 978-1-4503-1899-0/13/04.</w:t>
      </w:r>
      <w:proofErr w:type="gramEnd"/>
    </w:p>
    <w:p w14:paraId="2EC29C8E" w14:textId="77777777" w:rsidR="00235CB8" w:rsidRPr="00235CB8" w:rsidRDefault="00235CB8" w:rsidP="00861A0D">
      <w:pPr>
        <w:pStyle w:val="normal0"/>
        <w:spacing w:before="120"/>
        <w:rPr>
          <w:b/>
          <w:sz w:val="24"/>
        </w:rPr>
      </w:pPr>
    </w:p>
    <w:sectPr w:rsidR="00235CB8" w:rsidRPr="00235CB8" w:rsidSect="001B1E30">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09B43" w14:textId="77777777" w:rsidR="00F84FE8" w:rsidRDefault="00F84FE8">
      <w:r>
        <w:separator/>
      </w:r>
    </w:p>
  </w:endnote>
  <w:endnote w:type="continuationSeparator" w:id="0">
    <w:p w14:paraId="5F5532FB" w14:textId="77777777" w:rsidR="00F84FE8" w:rsidRDefault="00F8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74B8" w14:textId="77777777" w:rsidR="00F84FE8" w:rsidRDefault="00F84FE8">
      <w:r>
        <w:separator/>
      </w:r>
    </w:p>
  </w:footnote>
  <w:footnote w:type="continuationSeparator" w:id="0">
    <w:p w14:paraId="06896F41" w14:textId="77777777" w:rsidR="00F84FE8" w:rsidRDefault="00F84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D9A4" w14:textId="77777777" w:rsidR="00F84FE8" w:rsidRDefault="00F84FE8" w:rsidP="00B439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A1AA2" w14:textId="77777777" w:rsidR="00F84FE8" w:rsidRDefault="00F84FE8">
    <w:pPr>
      <w:pStyle w:val="Header"/>
      <w:ind w:right="360"/>
      <w:pPrChange w:id="1" w:author="PSY UT" w:date="2013-07-23T23:44: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30DF1" w14:textId="77777777" w:rsidR="00F84FE8" w:rsidRDefault="00F84FE8" w:rsidP="00B439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B4E">
      <w:rPr>
        <w:rStyle w:val="PageNumber"/>
        <w:noProof/>
      </w:rPr>
      <w:t>3</w:t>
    </w:r>
    <w:r>
      <w:rPr>
        <w:rStyle w:val="PageNumber"/>
      </w:rPr>
      <w:fldChar w:fldCharType="end"/>
    </w:r>
  </w:p>
  <w:p w14:paraId="11BAC406" w14:textId="77777777" w:rsidR="00F84FE8" w:rsidRDefault="00F84FE8" w:rsidP="0093240B">
    <w:pPr>
      <w:pStyle w:val="normal0"/>
      <w:tabs>
        <w:tab w:val="center" w:pos="4320"/>
        <w:tab w:val="right" w:pos="8640"/>
      </w:tabs>
      <w:ind w:right="360"/>
    </w:pPr>
  </w:p>
  <w:p w14:paraId="44FEDC31" w14:textId="77777777" w:rsidR="00F84FE8" w:rsidRDefault="00F84FE8">
    <w:pPr>
      <w:pStyle w:val="normal0"/>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B2"/>
    <w:rsid w:val="00000ACE"/>
    <w:rsid w:val="0000369A"/>
    <w:rsid w:val="000237C0"/>
    <w:rsid w:val="00024CFF"/>
    <w:rsid w:val="00036E24"/>
    <w:rsid w:val="00046B4E"/>
    <w:rsid w:val="00050E8A"/>
    <w:rsid w:val="00062A01"/>
    <w:rsid w:val="00063ACA"/>
    <w:rsid w:val="000640A2"/>
    <w:rsid w:val="00065DD3"/>
    <w:rsid w:val="00067467"/>
    <w:rsid w:val="00075CC0"/>
    <w:rsid w:val="00082DCD"/>
    <w:rsid w:val="00083AA0"/>
    <w:rsid w:val="000A360F"/>
    <w:rsid w:val="000A440F"/>
    <w:rsid w:val="000A5588"/>
    <w:rsid w:val="000A6E18"/>
    <w:rsid w:val="000B1D27"/>
    <w:rsid w:val="000B29C4"/>
    <w:rsid w:val="000B73F7"/>
    <w:rsid w:val="000C2464"/>
    <w:rsid w:val="000C671D"/>
    <w:rsid w:val="000D08AC"/>
    <w:rsid w:val="000D1F32"/>
    <w:rsid w:val="000D6F13"/>
    <w:rsid w:val="000D7259"/>
    <w:rsid w:val="000E39F8"/>
    <w:rsid w:val="000E6C2A"/>
    <w:rsid w:val="001011F5"/>
    <w:rsid w:val="001040E8"/>
    <w:rsid w:val="0011270B"/>
    <w:rsid w:val="001179A2"/>
    <w:rsid w:val="001223E6"/>
    <w:rsid w:val="00125E98"/>
    <w:rsid w:val="00126540"/>
    <w:rsid w:val="0014070F"/>
    <w:rsid w:val="00150344"/>
    <w:rsid w:val="00150F96"/>
    <w:rsid w:val="00155595"/>
    <w:rsid w:val="001578F3"/>
    <w:rsid w:val="00160986"/>
    <w:rsid w:val="0017067D"/>
    <w:rsid w:val="00182591"/>
    <w:rsid w:val="00187FAB"/>
    <w:rsid w:val="001929C2"/>
    <w:rsid w:val="001A744F"/>
    <w:rsid w:val="001B1E30"/>
    <w:rsid w:val="001B7CFF"/>
    <w:rsid w:val="001C1EDC"/>
    <w:rsid w:val="001C5041"/>
    <w:rsid w:val="001C7E46"/>
    <w:rsid w:val="001D6175"/>
    <w:rsid w:val="001D6B4D"/>
    <w:rsid w:val="0020100A"/>
    <w:rsid w:val="00201A93"/>
    <w:rsid w:val="00206BA7"/>
    <w:rsid w:val="00214FDA"/>
    <w:rsid w:val="00215131"/>
    <w:rsid w:val="00216D94"/>
    <w:rsid w:val="002255AC"/>
    <w:rsid w:val="00231EA3"/>
    <w:rsid w:val="00235CB8"/>
    <w:rsid w:val="0024779B"/>
    <w:rsid w:val="00251F1E"/>
    <w:rsid w:val="002563D7"/>
    <w:rsid w:val="00275A25"/>
    <w:rsid w:val="0028586C"/>
    <w:rsid w:val="002867C1"/>
    <w:rsid w:val="002A6BC8"/>
    <w:rsid w:val="002D648D"/>
    <w:rsid w:val="003048E2"/>
    <w:rsid w:val="003317CD"/>
    <w:rsid w:val="00331E8E"/>
    <w:rsid w:val="0033479F"/>
    <w:rsid w:val="003366FC"/>
    <w:rsid w:val="00355248"/>
    <w:rsid w:val="003665BA"/>
    <w:rsid w:val="003868F7"/>
    <w:rsid w:val="003A04FB"/>
    <w:rsid w:val="003A69AA"/>
    <w:rsid w:val="003B0570"/>
    <w:rsid w:val="003B0938"/>
    <w:rsid w:val="003B2E09"/>
    <w:rsid w:val="003C4093"/>
    <w:rsid w:val="003C7EEB"/>
    <w:rsid w:val="003E2219"/>
    <w:rsid w:val="003E2408"/>
    <w:rsid w:val="003E28BF"/>
    <w:rsid w:val="003E3BC2"/>
    <w:rsid w:val="003E4C20"/>
    <w:rsid w:val="0040082B"/>
    <w:rsid w:val="0040585F"/>
    <w:rsid w:val="00415F47"/>
    <w:rsid w:val="00430BB7"/>
    <w:rsid w:val="00433A48"/>
    <w:rsid w:val="0043732A"/>
    <w:rsid w:val="004408A0"/>
    <w:rsid w:val="00450FFC"/>
    <w:rsid w:val="00457ECD"/>
    <w:rsid w:val="0046146C"/>
    <w:rsid w:val="004619E8"/>
    <w:rsid w:val="00477A52"/>
    <w:rsid w:val="00482289"/>
    <w:rsid w:val="00486449"/>
    <w:rsid w:val="004A27AF"/>
    <w:rsid w:val="004B3E62"/>
    <w:rsid w:val="004C21C6"/>
    <w:rsid w:val="004E2110"/>
    <w:rsid w:val="004E4B13"/>
    <w:rsid w:val="004E739A"/>
    <w:rsid w:val="004E73D7"/>
    <w:rsid w:val="004F3AEC"/>
    <w:rsid w:val="00502013"/>
    <w:rsid w:val="00504C31"/>
    <w:rsid w:val="00514A47"/>
    <w:rsid w:val="00521140"/>
    <w:rsid w:val="00537B05"/>
    <w:rsid w:val="005400BB"/>
    <w:rsid w:val="00541388"/>
    <w:rsid w:val="005423B2"/>
    <w:rsid w:val="0054395A"/>
    <w:rsid w:val="00547008"/>
    <w:rsid w:val="005559B0"/>
    <w:rsid w:val="005658B3"/>
    <w:rsid w:val="0058667E"/>
    <w:rsid w:val="00587501"/>
    <w:rsid w:val="005914B7"/>
    <w:rsid w:val="00592AE6"/>
    <w:rsid w:val="005A79EC"/>
    <w:rsid w:val="005B0330"/>
    <w:rsid w:val="005B7E7D"/>
    <w:rsid w:val="005D3053"/>
    <w:rsid w:val="00606C61"/>
    <w:rsid w:val="00620107"/>
    <w:rsid w:val="00621348"/>
    <w:rsid w:val="00624136"/>
    <w:rsid w:val="006318BE"/>
    <w:rsid w:val="00641C50"/>
    <w:rsid w:val="00645EA9"/>
    <w:rsid w:val="00652F9D"/>
    <w:rsid w:val="00653131"/>
    <w:rsid w:val="00675246"/>
    <w:rsid w:val="00683FB3"/>
    <w:rsid w:val="006A163F"/>
    <w:rsid w:val="006A2E82"/>
    <w:rsid w:val="006A38FE"/>
    <w:rsid w:val="006B1ECE"/>
    <w:rsid w:val="006B2487"/>
    <w:rsid w:val="006B795B"/>
    <w:rsid w:val="006C0EAD"/>
    <w:rsid w:val="006D0112"/>
    <w:rsid w:val="006D3BE5"/>
    <w:rsid w:val="006E0068"/>
    <w:rsid w:val="006E103D"/>
    <w:rsid w:val="006E7FA7"/>
    <w:rsid w:val="006F262D"/>
    <w:rsid w:val="007179EF"/>
    <w:rsid w:val="0072325C"/>
    <w:rsid w:val="00723975"/>
    <w:rsid w:val="007314B5"/>
    <w:rsid w:val="0073150C"/>
    <w:rsid w:val="00734C62"/>
    <w:rsid w:val="007355C7"/>
    <w:rsid w:val="00743E2A"/>
    <w:rsid w:val="00754013"/>
    <w:rsid w:val="00756A72"/>
    <w:rsid w:val="00775FC5"/>
    <w:rsid w:val="00781E90"/>
    <w:rsid w:val="00787E14"/>
    <w:rsid w:val="00792867"/>
    <w:rsid w:val="007A20CA"/>
    <w:rsid w:val="007A291D"/>
    <w:rsid w:val="007A4DDA"/>
    <w:rsid w:val="007A58A2"/>
    <w:rsid w:val="007A7502"/>
    <w:rsid w:val="007C04AC"/>
    <w:rsid w:val="007C732F"/>
    <w:rsid w:val="007E095F"/>
    <w:rsid w:val="007E3CCC"/>
    <w:rsid w:val="007E67D8"/>
    <w:rsid w:val="007E6F7B"/>
    <w:rsid w:val="00823AA0"/>
    <w:rsid w:val="00835584"/>
    <w:rsid w:val="008434B1"/>
    <w:rsid w:val="00861A0D"/>
    <w:rsid w:val="008640BB"/>
    <w:rsid w:val="00877CBF"/>
    <w:rsid w:val="00884802"/>
    <w:rsid w:val="008927C6"/>
    <w:rsid w:val="0089591D"/>
    <w:rsid w:val="008B5D6B"/>
    <w:rsid w:val="008D7B64"/>
    <w:rsid w:val="008E2DEC"/>
    <w:rsid w:val="008E4B55"/>
    <w:rsid w:val="008F2193"/>
    <w:rsid w:val="0090718E"/>
    <w:rsid w:val="00912A60"/>
    <w:rsid w:val="00916769"/>
    <w:rsid w:val="009179D1"/>
    <w:rsid w:val="00917E95"/>
    <w:rsid w:val="00925A06"/>
    <w:rsid w:val="0093240B"/>
    <w:rsid w:val="00944361"/>
    <w:rsid w:val="0095234B"/>
    <w:rsid w:val="0095333A"/>
    <w:rsid w:val="00953B21"/>
    <w:rsid w:val="00987798"/>
    <w:rsid w:val="00996C8E"/>
    <w:rsid w:val="009A1339"/>
    <w:rsid w:val="009B4425"/>
    <w:rsid w:val="009B45BF"/>
    <w:rsid w:val="009C43CE"/>
    <w:rsid w:val="009C5EEF"/>
    <w:rsid w:val="009E07A2"/>
    <w:rsid w:val="009E5CB6"/>
    <w:rsid w:val="009F072B"/>
    <w:rsid w:val="009F426A"/>
    <w:rsid w:val="009F57EA"/>
    <w:rsid w:val="009F6B00"/>
    <w:rsid w:val="00A04D76"/>
    <w:rsid w:val="00A337E3"/>
    <w:rsid w:val="00A416C7"/>
    <w:rsid w:val="00A4234B"/>
    <w:rsid w:val="00A46E91"/>
    <w:rsid w:val="00A529E0"/>
    <w:rsid w:val="00A556E4"/>
    <w:rsid w:val="00A65BBE"/>
    <w:rsid w:val="00A707AE"/>
    <w:rsid w:val="00A73844"/>
    <w:rsid w:val="00A805D1"/>
    <w:rsid w:val="00AA245E"/>
    <w:rsid w:val="00AA74B2"/>
    <w:rsid w:val="00AC5DFC"/>
    <w:rsid w:val="00AC692C"/>
    <w:rsid w:val="00AE2B4B"/>
    <w:rsid w:val="00AE7F20"/>
    <w:rsid w:val="00B02CEB"/>
    <w:rsid w:val="00B10E13"/>
    <w:rsid w:val="00B30AE9"/>
    <w:rsid w:val="00B32011"/>
    <w:rsid w:val="00B3484E"/>
    <w:rsid w:val="00B4146A"/>
    <w:rsid w:val="00B439C9"/>
    <w:rsid w:val="00B476EE"/>
    <w:rsid w:val="00B50711"/>
    <w:rsid w:val="00B654B5"/>
    <w:rsid w:val="00B67329"/>
    <w:rsid w:val="00B8270F"/>
    <w:rsid w:val="00BB128F"/>
    <w:rsid w:val="00BB3933"/>
    <w:rsid w:val="00BB6831"/>
    <w:rsid w:val="00BB74F3"/>
    <w:rsid w:val="00BE35DD"/>
    <w:rsid w:val="00BF3F48"/>
    <w:rsid w:val="00BF7C98"/>
    <w:rsid w:val="00C01FB4"/>
    <w:rsid w:val="00C072CA"/>
    <w:rsid w:val="00C16DB8"/>
    <w:rsid w:val="00C20CBE"/>
    <w:rsid w:val="00C21216"/>
    <w:rsid w:val="00C23A87"/>
    <w:rsid w:val="00C53F84"/>
    <w:rsid w:val="00C54941"/>
    <w:rsid w:val="00C6236B"/>
    <w:rsid w:val="00C63255"/>
    <w:rsid w:val="00C67982"/>
    <w:rsid w:val="00C74DF3"/>
    <w:rsid w:val="00C86CE7"/>
    <w:rsid w:val="00C874F2"/>
    <w:rsid w:val="00CA23EA"/>
    <w:rsid w:val="00CA245D"/>
    <w:rsid w:val="00CA2AF7"/>
    <w:rsid w:val="00CB4680"/>
    <w:rsid w:val="00CB5E76"/>
    <w:rsid w:val="00CB6678"/>
    <w:rsid w:val="00CC69D6"/>
    <w:rsid w:val="00CE73FC"/>
    <w:rsid w:val="00D117DB"/>
    <w:rsid w:val="00D2126C"/>
    <w:rsid w:val="00D41763"/>
    <w:rsid w:val="00D52D3C"/>
    <w:rsid w:val="00D61810"/>
    <w:rsid w:val="00D76BF7"/>
    <w:rsid w:val="00DA0605"/>
    <w:rsid w:val="00DA4053"/>
    <w:rsid w:val="00DB702C"/>
    <w:rsid w:val="00DC14AE"/>
    <w:rsid w:val="00DC4153"/>
    <w:rsid w:val="00DD5BF2"/>
    <w:rsid w:val="00DE5898"/>
    <w:rsid w:val="00E22DBC"/>
    <w:rsid w:val="00E30762"/>
    <w:rsid w:val="00E34D9C"/>
    <w:rsid w:val="00E41201"/>
    <w:rsid w:val="00E53D5B"/>
    <w:rsid w:val="00E56156"/>
    <w:rsid w:val="00E57BB3"/>
    <w:rsid w:val="00E73BE2"/>
    <w:rsid w:val="00E77367"/>
    <w:rsid w:val="00E817AC"/>
    <w:rsid w:val="00E82FD7"/>
    <w:rsid w:val="00E94043"/>
    <w:rsid w:val="00EB20CA"/>
    <w:rsid w:val="00EC4E62"/>
    <w:rsid w:val="00ED32EA"/>
    <w:rsid w:val="00ED6B1B"/>
    <w:rsid w:val="00EE1EE6"/>
    <w:rsid w:val="00EE7073"/>
    <w:rsid w:val="00F10D14"/>
    <w:rsid w:val="00F1669E"/>
    <w:rsid w:val="00F217AD"/>
    <w:rsid w:val="00F24692"/>
    <w:rsid w:val="00F2558C"/>
    <w:rsid w:val="00F2711A"/>
    <w:rsid w:val="00F3502A"/>
    <w:rsid w:val="00F36329"/>
    <w:rsid w:val="00F36534"/>
    <w:rsid w:val="00F55198"/>
    <w:rsid w:val="00F574AE"/>
    <w:rsid w:val="00F62D24"/>
    <w:rsid w:val="00F62D54"/>
    <w:rsid w:val="00F663C5"/>
    <w:rsid w:val="00F6680A"/>
    <w:rsid w:val="00F73890"/>
    <w:rsid w:val="00F77169"/>
    <w:rsid w:val="00F847DE"/>
    <w:rsid w:val="00F84FE8"/>
    <w:rsid w:val="00F93DE7"/>
    <w:rsid w:val="00F95D87"/>
    <w:rsid w:val="00F96826"/>
    <w:rsid w:val="00FA1929"/>
    <w:rsid w:val="00FB7277"/>
    <w:rsid w:val="00FC2BB2"/>
    <w:rsid w:val="00FC4CFD"/>
    <w:rsid w:val="00FD2F7E"/>
    <w:rsid w:val="00FD631D"/>
    <w:rsid w:val="00FD6523"/>
    <w:rsid w:val="00FE6C9A"/>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C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73844"/>
    <w:rPr>
      <w:rFonts w:ascii="Lucida Grande" w:hAnsi="Lucida Grande"/>
      <w:sz w:val="18"/>
      <w:szCs w:val="18"/>
    </w:rPr>
  </w:style>
  <w:style w:type="character" w:customStyle="1" w:styleId="BalloonTextChar">
    <w:name w:val="Balloon Text Char"/>
    <w:basedOn w:val="DefaultParagraphFont"/>
    <w:link w:val="BalloonText"/>
    <w:uiPriority w:val="99"/>
    <w:semiHidden/>
    <w:rsid w:val="00A73844"/>
    <w:rPr>
      <w:rFonts w:ascii="Lucida Grande" w:hAnsi="Lucida Grande"/>
      <w:sz w:val="18"/>
      <w:szCs w:val="18"/>
    </w:rPr>
  </w:style>
  <w:style w:type="character" w:styleId="CommentReference">
    <w:name w:val="annotation reference"/>
    <w:basedOn w:val="DefaultParagraphFont"/>
    <w:uiPriority w:val="99"/>
    <w:semiHidden/>
    <w:unhideWhenUsed/>
    <w:rsid w:val="00835584"/>
    <w:rPr>
      <w:sz w:val="18"/>
      <w:szCs w:val="18"/>
    </w:rPr>
  </w:style>
  <w:style w:type="paragraph" w:styleId="CommentText">
    <w:name w:val="annotation text"/>
    <w:basedOn w:val="Normal"/>
    <w:link w:val="CommentTextChar"/>
    <w:uiPriority w:val="99"/>
    <w:semiHidden/>
    <w:unhideWhenUsed/>
    <w:rsid w:val="00835584"/>
  </w:style>
  <w:style w:type="character" w:customStyle="1" w:styleId="CommentTextChar">
    <w:name w:val="Comment Text Char"/>
    <w:basedOn w:val="DefaultParagraphFont"/>
    <w:link w:val="CommentText"/>
    <w:uiPriority w:val="99"/>
    <w:semiHidden/>
    <w:rsid w:val="00835584"/>
  </w:style>
  <w:style w:type="paragraph" w:styleId="CommentSubject">
    <w:name w:val="annotation subject"/>
    <w:basedOn w:val="CommentText"/>
    <w:next w:val="CommentText"/>
    <w:link w:val="CommentSubjectChar"/>
    <w:uiPriority w:val="99"/>
    <w:semiHidden/>
    <w:unhideWhenUsed/>
    <w:rsid w:val="00835584"/>
    <w:rPr>
      <w:b/>
      <w:bCs/>
      <w:sz w:val="20"/>
      <w:szCs w:val="20"/>
    </w:rPr>
  </w:style>
  <w:style w:type="character" w:customStyle="1" w:styleId="CommentSubjectChar">
    <w:name w:val="Comment Subject Char"/>
    <w:basedOn w:val="CommentTextChar"/>
    <w:link w:val="CommentSubject"/>
    <w:uiPriority w:val="99"/>
    <w:semiHidden/>
    <w:rsid w:val="00835584"/>
    <w:rPr>
      <w:b/>
      <w:bCs/>
      <w:sz w:val="20"/>
      <w:szCs w:val="20"/>
    </w:rPr>
  </w:style>
  <w:style w:type="paragraph" w:styleId="Revision">
    <w:name w:val="Revision"/>
    <w:hidden/>
    <w:uiPriority w:val="99"/>
    <w:semiHidden/>
    <w:rsid w:val="002563D7"/>
  </w:style>
  <w:style w:type="paragraph" w:customStyle="1" w:styleId="Paragraph">
    <w:name w:val="Paragraph"/>
    <w:basedOn w:val="Normal"/>
    <w:rsid w:val="00D61810"/>
    <w:pPr>
      <w:spacing w:before="120"/>
      <w:ind w:firstLine="720"/>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B439C9"/>
    <w:pPr>
      <w:tabs>
        <w:tab w:val="center" w:pos="4320"/>
        <w:tab w:val="right" w:pos="8640"/>
      </w:tabs>
    </w:pPr>
  </w:style>
  <w:style w:type="character" w:customStyle="1" w:styleId="HeaderChar">
    <w:name w:val="Header Char"/>
    <w:basedOn w:val="DefaultParagraphFont"/>
    <w:link w:val="Header"/>
    <w:uiPriority w:val="99"/>
    <w:rsid w:val="00B439C9"/>
  </w:style>
  <w:style w:type="character" w:styleId="PageNumber">
    <w:name w:val="page number"/>
    <w:basedOn w:val="DefaultParagraphFont"/>
    <w:uiPriority w:val="99"/>
    <w:semiHidden/>
    <w:unhideWhenUsed/>
    <w:rsid w:val="00B439C9"/>
  </w:style>
  <w:style w:type="character" w:customStyle="1" w:styleId="apple-converted-space">
    <w:name w:val="apple-converted-space"/>
    <w:basedOn w:val="DefaultParagraphFont"/>
    <w:rsid w:val="007A4DDA"/>
  </w:style>
  <w:style w:type="character" w:styleId="Hyperlink">
    <w:name w:val="Hyperlink"/>
    <w:basedOn w:val="DefaultParagraphFont"/>
    <w:uiPriority w:val="99"/>
    <w:unhideWhenUsed/>
    <w:rsid w:val="00B10E13"/>
    <w:rPr>
      <w:color w:val="0000FF" w:themeColor="hyperlink"/>
      <w:u w:val="single"/>
    </w:rPr>
  </w:style>
  <w:style w:type="paragraph" w:styleId="Footer">
    <w:name w:val="footer"/>
    <w:basedOn w:val="Normal"/>
    <w:link w:val="FooterChar"/>
    <w:uiPriority w:val="99"/>
    <w:unhideWhenUsed/>
    <w:rsid w:val="009C5EEF"/>
    <w:pPr>
      <w:tabs>
        <w:tab w:val="center" w:pos="4320"/>
        <w:tab w:val="right" w:pos="8640"/>
      </w:tabs>
    </w:pPr>
  </w:style>
  <w:style w:type="character" w:customStyle="1" w:styleId="FooterChar">
    <w:name w:val="Footer Char"/>
    <w:basedOn w:val="DefaultParagraphFont"/>
    <w:link w:val="Footer"/>
    <w:uiPriority w:val="99"/>
    <w:rsid w:val="009C5E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73844"/>
    <w:rPr>
      <w:rFonts w:ascii="Lucida Grande" w:hAnsi="Lucida Grande"/>
      <w:sz w:val="18"/>
      <w:szCs w:val="18"/>
    </w:rPr>
  </w:style>
  <w:style w:type="character" w:customStyle="1" w:styleId="BalloonTextChar">
    <w:name w:val="Balloon Text Char"/>
    <w:basedOn w:val="DefaultParagraphFont"/>
    <w:link w:val="BalloonText"/>
    <w:uiPriority w:val="99"/>
    <w:semiHidden/>
    <w:rsid w:val="00A73844"/>
    <w:rPr>
      <w:rFonts w:ascii="Lucida Grande" w:hAnsi="Lucida Grande"/>
      <w:sz w:val="18"/>
      <w:szCs w:val="18"/>
    </w:rPr>
  </w:style>
  <w:style w:type="character" w:styleId="CommentReference">
    <w:name w:val="annotation reference"/>
    <w:basedOn w:val="DefaultParagraphFont"/>
    <w:uiPriority w:val="99"/>
    <w:semiHidden/>
    <w:unhideWhenUsed/>
    <w:rsid w:val="00835584"/>
    <w:rPr>
      <w:sz w:val="18"/>
      <w:szCs w:val="18"/>
    </w:rPr>
  </w:style>
  <w:style w:type="paragraph" w:styleId="CommentText">
    <w:name w:val="annotation text"/>
    <w:basedOn w:val="Normal"/>
    <w:link w:val="CommentTextChar"/>
    <w:uiPriority w:val="99"/>
    <w:semiHidden/>
    <w:unhideWhenUsed/>
    <w:rsid w:val="00835584"/>
  </w:style>
  <w:style w:type="character" w:customStyle="1" w:styleId="CommentTextChar">
    <w:name w:val="Comment Text Char"/>
    <w:basedOn w:val="DefaultParagraphFont"/>
    <w:link w:val="CommentText"/>
    <w:uiPriority w:val="99"/>
    <w:semiHidden/>
    <w:rsid w:val="00835584"/>
  </w:style>
  <w:style w:type="paragraph" w:styleId="CommentSubject">
    <w:name w:val="annotation subject"/>
    <w:basedOn w:val="CommentText"/>
    <w:next w:val="CommentText"/>
    <w:link w:val="CommentSubjectChar"/>
    <w:uiPriority w:val="99"/>
    <w:semiHidden/>
    <w:unhideWhenUsed/>
    <w:rsid w:val="00835584"/>
    <w:rPr>
      <w:b/>
      <w:bCs/>
      <w:sz w:val="20"/>
      <w:szCs w:val="20"/>
    </w:rPr>
  </w:style>
  <w:style w:type="character" w:customStyle="1" w:styleId="CommentSubjectChar">
    <w:name w:val="Comment Subject Char"/>
    <w:basedOn w:val="CommentTextChar"/>
    <w:link w:val="CommentSubject"/>
    <w:uiPriority w:val="99"/>
    <w:semiHidden/>
    <w:rsid w:val="00835584"/>
    <w:rPr>
      <w:b/>
      <w:bCs/>
      <w:sz w:val="20"/>
      <w:szCs w:val="20"/>
    </w:rPr>
  </w:style>
  <w:style w:type="paragraph" w:styleId="Revision">
    <w:name w:val="Revision"/>
    <w:hidden/>
    <w:uiPriority w:val="99"/>
    <w:semiHidden/>
    <w:rsid w:val="002563D7"/>
  </w:style>
  <w:style w:type="paragraph" w:customStyle="1" w:styleId="Paragraph">
    <w:name w:val="Paragraph"/>
    <w:basedOn w:val="Normal"/>
    <w:rsid w:val="00D61810"/>
    <w:pPr>
      <w:spacing w:before="120"/>
      <w:ind w:firstLine="720"/>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B439C9"/>
    <w:pPr>
      <w:tabs>
        <w:tab w:val="center" w:pos="4320"/>
        <w:tab w:val="right" w:pos="8640"/>
      </w:tabs>
    </w:pPr>
  </w:style>
  <w:style w:type="character" w:customStyle="1" w:styleId="HeaderChar">
    <w:name w:val="Header Char"/>
    <w:basedOn w:val="DefaultParagraphFont"/>
    <w:link w:val="Header"/>
    <w:uiPriority w:val="99"/>
    <w:rsid w:val="00B439C9"/>
  </w:style>
  <w:style w:type="character" w:styleId="PageNumber">
    <w:name w:val="page number"/>
    <w:basedOn w:val="DefaultParagraphFont"/>
    <w:uiPriority w:val="99"/>
    <w:semiHidden/>
    <w:unhideWhenUsed/>
    <w:rsid w:val="00B439C9"/>
  </w:style>
  <w:style w:type="character" w:customStyle="1" w:styleId="apple-converted-space">
    <w:name w:val="apple-converted-space"/>
    <w:basedOn w:val="DefaultParagraphFont"/>
    <w:rsid w:val="007A4DDA"/>
  </w:style>
  <w:style w:type="character" w:styleId="Hyperlink">
    <w:name w:val="Hyperlink"/>
    <w:basedOn w:val="DefaultParagraphFont"/>
    <w:uiPriority w:val="99"/>
    <w:unhideWhenUsed/>
    <w:rsid w:val="00B10E13"/>
    <w:rPr>
      <w:color w:val="0000FF" w:themeColor="hyperlink"/>
      <w:u w:val="single"/>
    </w:rPr>
  </w:style>
  <w:style w:type="paragraph" w:styleId="Footer">
    <w:name w:val="footer"/>
    <w:basedOn w:val="Normal"/>
    <w:link w:val="FooterChar"/>
    <w:uiPriority w:val="99"/>
    <w:unhideWhenUsed/>
    <w:rsid w:val="009C5EEF"/>
    <w:pPr>
      <w:tabs>
        <w:tab w:val="center" w:pos="4320"/>
        <w:tab w:val="right" w:pos="8640"/>
      </w:tabs>
    </w:pPr>
  </w:style>
  <w:style w:type="character" w:customStyle="1" w:styleId="FooterChar">
    <w:name w:val="Footer Char"/>
    <w:basedOn w:val="DefaultParagraphFont"/>
    <w:link w:val="Footer"/>
    <w:uiPriority w:val="99"/>
    <w:rsid w:val="009C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694">
      <w:bodyDiv w:val="1"/>
      <w:marLeft w:val="0"/>
      <w:marRight w:val="0"/>
      <w:marTop w:val="0"/>
      <w:marBottom w:val="0"/>
      <w:divBdr>
        <w:top w:val="none" w:sz="0" w:space="0" w:color="auto"/>
        <w:left w:val="none" w:sz="0" w:space="0" w:color="auto"/>
        <w:bottom w:val="none" w:sz="0" w:space="0" w:color="auto"/>
        <w:right w:val="none" w:sz="0" w:space="0" w:color="auto"/>
      </w:divBdr>
    </w:div>
    <w:div w:id="34545419">
      <w:bodyDiv w:val="1"/>
      <w:marLeft w:val="0"/>
      <w:marRight w:val="0"/>
      <w:marTop w:val="0"/>
      <w:marBottom w:val="0"/>
      <w:divBdr>
        <w:top w:val="none" w:sz="0" w:space="0" w:color="auto"/>
        <w:left w:val="none" w:sz="0" w:space="0" w:color="auto"/>
        <w:bottom w:val="none" w:sz="0" w:space="0" w:color="auto"/>
        <w:right w:val="none" w:sz="0" w:space="0" w:color="auto"/>
      </w:divBdr>
    </w:div>
    <w:div w:id="156072943">
      <w:bodyDiv w:val="1"/>
      <w:marLeft w:val="0"/>
      <w:marRight w:val="0"/>
      <w:marTop w:val="0"/>
      <w:marBottom w:val="0"/>
      <w:divBdr>
        <w:top w:val="none" w:sz="0" w:space="0" w:color="auto"/>
        <w:left w:val="none" w:sz="0" w:space="0" w:color="auto"/>
        <w:bottom w:val="none" w:sz="0" w:space="0" w:color="auto"/>
        <w:right w:val="none" w:sz="0" w:space="0" w:color="auto"/>
      </w:divBdr>
    </w:div>
    <w:div w:id="216287334">
      <w:bodyDiv w:val="1"/>
      <w:marLeft w:val="0"/>
      <w:marRight w:val="0"/>
      <w:marTop w:val="0"/>
      <w:marBottom w:val="0"/>
      <w:divBdr>
        <w:top w:val="none" w:sz="0" w:space="0" w:color="auto"/>
        <w:left w:val="none" w:sz="0" w:space="0" w:color="auto"/>
        <w:bottom w:val="none" w:sz="0" w:space="0" w:color="auto"/>
        <w:right w:val="none" w:sz="0" w:space="0" w:color="auto"/>
      </w:divBdr>
    </w:div>
    <w:div w:id="618878900">
      <w:bodyDiv w:val="1"/>
      <w:marLeft w:val="0"/>
      <w:marRight w:val="0"/>
      <w:marTop w:val="0"/>
      <w:marBottom w:val="0"/>
      <w:divBdr>
        <w:top w:val="none" w:sz="0" w:space="0" w:color="auto"/>
        <w:left w:val="none" w:sz="0" w:space="0" w:color="auto"/>
        <w:bottom w:val="none" w:sz="0" w:space="0" w:color="auto"/>
        <w:right w:val="none" w:sz="0" w:space="0" w:color="auto"/>
      </w:divBdr>
    </w:div>
    <w:div w:id="780495755">
      <w:bodyDiv w:val="1"/>
      <w:marLeft w:val="0"/>
      <w:marRight w:val="0"/>
      <w:marTop w:val="0"/>
      <w:marBottom w:val="0"/>
      <w:divBdr>
        <w:top w:val="none" w:sz="0" w:space="0" w:color="auto"/>
        <w:left w:val="none" w:sz="0" w:space="0" w:color="auto"/>
        <w:bottom w:val="none" w:sz="0" w:space="0" w:color="auto"/>
        <w:right w:val="none" w:sz="0" w:space="0" w:color="auto"/>
      </w:divBdr>
    </w:div>
    <w:div w:id="1011563153">
      <w:bodyDiv w:val="1"/>
      <w:marLeft w:val="0"/>
      <w:marRight w:val="0"/>
      <w:marTop w:val="0"/>
      <w:marBottom w:val="0"/>
      <w:divBdr>
        <w:top w:val="none" w:sz="0" w:space="0" w:color="auto"/>
        <w:left w:val="none" w:sz="0" w:space="0" w:color="auto"/>
        <w:bottom w:val="none" w:sz="0" w:space="0" w:color="auto"/>
        <w:right w:val="none" w:sz="0" w:space="0" w:color="auto"/>
      </w:divBdr>
    </w:div>
    <w:div w:id="1124155406">
      <w:bodyDiv w:val="1"/>
      <w:marLeft w:val="0"/>
      <w:marRight w:val="0"/>
      <w:marTop w:val="0"/>
      <w:marBottom w:val="0"/>
      <w:divBdr>
        <w:top w:val="none" w:sz="0" w:space="0" w:color="auto"/>
        <w:left w:val="none" w:sz="0" w:space="0" w:color="auto"/>
        <w:bottom w:val="none" w:sz="0" w:space="0" w:color="auto"/>
        <w:right w:val="none" w:sz="0" w:space="0" w:color="auto"/>
      </w:divBdr>
    </w:div>
    <w:div w:id="1234046380">
      <w:bodyDiv w:val="1"/>
      <w:marLeft w:val="0"/>
      <w:marRight w:val="0"/>
      <w:marTop w:val="0"/>
      <w:marBottom w:val="0"/>
      <w:divBdr>
        <w:top w:val="none" w:sz="0" w:space="0" w:color="auto"/>
        <w:left w:val="none" w:sz="0" w:space="0" w:color="auto"/>
        <w:bottom w:val="none" w:sz="0" w:space="0" w:color="auto"/>
        <w:right w:val="none" w:sz="0" w:space="0" w:color="auto"/>
      </w:divBdr>
    </w:div>
    <w:div w:id="1448767836">
      <w:bodyDiv w:val="1"/>
      <w:marLeft w:val="0"/>
      <w:marRight w:val="0"/>
      <w:marTop w:val="0"/>
      <w:marBottom w:val="0"/>
      <w:divBdr>
        <w:top w:val="none" w:sz="0" w:space="0" w:color="auto"/>
        <w:left w:val="none" w:sz="0" w:space="0" w:color="auto"/>
        <w:bottom w:val="none" w:sz="0" w:space="0" w:color="auto"/>
        <w:right w:val="none" w:sz="0" w:space="0" w:color="auto"/>
      </w:divBdr>
    </w:div>
    <w:div w:id="1515340391">
      <w:bodyDiv w:val="1"/>
      <w:marLeft w:val="0"/>
      <w:marRight w:val="0"/>
      <w:marTop w:val="0"/>
      <w:marBottom w:val="0"/>
      <w:divBdr>
        <w:top w:val="none" w:sz="0" w:space="0" w:color="auto"/>
        <w:left w:val="none" w:sz="0" w:space="0" w:color="auto"/>
        <w:bottom w:val="none" w:sz="0" w:space="0" w:color="auto"/>
        <w:right w:val="none" w:sz="0" w:space="0" w:color="auto"/>
      </w:divBdr>
    </w:div>
    <w:div w:id="1583875165">
      <w:bodyDiv w:val="1"/>
      <w:marLeft w:val="0"/>
      <w:marRight w:val="0"/>
      <w:marTop w:val="0"/>
      <w:marBottom w:val="0"/>
      <w:divBdr>
        <w:top w:val="none" w:sz="0" w:space="0" w:color="auto"/>
        <w:left w:val="none" w:sz="0" w:space="0" w:color="auto"/>
        <w:bottom w:val="none" w:sz="0" w:space="0" w:color="auto"/>
        <w:right w:val="none" w:sz="0" w:space="0" w:color="auto"/>
      </w:divBdr>
    </w:div>
    <w:div w:id="1600944054">
      <w:bodyDiv w:val="1"/>
      <w:marLeft w:val="0"/>
      <w:marRight w:val="0"/>
      <w:marTop w:val="0"/>
      <w:marBottom w:val="0"/>
      <w:divBdr>
        <w:top w:val="none" w:sz="0" w:space="0" w:color="auto"/>
        <w:left w:val="none" w:sz="0" w:space="0" w:color="auto"/>
        <w:bottom w:val="none" w:sz="0" w:space="0" w:color="auto"/>
        <w:right w:val="none" w:sz="0" w:space="0" w:color="auto"/>
      </w:divBdr>
    </w:div>
    <w:div w:id="1604606484">
      <w:bodyDiv w:val="1"/>
      <w:marLeft w:val="0"/>
      <w:marRight w:val="0"/>
      <w:marTop w:val="0"/>
      <w:marBottom w:val="0"/>
      <w:divBdr>
        <w:top w:val="none" w:sz="0" w:space="0" w:color="auto"/>
        <w:left w:val="none" w:sz="0" w:space="0" w:color="auto"/>
        <w:bottom w:val="none" w:sz="0" w:space="0" w:color="auto"/>
        <w:right w:val="none" w:sz="0" w:space="0" w:color="auto"/>
      </w:divBdr>
    </w:div>
    <w:div w:id="1685663894">
      <w:bodyDiv w:val="1"/>
      <w:marLeft w:val="0"/>
      <w:marRight w:val="0"/>
      <w:marTop w:val="0"/>
      <w:marBottom w:val="0"/>
      <w:divBdr>
        <w:top w:val="none" w:sz="0" w:space="0" w:color="auto"/>
        <w:left w:val="none" w:sz="0" w:space="0" w:color="auto"/>
        <w:bottom w:val="none" w:sz="0" w:space="0" w:color="auto"/>
        <w:right w:val="none" w:sz="0" w:space="0" w:color="auto"/>
      </w:divBdr>
    </w:div>
    <w:div w:id="1839609490">
      <w:bodyDiv w:val="1"/>
      <w:marLeft w:val="0"/>
      <w:marRight w:val="0"/>
      <w:marTop w:val="0"/>
      <w:marBottom w:val="0"/>
      <w:divBdr>
        <w:top w:val="none" w:sz="0" w:space="0" w:color="auto"/>
        <w:left w:val="none" w:sz="0" w:space="0" w:color="auto"/>
        <w:bottom w:val="none" w:sz="0" w:space="0" w:color="auto"/>
        <w:right w:val="none" w:sz="0" w:space="0" w:color="auto"/>
      </w:divBdr>
    </w:div>
    <w:div w:id="2041472592">
      <w:bodyDiv w:val="1"/>
      <w:marLeft w:val="0"/>
      <w:marRight w:val="0"/>
      <w:marTop w:val="0"/>
      <w:marBottom w:val="0"/>
      <w:divBdr>
        <w:top w:val="none" w:sz="0" w:space="0" w:color="auto"/>
        <w:left w:val="none" w:sz="0" w:space="0" w:color="auto"/>
        <w:bottom w:val="none" w:sz="0" w:space="0" w:color="auto"/>
        <w:right w:val="none" w:sz="0" w:space="0" w:color="auto"/>
      </w:divBdr>
    </w:div>
    <w:div w:id="20728513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1183</Words>
  <Characters>6745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Pennebaker et al PlosOneManuscript.docx</vt:lpstr>
    </vt:vector>
  </TitlesOfParts>
  <Manager/>
  <Company/>
  <LinksUpToDate>false</LinksUpToDate>
  <CharactersWithSpaces>7913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Pennebaker et al PlosOneManuscript.docx</dc:title>
  <dc:subject/>
  <dc:creator>James Pennebaker</dc:creator>
  <cp:keywords/>
  <dc:description/>
  <cp:lastModifiedBy>Sam Gosling</cp:lastModifiedBy>
  <cp:revision>7</cp:revision>
  <dcterms:created xsi:type="dcterms:W3CDTF">2013-10-09T08:33:00Z</dcterms:created>
  <dcterms:modified xsi:type="dcterms:W3CDTF">2013-10-25T05:59:00Z</dcterms:modified>
  <cp:category/>
</cp:coreProperties>
</file>