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7" w:rsidRPr="00FE45B7" w:rsidRDefault="00FE45B7" w:rsidP="00FE45B7">
      <w:pPr>
        <w:pStyle w:val="normal0"/>
        <w:spacing w:before="120"/>
        <w:rPr>
          <w:sz w:val="24"/>
        </w:rPr>
      </w:pPr>
    </w:p>
    <w:p w:rsidR="00FE45B7" w:rsidRPr="00FE45B7" w:rsidRDefault="00FE45B7" w:rsidP="00FE45B7">
      <w:pPr>
        <w:pStyle w:val="Paragraph"/>
        <w:ind w:firstLine="0"/>
        <w:contextualSpacing/>
      </w:pPr>
      <w:r w:rsidRPr="00FE45B7">
        <w:rPr>
          <w:b/>
        </w:rPr>
        <w:t>Table S1</w:t>
      </w:r>
      <w:r w:rsidRPr="00FE45B7">
        <w:t>. Enrol</w:t>
      </w:r>
      <w:r w:rsidRPr="00FE45B7">
        <w:t>l</w:t>
      </w:r>
      <w:r w:rsidRPr="00FE45B7">
        <w:t>ment and demographic statistics of participants</w:t>
      </w:r>
    </w:p>
    <w:p w:rsidR="00FE45B7" w:rsidRPr="00FE45B7" w:rsidRDefault="00FE45B7" w:rsidP="00FE45B7">
      <w:pPr>
        <w:pStyle w:val="normal0"/>
        <w:spacing w:before="120"/>
        <w:rPr>
          <w:sz w:val="24"/>
        </w:rPr>
      </w:pPr>
    </w:p>
    <w:tbl>
      <w:tblPr>
        <w:tblW w:w="0" w:type="auto"/>
        <w:jc w:val="center"/>
        <w:tblInd w:w="-1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4"/>
        <w:gridCol w:w="3994"/>
        <w:gridCol w:w="1416"/>
        <w:gridCol w:w="1510"/>
      </w:tblGrid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0"/>
              <w:contextualSpacing/>
              <w:jc w:val="center"/>
            </w:pPr>
            <w:r w:rsidRPr="00FE45B7">
              <w:t>TOWER</w:t>
            </w:r>
            <w:r w:rsidRPr="00FE45B7">
              <w:t xml:space="preserve"> </w:t>
            </w:r>
            <w:r w:rsidRPr="00FE45B7">
              <w:t>(2011) class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0"/>
              <w:contextualSpacing/>
              <w:jc w:val="center"/>
            </w:pPr>
            <w:r w:rsidRPr="00FE45B7">
              <w:t>Comparison (2008) class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Enroll</w:t>
            </w:r>
            <w:bookmarkStart w:id="0" w:name="_GoBack"/>
            <w:bookmarkEnd w:id="0"/>
            <w:r w:rsidRPr="00FE45B7">
              <w:t>ment information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Day 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1023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1034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Drop day (12</w:t>
            </w:r>
            <w:r w:rsidRPr="00FE45B7">
              <w:rPr>
                <w:vertAlign w:val="superscript"/>
              </w:rPr>
              <w:t>th</w:t>
            </w:r>
            <w:r w:rsidRPr="00FE45B7">
              <w:t xml:space="preserve"> day of semester)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982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993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Withdrawal from school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8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13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Dropped the class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60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26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Credit/No credit student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12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21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Total students in study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901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935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Demographics (%)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Females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61.7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60.3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Year in school 1</w:t>
            </w:r>
            <w:r w:rsidRPr="00FE45B7">
              <w:rPr>
                <w:vertAlign w:val="superscript"/>
              </w:rPr>
              <w:t>st</w:t>
            </w:r>
            <w:r w:rsidRPr="00FE45B7">
              <w:t xml:space="preserve"> or 2</w:t>
            </w:r>
            <w:r w:rsidRPr="00FE45B7">
              <w:rPr>
                <w:vertAlign w:val="superscript"/>
              </w:rPr>
              <w:t>nd</w:t>
            </w:r>
            <w:r w:rsidRPr="00FE45B7">
              <w:t xml:space="preserve"> year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84.2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86.7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Ethnicity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African American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4.4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5.8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Asian American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16.4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15.5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Latino/a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22.0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22.2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White, not Latino/a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51.6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52.3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Other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5.6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4.2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 xml:space="preserve">  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Mean parental education (%)</w:t>
            </w: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Some college or less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20.4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21.7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College degree (4 years)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48.5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46.7</w:t>
            </w:r>
          </w:p>
        </w:tc>
      </w:tr>
      <w:tr w:rsidR="00FE45B7" w:rsidRPr="00FE45B7" w:rsidTr="0058667E">
        <w:trPr>
          <w:trHeight w:val="72"/>
          <w:jc w:val="center"/>
        </w:trPr>
        <w:tc>
          <w:tcPr>
            <w:tcW w:w="2104" w:type="dxa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</w:p>
        </w:tc>
        <w:tc>
          <w:tcPr>
            <w:tcW w:w="3994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ind w:firstLine="11"/>
              <w:contextualSpacing/>
            </w:pPr>
            <w:r w:rsidRPr="00FE45B7">
              <w:t>Post graduate work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31.0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E45B7" w:rsidRPr="00FE45B7" w:rsidRDefault="00FE45B7" w:rsidP="0058667E">
            <w:pPr>
              <w:pStyle w:val="Paragraph"/>
              <w:contextualSpacing/>
              <w:jc w:val="center"/>
            </w:pPr>
            <w:r w:rsidRPr="00FE45B7">
              <w:t>31.6</w:t>
            </w:r>
          </w:p>
        </w:tc>
      </w:tr>
    </w:tbl>
    <w:p w:rsidR="00FE45B7" w:rsidRPr="00FE45B7" w:rsidRDefault="00FE45B7" w:rsidP="00FE45B7">
      <w:pPr>
        <w:pStyle w:val="normal0"/>
        <w:spacing w:before="120"/>
        <w:rPr>
          <w:sz w:val="24"/>
        </w:rPr>
      </w:pPr>
    </w:p>
    <w:p w:rsidR="00FE45B7" w:rsidRPr="00FE45B7" w:rsidRDefault="00FE45B7" w:rsidP="00FE45B7">
      <w:pPr>
        <w:pStyle w:val="normal0"/>
        <w:spacing w:before="120"/>
        <w:rPr>
          <w:sz w:val="24"/>
        </w:rPr>
      </w:pPr>
    </w:p>
    <w:p w:rsidR="006D7091" w:rsidRPr="00FE45B7" w:rsidRDefault="00FE45B7"/>
    <w:sectPr w:rsidR="006D7091" w:rsidRPr="00FE45B7" w:rsidSect="001B1E30">
      <w:headerReference w:type="even" r:id="rId4"/>
      <w:headerReference w:type="default" r:id="rId5"/>
      <w:pgSz w:w="12240" w:h="15840"/>
      <w:pgMar w:top="1440" w:right="1440" w:bottom="1440" w:left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32" w:rsidRDefault="00FE45B7" w:rsidP="00B439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1F32" w:rsidRDefault="00FE45B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F32" w:rsidRDefault="00FE45B7" w:rsidP="00B439C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0D1F32" w:rsidRDefault="00FE45B7" w:rsidP="0093240B">
    <w:pPr>
      <w:pStyle w:val="normal0"/>
      <w:tabs>
        <w:tab w:val="center" w:pos="4320"/>
        <w:tab w:val="right" w:pos="8640"/>
      </w:tabs>
      <w:ind w:right="360"/>
    </w:pPr>
  </w:p>
  <w:p w:rsidR="000D1F32" w:rsidRDefault="00FE45B7">
    <w:pPr>
      <w:pStyle w:val="normal0"/>
      <w:tabs>
        <w:tab w:val="center" w:pos="4320"/>
        <w:tab w:val="right" w:pos="8640"/>
      </w:tabs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45B7"/>
    <w:rsid w:val="00FE45B7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B7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FE45B7"/>
    <w:rPr>
      <w:rFonts w:ascii="Times New Roman" w:eastAsia="Times New Roman" w:hAnsi="Times New Roman" w:cs="Times New Roman"/>
      <w:color w:val="000000"/>
      <w:sz w:val="20"/>
      <w:lang w:eastAsia="ja-JP"/>
    </w:rPr>
  </w:style>
  <w:style w:type="paragraph" w:customStyle="1" w:styleId="Paragraph">
    <w:name w:val="Paragraph"/>
    <w:basedOn w:val="Normal"/>
    <w:rsid w:val="00FE45B7"/>
    <w:pPr>
      <w:spacing w:before="120"/>
      <w:ind w:firstLine="720"/>
    </w:pPr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E45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5B7"/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FE45B7"/>
  </w:style>
  <w:style w:type="paragraph" w:styleId="BalloonText">
    <w:name w:val="Balloon Text"/>
    <w:basedOn w:val="Normal"/>
    <w:link w:val="BalloonTextChar"/>
    <w:uiPriority w:val="99"/>
    <w:semiHidden/>
    <w:unhideWhenUsed/>
    <w:rsid w:val="00FE4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5B7"/>
    <w:rPr>
      <w:rFonts w:ascii="Lucida Grande" w:eastAsiaTheme="minorEastAsia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519</Characters>
  <Application>Microsoft Macintosh Word</Application>
  <DocSecurity>0</DocSecurity>
  <Lines>85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UT</Company>
  <LinksUpToDate>false</LinksUpToDate>
  <CharactersWithSpaces>570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Pennebaker</dc:creator>
  <cp:keywords/>
  <dc:description/>
  <cp:lastModifiedBy>James Pennebaker</cp:lastModifiedBy>
  <cp:revision>1</cp:revision>
  <dcterms:created xsi:type="dcterms:W3CDTF">2013-07-27T19:17:00Z</dcterms:created>
  <dcterms:modified xsi:type="dcterms:W3CDTF">2013-07-27T19:19:00Z</dcterms:modified>
  <cp:category/>
</cp:coreProperties>
</file>