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E4" w:rsidRDefault="00BE6FC4" w:rsidP="00D20562">
      <w:pPr>
        <w:rPr>
          <w:rFonts w:asciiTheme="minorHAnsi" w:hAnsiTheme="minorHAnsi" w:cs="Arial"/>
          <w:b/>
          <w:sz w:val="24"/>
          <w:szCs w:val="24"/>
        </w:rPr>
      </w:pPr>
      <w:proofErr w:type="gramStart"/>
      <w:r>
        <w:rPr>
          <w:rFonts w:asciiTheme="minorHAnsi" w:hAnsiTheme="minorHAnsi" w:cs="Arial"/>
          <w:b/>
          <w:sz w:val="24"/>
          <w:szCs w:val="24"/>
        </w:rPr>
        <w:t>Text S1.</w:t>
      </w:r>
      <w:proofErr w:type="gramEnd"/>
      <w:r>
        <w:rPr>
          <w:rFonts w:asciiTheme="minorHAnsi" w:hAnsiTheme="minorHAnsi" w:cs="Arial"/>
          <w:b/>
          <w:sz w:val="24"/>
          <w:szCs w:val="24"/>
        </w:rPr>
        <w:t xml:space="preserve"> </w:t>
      </w:r>
      <w:r w:rsidR="00D20562" w:rsidRPr="00D41551">
        <w:rPr>
          <w:rFonts w:asciiTheme="minorHAnsi" w:hAnsiTheme="minorHAnsi" w:cs="Arial"/>
          <w:b/>
          <w:sz w:val="24"/>
          <w:szCs w:val="24"/>
        </w:rPr>
        <w:t xml:space="preserve">Supplemental </w:t>
      </w:r>
      <w:r w:rsidR="003F73E4">
        <w:rPr>
          <w:rFonts w:asciiTheme="minorHAnsi" w:hAnsiTheme="minorHAnsi" w:cs="Arial"/>
          <w:b/>
          <w:sz w:val="24"/>
          <w:szCs w:val="24"/>
        </w:rPr>
        <w:t>Text</w:t>
      </w:r>
    </w:p>
    <w:p w:rsidR="003F73E4" w:rsidRDefault="003F73E4" w:rsidP="00D20562">
      <w:pPr>
        <w:rPr>
          <w:rFonts w:asciiTheme="minorHAnsi" w:hAnsiTheme="minorHAnsi" w:cs="Arial"/>
          <w:b/>
          <w:sz w:val="24"/>
          <w:szCs w:val="24"/>
        </w:rPr>
      </w:pPr>
    </w:p>
    <w:p w:rsidR="00D20562" w:rsidRPr="00D41551" w:rsidRDefault="00D20562" w:rsidP="00D20562">
      <w:pPr>
        <w:rPr>
          <w:rFonts w:asciiTheme="minorHAnsi" w:hAnsiTheme="minorHAnsi" w:cs="Arial"/>
          <w:b/>
          <w:sz w:val="24"/>
          <w:szCs w:val="24"/>
        </w:rPr>
      </w:pPr>
      <w:bookmarkStart w:id="0" w:name="_GoBack"/>
      <w:bookmarkEnd w:id="0"/>
      <w:r w:rsidRPr="00D41551">
        <w:rPr>
          <w:rFonts w:asciiTheme="minorHAnsi" w:hAnsiTheme="minorHAnsi" w:cs="Arial"/>
          <w:b/>
          <w:sz w:val="24"/>
          <w:szCs w:val="24"/>
        </w:rPr>
        <w:t>Methods</w:t>
      </w:r>
    </w:p>
    <w:p w:rsidR="00D20562" w:rsidRPr="00D41551" w:rsidRDefault="00D20562" w:rsidP="00D20562">
      <w:pPr>
        <w:rPr>
          <w:rFonts w:asciiTheme="minorHAnsi" w:hAnsiTheme="minorHAnsi" w:cs="Arial"/>
          <w:sz w:val="24"/>
          <w:szCs w:val="24"/>
        </w:rPr>
      </w:pPr>
    </w:p>
    <w:p w:rsidR="00D20562" w:rsidRPr="00D41551" w:rsidRDefault="00D20562" w:rsidP="00D20562">
      <w:pPr>
        <w:rPr>
          <w:rFonts w:asciiTheme="minorHAnsi" w:hAnsiTheme="minorHAnsi" w:cs="Arial"/>
          <w:b/>
          <w:sz w:val="24"/>
          <w:szCs w:val="24"/>
        </w:rPr>
      </w:pPr>
      <w:r w:rsidRPr="00D41551">
        <w:rPr>
          <w:rFonts w:asciiTheme="minorHAnsi" w:hAnsiTheme="minorHAnsi" w:cs="Arial"/>
          <w:b/>
          <w:sz w:val="24"/>
          <w:szCs w:val="24"/>
        </w:rPr>
        <w:t>Abnormality classification</w:t>
      </w:r>
    </w:p>
    <w:p w:rsidR="00D20562" w:rsidRPr="00D41551" w:rsidRDefault="00D20562" w:rsidP="00D20562">
      <w:pPr>
        <w:rPr>
          <w:rFonts w:asciiTheme="minorHAnsi" w:hAnsiTheme="minorHAnsi" w:cs="Arial"/>
          <w:sz w:val="24"/>
          <w:szCs w:val="24"/>
        </w:rPr>
      </w:pPr>
      <w:r w:rsidRPr="00D41551">
        <w:rPr>
          <w:rFonts w:asciiTheme="minorHAnsi" w:hAnsiTheme="minorHAnsi" w:cs="Arial"/>
          <w:sz w:val="24"/>
          <w:szCs w:val="24"/>
        </w:rPr>
        <w:t xml:space="preserve">Abnormality is a general term referring to any gross deviation from the normal range in morphological variation. To be consistent with other surveys, we focused on the prevalence of skeletal and/or eye abnormalities and excluded surficial abnormalities (i.e., not affecting the </w:t>
      </w:r>
      <w:r w:rsidR="00415000" w:rsidRPr="00D41551">
        <w:rPr>
          <w:rFonts w:asciiTheme="minorHAnsi" w:hAnsiTheme="minorHAnsi" w:cs="Arial"/>
          <w:sz w:val="24"/>
          <w:szCs w:val="24"/>
        </w:rPr>
        <w:t>skeleton</w:t>
      </w:r>
      <w:r w:rsidRPr="00D41551">
        <w:rPr>
          <w:rFonts w:asciiTheme="minorHAnsi" w:hAnsiTheme="minorHAnsi" w:cs="Arial"/>
          <w:sz w:val="24"/>
          <w:szCs w:val="24"/>
        </w:rPr>
        <w:t>) that appeared to result from traumatic injuries (wounds) or were viewed as signs of infection</w:t>
      </w:r>
      <w:r w:rsidR="004426E4" w:rsidRPr="00D41551">
        <w:rPr>
          <w:rFonts w:asciiTheme="minorHAnsi" w:hAnsiTheme="minorHAnsi" w:cs="Arial"/>
          <w:sz w:val="24"/>
          <w:szCs w:val="24"/>
        </w:rPr>
        <w:t xml:space="preserve"> </w:t>
      </w:r>
      <w:r w:rsidR="004426E4" w:rsidRPr="00D41551">
        <w:rPr>
          <w:rFonts w:asciiTheme="minorHAnsi" w:hAnsiTheme="minorHAnsi" w:cs="Arial"/>
          <w:sz w:val="24"/>
          <w:szCs w:val="24"/>
        </w:rPr>
        <w:fldChar w:fldCharType="begin"/>
      </w:r>
      <w:r w:rsidR="004426E4" w:rsidRPr="00D41551">
        <w:rPr>
          <w:rFonts w:asciiTheme="minorHAnsi" w:hAnsiTheme="minorHAnsi" w:cs="Arial"/>
          <w:sz w:val="24"/>
          <w:szCs w:val="24"/>
        </w:rPr>
        <w:instrText xml:space="preserve"> ADDIN EN.CITE &lt;EndNote&gt;&lt;Cite&gt;&lt;Author&gt;USFWS&lt;/Author&gt;&lt;Year&gt;1999&lt;/Year&gt;&lt;RecNum&gt;394&lt;/RecNum&gt;&lt;DisplayText&gt;[1]&lt;/DisplayText&gt;&lt;record&gt;&lt;rec-number&gt;394&lt;/rec-number&gt;&lt;foreign-keys&gt;&lt;key app="EN" db-id="v5rzwx0epttw94e9ezpvxzdxdff9f00xv5p2"&gt;394&lt;/key&gt;&lt;/foreign-keys&gt;&lt;ref-type name="Electronic Article"&gt;43&lt;/ref-type&gt;&lt;contributors&gt;&lt;authors&gt;&lt;author&gt;USFWS&lt;/author&gt;&lt;/authors&gt;&lt;/contributors&gt;&lt;titles&gt;&lt;title&gt;Standard Operating Procedures for Abnormal Amphibian Monitoring&lt;/title&gt;&lt;/titles&gt;&lt;dates&gt;&lt;year&gt;1999&lt;/year&gt;&lt;pub-dates&gt;&lt;date&gt;4/29/2013&lt;/date&gt;&lt;/pub-dates&gt;&lt;/dates&gt;&lt;urls&gt;&lt;related-urls&gt;&lt;url&gt;http://www.fws.gov/contaminants/amphibian/SOPs.html&lt;/url&gt;&lt;/related-urls&gt;&lt;/urls&gt;&lt;/record&gt;&lt;/Cite&gt;&lt;/EndNote&gt;</w:instrText>
      </w:r>
      <w:r w:rsidR="004426E4" w:rsidRPr="00D41551">
        <w:rPr>
          <w:rFonts w:asciiTheme="minorHAnsi" w:hAnsiTheme="minorHAnsi" w:cs="Arial"/>
          <w:sz w:val="24"/>
          <w:szCs w:val="24"/>
        </w:rPr>
        <w:fldChar w:fldCharType="separate"/>
      </w:r>
      <w:r w:rsidR="004426E4" w:rsidRPr="00D41551">
        <w:rPr>
          <w:rFonts w:asciiTheme="minorHAnsi" w:hAnsiTheme="minorHAnsi" w:cs="Arial"/>
          <w:noProof/>
          <w:sz w:val="24"/>
          <w:szCs w:val="24"/>
        </w:rPr>
        <w:t>[</w:t>
      </w:r>
      <w:hyperlink w:anchor="_ENREF_1" w:tooltip="USFWS, 1999 #394" w:history="1">
        <w:r w:rsidR="00946770" w:rsidRPr="00D41551">
          <w:rPr>
            <w:rFonts w:asciiTheme="minorHAnsi" w:hAnsiTheme="minorHAnsi" w:cs="Arial"/>
            <w:noProof/>
            <w:sz w:val="24"/>
            <w:szCs w:val="24"/>
          </w:rPr>
          <w:t>1</w:t>
        </w:r>
      </w:hyperlink>
      <w:r w:rsidR="004426E4" w:rsidRPr="00D41551">
        <w:rPr>
          <w:rFonts w:asciiTheme="minorHAnsi" w:hAnsiTheme="minorHAnsi" w:cs="Arial"/>
          <w:noProof/>
          <w:sz w:val="24"/>
          <w:szCs w:val="24"/>
        </w:rPr>
        <w:t>]</w:t>
      </w:r>
      <w:r w:rsidR="004426E4" w:rsidRPr="00D41551">
        <w:rPr>
          <w:rFonts w:asciiTheme="minorHAnsi" w:hAnsiTheme="minorHAnsi" w:cs="Arial"/>
          <w:sz w:val="24"/>
          <w:szCs w:val="24"/>
        </w:rPr>
        <w:fldChar w:fldCharType="end"/>
      </w:r>
      <w:r w:rsidRPr="00D41551">
        <w:rPr>
          <w:rFonts w:asciiTheme="minorHAnsi" w:hAnsiTheme="minorHAnsi" w:cs="Arial"/>
          <w:sz w:val="24"/>
          <w:szCs w:val="24"/>
        </w:rPr>
        <w:t>. The term abnormality includes both malformations (permanent structural defects caused by abnormal development), and deformities (alterations, such as amputation, to an otherwise correctly formed organ or structure). We documented all types of skeletal and eye abnormalities because both malformations and deformities can be detrimental to individual anurans and diagnosis is difficult, especially in the field (</w:t>
      </w:r>
      <w:r w:rsidR="004C1F2A" w:rsidRPr="00D41551">
        <w:rPr>
          <w:rFonts w:asciiTheme="minorHAnsi" w:hAnsiTheme="minorHAnsi" w:cs="Arial"/>
          <w:sz w:val="24"/>
          <w:szCs w:val="24"/>
        </w:rPr>
        <w:t>Table S</w:t>
      </w:r>
      <w:r w:rsidR="003418BC" w:rsidRPr="00D41551">
        <w:rPr>
          <w:rFonts w:asciiTheme="minorHAnsi" w:hAnsiTheme="minorHAnsi" w:cs="Arial"/>
          <w:sz w:val="24"/>
          <w:szCs w:val="24"/>
        </w:rPr>
        <w:t>3</w:t>
      </w:r>
      <w:r w:rsidRPr="00D41551">
        <w:rPr>
          <w:rFonts w:asciiTheme="minorHAnsi" w:hAnsiTheme="minorHAnsi" w:cs="Arial"/>
          <w:sz w:val="24"/>
          <w:szCs w:val="24"/>
        </w:rPr>
        <w:t>). We emphasized the combined prevalence of skeletal and eye abnormalities in our analyses and summarized them as a single category to ensure our results were comparable with most published articles on this topic.</w:t>
      </w:r>
    </w:p>
    <w:p w:rsidR="00D20562" w:rsidRPr="00D41551" w:rsidRDefault="00D20562" w:rsidP="00D20562">
      <w:pPr>
        <w:rPr>
          <w:rFonts w:asciiTheme="minorHAnsi" w:hAnsiTheme="minorHAnsi" w:cs="Arial"/>
          <w:b/>
          <w:sz w:val="24"/>
          <w:szCs w:val="24"/>
        </w:rPr>
      </w:pPr>
    </w:p>
    <w:p w:rsidR="00D20562" w:rsidRPr="00D41551" w:rsidRDefault="00D20562" w:rsidP="00D20562">
      <w:pPr>
        <w:rPr>
          <w:rFonts w:asciiTheme="minorHAnsi" w:hAnsiTheme="minorHAnsi" w:cs="Arial"/>
          <w:b/>
          <w:sz w:val="24"/>
          <w:szCs w:val="24"/>
        </w:rPr>
      </w:pPr>
      <w:r w:rsidRPr="00D41551">
        <w:rPr>
          <w:rFonts w:asciiTheme="minorHAnsi" w:hAnsiTheme="minorHAnsi" w:cs="Arial"/>
          <w:b/>
          <w:sz w:val="24"/>
          <w:szCs w:val="24"/>
        </w:rPr>
        <w:t>Database</w:t>
      </w:r>
    </w:p>
    <w:p w:rsidR="00D20562" w:rsidRPr="00D41551" w:rsidRDefault="00D20562" w:rsidP="00D20562">
      <w:pPr>
        <w:rPr>
          <w:rFonts w:asciiTheme="minorHAnsi" w:hAnsiTheme="minorHAnsi" w:cs="Arial"/>
          <w:sz w:val="24"/>
          <w:szCs w:val="24"/>
        </w:rPr>
      </w:pPr>
      <w:r w:rsidRPr="00D41551">
        <w:rPr>
          <w:rFonts w:asciiTheme="minorHAnsi" w:hAnsiTheme="minorHAnsi" w:cs="Arial"/>
          <w:sz w:val="24"/>
          <w:szCs w:val="24"/>
        </w:rPr>
        <w:t xml:space="preserve">All field data were entered into the Abnormal Amphibian Online Database, which underwent rigorous quality control by the </w:t>
      </w:r>
      <w:r w:rsidR="00B03FFE" w:rsidRPr="00D41551">
        <w:rPr>
          <w:rFonts w:asciiTheme="minorHAnsi" w:hAnsiTheme="minorHAnsi" w:cs="Arial"/>
          <w:sz w:val="24"/>
          <w:szCs w:val="24"/>
        </w:rPr>
        <w:t xml:space="preserve">USFWS </w:t>
      </w:r>
      <w:r w:rsidRPr="00D41551">
        <w:rPr>
          <w:rFonts w:asciiTheme="minorHAnsi" w:hAnsiTheme="minorHAnsi" w:cs="Arial"/>
          <w:sz w:val="24"/>
          <w:szCs w:val="24"/>
        </w:rPr>
        <w:t xml:space="preserve">national database coordinator and each </w:t>
      </w:r>
      <w:r w:rsidR="00B03FFE" w:rsidRPr="00D41551">
        <w:rPr>
          <w:rFonts w:asciiTheme="minorHAnsi" w:hAnsiTheme="minorHAnsi" w:cs="Arial"/>
          <w:sz w:val="24"/>
          <w:szCs w:val="24"/>
        </w:rPr>
        <w:t xml:space="preserve">USFWS </w:t>
      </w:r>
      <w:r w:rsidRPr="00D41551">
        <w:rPr>
          <w:rFonts w:asciiTheme="minorHAnsi" w:hAnsiTheme="minorHAnsi" w:cs="Arial"/>
          <w:sz w:val="24"/>
          <w:szCs w:val="24"/>
        </w:rPr>
        <w:t xml:space="preserve">regional coordinator. The database was designed to perform queries and facilitate data management at the national and regional level, and contains information for all amphibians examined by the </w:t>
      </w:r>
      <w:r w:rsidR="00B03FFE" w:rsidRPr="00D41551">
        <w:rPr>
          <w:rFonts w:asciiTheme="minorHAnsi" w:hAnsiTheme="minorHAnsi" w:cs="Arial"/>
          <w:sz w:val="24"/>
          <w:szCs w:val="24"/>
        </w:rPr>
        <w:t>Abnormal Amphibian Monitoring Program (AAMP)</w:t>
      </w:r>
      <w:r w:rsidRPr="00D41551">
        <w:rPr>
          <w:rFonts w:asciiTheme="minorHAnsi" w:hAnsiTheme="minorHAnsi" w:cs="Arial"/>
          <w:sz w:val="24"/>
          <w:szCs w:val="24"/>
        </w:rPr>
        <w:t xml:space="preserve">. </w:t>
      </w:r>
    </w:p>
    <w:p w:rsidR="00D20562" w:rsidRPr="00D41551" w:rsidRDefault="00D20562" w:rsidP="00D20562">
      <w:pPr>
        <w:rPr>
          <w:rFonts w:asciiTheme="minorHAnsi" w:hAnsiTheme="minorHAnsi" w:cs="Arial"/>
          <w:sz w:val="24"/>
          <w:szCs w:val="24"/>
        </w:rPr>
      </w:pPr>
    </w:p>
    <w:p w:rsidR="00D20562" w:rsidRPr="00D41551" w:rsidRDefault="00D20562" w:rsidP="00D20562">
      <w:pPr>
        <w:rPr>
          <w:rFonts w:asciiTheme="minorHAnsi" w:hAnsiTheme="minorHAnsi" w:cs="Arial"/>
          <w:sz w:val="24"/>
          <w:szCs w:val="24"/>
        </w:rPr>
      </w:pPr>
    </w:p>
    <w:p w:rsidR="00D20562" w:rsidRPr="00D41551" w:rsidRDefault="00D20562" w:rsidP="00D20562">
      <w:pPr>
        <w:rPr>
          <w:rFonts w:asciiTheme="minorHAnsi" w:hAnsiTheme="minorHAnsi" w:cs="Arial"/>
          <w:b/>
          <w:sz w:val="24"/>
          <w:szCs w:val="24"/>
        </w:rPr>
      </w:pPr>
      <w:r w:rsidRPr="00D41551">
        <w:rPr>
          <w:rFonts w:asciiTheme="minorHAnsi" w:hAnsiTheme="minorHAnsi" w:cs="Arial"/>
          <w:b/>
          <w:sz w:val="24"/>
          <w:szCs w:val="24"/>
        </w:rPr>
        <w:t>Spatially ex</w:t>
      </w:r>
      <w:r w:rsidR="00685A78" w:rsidRPr="00D41551">
        <w:rPr>
          <w:rFonts w:asciiTheme="minorHAnsi" w:hAnsiTheme="minorHAnsi" w:cs="Arial"/>
          <w:b/>
          <w:sz w:val="24"/>
          <w:szCs w:val="24"/>
        </w:rPr>
        <w:t>plicit analyses</w:t>
      </w:r>
    </w:p>
    <w:p w:rsidR="00D20562" w:rsidRPr="00D41551" w:rsidRDefault="00D20562" w:rsidP="00D20562">
      <w:pPr>
        <w:rPr>
          <w:rFonts w:asciiTheme="minorHAnsi" w:hAnsiTheme="minorHAnsi" w:cs="Arial"/>
          <w:b/>
          <w:sz w:val="24"/>
          <w:szCs w:val="24"/>
        </w:rPr>
      </w:pPr>
      <w:r w:rsidRPr="00D41551">
        <w:rPr>
          <w:rFonts w:asciiTheme="minorHAnsi" w:hAnsiTheme="minorHAnsi" w:cs="Arial"/>
          <w:b/>
          <w:i/>
          <w:sz w:val="24"/>
          <w:szCs w:val="24"/>
        </w:rPr>
        <w:t>Identification of significant hotspot clusters</w:t>
      </w:r>
      <w:r w:rsidRPr="00D41551">
        <w:rPr>
          <w:rFonts w:asciiTheme="minorHAnsi" w:hAnsiTheme="minorHAnsi" w:cs="Arial"/>
          <w:b/>
          <w:sz w:val="24"/>
          <w:szCs w:val="24"/>
        </w:rPr>
        <w:t>:</w:t>
      </w:r>
      <w:r w:rsidRPr="00D41551">
        <w:rPr>
          <w:rFonts w:asciiTheme="minorHAnsi" w:hAnsiTheme="minorHAnsi" w:cs="Arial"/>
          <w:sz w:val="24"/>
          <w:szCs w:val="24"/>
        </w:rPr>
        <w:t xml:space="preserve"> We used the following formula to calculate the </w:t>
      </w:r>
      <w:proofErr w:type="spellStart"/>
      <w:r w:rsidR="00B429F8" w:rsidRPr="00D41551">
        <w:rPr>
          <w:rFonts w:asciiTheme="minorHAnsi" w:hAnsiTheme="minorHAnsi" w:cs="Arial"/>
          <w:sz w:val="24"/>
          <w:szCs w:val="24"/>
        </w:rPr>
        <w:t>Getis-Ord</w:t>
      </w:r>
      <w:proofErr w:type="spellEnd"/>
      <w:r w:rsidR="00B429F8" w:rsidRPr="00D41551">
        <w:rPr>
          <w:rFonts w:asciiTheme="minorHAnsi" w:hAnsiTheme="minorHAnsi" w:cs="Arial"/>
          <w:sz w:val="24"/>
          <w:szCs w:val="24"/>
        </w:rPr>
        <w:t xml:space="preserve"> </w:t>
      </w:r>
      <w:proofErr w:type="spellStart"/>
      <w:r w:rsidRPr="00D41551">
        <w:rPr>
          <w:rFonts w:asciiTheme="minorHAnsi" w:hAnsiTheme="minorHAnsi" w:cs="Arial"/>
          <w:sz w:val="24"/>
          <w:szCs w:val="24"/>
        </w:rPr>
        <w:t>Gi</w:t>
      </w:r>
      <w:proofErr w:type="spellEnd"/>
      <w:r w:rsidRPr="00D41551">
        <w:rPr>
          <w:rFonts w:asciiTheme="minorHAnsi" w:hAnsiTheme="minorHAnsi" w:cs="Arial"/>
          <w:sz w:val="24"/>
          <w:szCs w:val="24"/>
        </w:rPr>
        <w:t>* statistic:</w:t>
      </w:r>
      <w:r w:rsidRPr="00D41551">
        <w:rPr>
          <w:rFonts w:asciiTheme="minorHAnsi" w:hAnsiTheme="minorHAnsi" w:cs="Arial"/>
          <w:sz w:val="24"/>
          <w:szCs w:val="24"/>
        </w:rPr>
        <w:br/>
      </w:r>
    </w:p>
    <w:p w:rsidR="00D20562" w:rsidRPr="00D41551" w:rsidRDefault="00D20562" w:rsidP="00D20562">
      <w:pPr>
        <w:rPr>
          <w:rFonts w:asciiTheme="minorHAnsi" w:hAnsiTheme="minorHAnsi" w:cs="Arial"/>
          <w:sz w:val="24"/>
          <w:szCs w:val="24"/>
        </w:rPr>
      </w:pPr>
    </w:p>
    <w:p w:rsidR="00D20562" w:rsidRPr="00D41551" w:rsidRDefault="00D20562" w:rsidP="00D20562">
      <w:pPr>
        <w:rPr>
          <w:rFonts w:asciiTheme="minorHAnsi" w:hAnsiTheme="minorHAnsi" w:cs="Arial"/>
          <w:sz w:val="24"/>
          <w:szCs w:val="24"/>
        </w:rPr>
      </w:pPr>
      <w:r w:rsidRPr="00D41551">
        <w:rPr>
          <w:rFonts w:asciiTheme="minorHAnsi" w:hAnsiTheme="minorHAnsi" w:cs="Arial"/>
          <w:position w:val="-100"/>
          <w:sz w:val="24"/>
          <w:szCs w:val="24"/>
        </w:rPr>
        <w:object w:dxaOrig="300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15pt;height:89.55pt" o:ole="">
            <v:imagedata r:id="rId8" o:title=""/>
          </v:shape>
          <o:OLEObject Type="Embed" ProgID="Equation.3" ShapeID="_x0000_i1025" DrawAspect="Content" ObjectID="_1441100897" r:id="rId9"/>
        </w:object>
      </w:r>
      <w:r w:rsidRPr="00D41551">
        <w:rPr>
          <w:rFonts w:asciiTheme="minorHAnsi" w:hAnsiTheme="minorHAnsi" w:cs="Arial"/>
          <w:sz w:val="24"/>
          <w:szCs w:val="24"/>
        </w:rPr>
        <w:t>,</w:t>
      </w:r>
    </w:p>
    <w:p w:rsidR="00D20562" w:rsidRPr="00D41551" w:rsidRDefault="00D20562" w:rsidP="00D20562">
      <w:pPr>
        <w:rPr>
          <w:rFonts w:asciiTheme="minorHAnsi" w:hAnsiTheme="minorHAnsi" w:cs="Arial"/>
          <w:sz w:val="24"/>
          <w:szCs w:val="24"/>
        </w:rPr>
      </w:pPr>
    </w:p>
    <w:p w:rsidR="00F968C7" w:rsidRPr="00D41551" w:rsidRDefault="00D20562" w:rsidP="00F968C7">
      <w:pPr>
        <w:rPr>
          <w:rFonts w:asciiTheme="minorHAnsi" w:hAnsiTheme="minorHAnsi" w:cs="Arial"/>
          <w:sz w:val="24"/>
          <w:szCs w:val="24"/>
        </w:rPr>
      </w:pPr>
      <w:proofErr w:type="gramStart"/>
      <w:r w:rsidRPr="00D41551">
        <w:rPr>
          <w:rFonts w:asciiTheme="minorHAnsi" w:hAnsiTheme="minorHAnsi" w:cs="Arial"/>
          <w:sz w:val="24"/>
          <w:szCs w:val="24"/>
        </w:rPr>
        <w:t>where</w:t>
      </w:r>
      <w:proofErr w:type="gramEnd"/>
      <w:r w:rsidRPr="00D41551">
        <w:rPr>
          <w:rFonts w:asciiTheme="minorHAnsi" w:hAnsiTheme="minorHAnsi" w:cs="Arial"/>
          <w:sz w:val="24"/>
          <w:szCs w:val="24"/>
        </w:rPr>
        <w:t xml:space="preserve"> </w:t>
      </w:r>
      <w:proofErr w:type="spellStart"/>
      <w:r w:rsidRPr="00D41551">
        <w:rPr>
          <w:rFonts w:asciiTheme="minorHAnsi" w:hAnsiTheme="minorHAnsi" w:cs="Arial"/>
          <w:i/>
          <w:sz w:val="24"/>
          <w:szCs w:val="24"/>
        </w:rPr>
        <w:t>x</w:t>
      </w:r>
      <w:r w:rsidRPr="00D41551">
        <w:rPr>
          <w:rFonts w:asciiTheme="minorHAnsi" w:hAnsiTheme="minorHAnsi" w:cs="Arial"/>
          <w:i/>
          <w:sz w:val="24"/>
          <w:szCs w:val="24"/>
          <w:vertAlign w:val="subscript"/>
        </w:rPr>
        <w:t>j</w:t>
      </w:r>
      <w:proofErr w:type="spellEnd"/>
      <w:r w:rsidRPr="00D41551">
        <w:rPr>
          <w:rFonts w:asciiTheme="minorHAnsi" w:hAnsiTheme="minorHAnsi" w:cs="Arial"/>
          <w:i/>
          <w:sz w:val="24"/>
          <w:szCs w:val="24"/>
        </w:rPr>
        <w:t xml:space="preserve"> </w:t>
      </w:r>
      <w:r w:rsidRPr="00D41551">
        <w:rPr>
          <w:rFonts w:asciiTheme="minorHAnsi" w:hAnsiTheme="minorHAnsi" w:cs="Arial"/>
          <w:sz w:val="24"/>
          <w:szCs w:val="24"/>
        </w:rPr>
        <w:t xml:space="preserve">is the attribute value for feature </w:t>
      </w:r>
      <w:r w:rsidRPr="00D41551">
        <w:rPr>
          <w:rFonts w:asciiTheme="minorHAnsi" w:hAnsiTheme="minorHAnsi" w:cs="Arial"/>
          <w:i/>
          <w:sz w:val="24"/>
          <w:szCs w:val="24"/>
        </w:rPr>
        <w:t>j</w:t>
      </w:r>
      <w:r w:rsidRPr="00D41551">
        <w:rPr>
          <w:rFonts w:asciiTheme="minorHAnsi" w:hAnsiTheme="minorHAnsi" w:cs="Arial"/>
          <w:sz w:val="24"/>
          <w:szCs w:val="24"/>
        </w:rPr>
        <w:t xml:space="preserve">, </w:t>
      </w:r>
      <w:proofErr w:type="spellStart"/>
      <w:r w:rsidRPr="00D41551">
        <w:rPr>
          <w:rFonts w:asciiTheme="minorHAnsi" w:hAnsiTheme="minorHAnsi" w:cs="Arial"/>
          <w:i/>
          <w:sz w:val="24"/>
          <w:szCs w:val="24"/>
        </w:rPr>
        <w:t>w</w:t>
      </w:r>
      <w:r w:rsidRPr="00D41551">
        <w:rPr>
          <w:rFonts w:asciiTheme="minorHAnsi" w:hAnsiTheme="minorHAnsi" w:cs="Arial"/>
          <w:i/>
          <w:sz w:val="24"/>
          <w:szCs w:val="24"/>
          <w:vertAlign w:val="subscript"/>
        </w:rPr>
        <w:t>i,j</w:t>
      </w:r>
      <w:proofErr w:type="spellEnd"/>
      <w:r w:rsidRPr="00D41551">
        <w:rPr>
          <w:rFonts w:asciiTheme="minorHAnsi" w:hAnsiTheme="minorHAnsi" w:cs="Arial"/>
          <w:sz w:val="24"/>
          <w:szCs w:val="24"/>
        </w:rPr>
        <w:t xml:space="preserve"> is the spatial weight between </w:t>
      </w:r>
      <w:proofErr w:type="spellStart"/>
      <w:r w:rsidRPr="00D41551">
        <w:rPr>
          <w:rFonts w:asciiTheme="minorHAnsi" w:hAnsiTheme="minorHAnsi" w:cs="Arial"/>
          <w:i/>
          <w:sz w:val="24"/>
          <w:szCs w:val="24"/>
        </w:rPr>
        <w:t>i</w:t>
      </w:r>
      <w:proofErr w:type="spellEnd"/>
      <w:r w:rsidRPr="00D41551">
        <w:rPr>
          <w:rFonts w:asciiTheme="minorHAnsi" w:hAnsiTheme="minorHAnsi" w:cs="Arial"/>
          <w:i/>
          <w:sz w:val="24"/>
          <w:szCs w:val="24"/>
        </w:rPr>
        <w:t xml:space="preserve"> </w:t>
      </w:r>
      <w:r w:rsidRPr="00D41551">
        <w:rPr>
          <w:rFonts w:asciiTheme="minorHAnsi" w:hAnsiTheme="minorHAnsi" w:cs="Arial"/>
          <w:sz w:val="24"/>
          <w:szCs w:val="24"/>
        </w:rPr>
        <w:t xml:space="preserve">and </w:t>
      </w:r>
      <w:r w:rsidRPr="00D41551">
        <w:rPr>
          <w:rFonts w:asciiTheme="minorHAnsi" w:hAnsiTheme="minorHAnsi" w:cs="Arial"/>
          <w:i/>
          <w:sz w:val="24"/>
          <w:szCs w:val="24"/>
        </w:rPr>
        <w:t>j</w:t>
      </w:r>
      <w:r w:rsidRPr="00D41551">
        <w:rPr>
          <w:rFonts w:asciiTheme="minorHAnsi" w:hAnsiTheme="minorHAnsi" w:cs="Arial"/>
          <w:sz w:val="24"/>
          <w:szCs w:val="24"/>
        </w:rPr>
        <w:t xml:space="preserve">, and </w:t>
      </w:r>
      <w:r w:rsidRPr="00D41551">
        <w:rPr>
          <w:rFonts w:asciiTheme="minorHAnsi" w:hAnsiTheme="minorHAnsi" w:cs="Arial"/>
          <w:i/>
          <w:sz w:val="24"/>
          <w:szCs w:val="24"/>
        </w:rPr>
        <w:t>n</w:t>
      </w:r>
      <w:r w:rsidRPr="00D41551">
        <w:rPr>
          <w:rFonts w:asciiTheme="minorHAnsi" w:hAnsiTheme="minorHAnsi" w:cs="Arial"/>
          <w:sz w:val="24"/>
          <w:szCs w:val="24"/>
        </w:rPr>
        <w:t xml:space="preserve"> is eq</w:t>
      </w:r>
      <w:r w:rsidR="0099412A" w:rsidRPr="00D41551">
        <w:rPr>
          <w:rFonts w:asciiTheme="minorHAnsi" w:hAnsiTheme="minorHAnsi" w:cs="Arial"/>
          <w:sz w:val="24"/>
          <w:szCs w:val="24"/>
        </w:rPr>
        <w:t xml:space="preserve">ual to the number of features. </w:t>
      </w:r>
      <w:r w:rsidR="00F968C7" w:rsidRPr="00D41551">
        <w:rPr>
          <w:rFonts w:asciiTheme="minorHAnsi" w:hAnsiTheme="minorHAnsi" w:cs="Arial"/>
          <w:b/>
          <w:i/>
          <w:sz w:val="24"/>
          <w:szCs w:val="24"/>
        </w:rPr>
        <w:t>Lag matrix models to assess the scale of spatial autocorrelation:</w:t>
      </w:r>
      <w:r w:rsidR="00F968C7" w:rsidRPr="00D41551">
        <w:rPr>
          <w:rFonts w:asciiTheme="minorHAnsi" w:hAnsiTheme="minorHAnsi" w:cs="Arial"/>
          <w:b/>
          <w:sz w:val="24"/>
          <w:szCs w:val="24"/>
        </w:rPr>
        <w:t xml:space="preserve"> </w:t>
      </w:r>
      <w:r w:rsidR="00F968C7" w:rsidRPr="00D41551">
        <w:rPr>
          <w:rFonts w:asciiTheme="minorHAnsi" w:hAnsiTheme="minorHAnsi" w:cs="Arial"/>
          <w:sz w:val="24"/>
          <w:szCs w:val="24"/>
        </w:rPr>
        <w:t xml:space="preserve">We used multiple regression on distance matrices </w:t>
      </w:r>
      <w:r w:rsidR="004426E4" w:rsidRPr="00D41551">
        <w:rPr>
          <w:rFonts w:asciiTheme="minorHAnsi" w:hAnsiTheme="minorHAnsi" w:cs="Arial"/>
          <w:sz w:val="24"/>
          <w:szCs w:val="24"/>
        </w:rPr>
        <w:fldChar w:fldCharType="begin"/>
      </w:r>
      <w:r w:rsidR="004426E4" w:rsidRPr="00D41551">
        <w:rPr>
          <w:rFonts w:asciiTheme="minorHAnsi" w:hAnsiTheme="minorHAnsi" w:cs="Arial"/>
          <w:sz w:val="24"/>
          <w:szCs w:val="24"/>
        </w:rPr>
        <w:instrText xml:space="preserve"> ADDIN EN.CITE &lt;EndNote&gt;&lt;Cite&gt;&lt;Author&gt;Legendre&lt;/Author&gt;&lt;Year&gt;1998&lt;/Year&gt;&lt;RecNum&gt;400&lt;/RecNum&gt;&lt;DisplayText&gt;[2,3]&lt;/DisplayText&gt;&lt;record&gt;&lt;rec-number&gt;400&lt;/rec-number&gt;&lt;foreign-keys&gt;&lt;key app="EN" db-id="v5rzwx0epttw94e9ezpvxzdxdff9f00xv5p2"&gt;400&lt;/key&gt;&lt;/foreign-keys&gt;&lt;ref-type name="Book"&gt;6&lt;/ref-type&gt;&lt;contributors&gt;&lt;authors&gt;&lt;author&gt;P Legendre&lt;/author&gt;&lt;author&gt;L Legendre&lt;/author&gt;&lt;/authors&gt;&lt;/contributors&gt;&lt;titles&gt;&lt;title&gt;Developments in Environmental Modelling &lt;/title&gt;&lt;/titles&gt;&lt;edition&gt;2nd&lt;/edition&gt;&lt;dates&gt;&lt;year&gt;1998&lt;/year&gt;&lt;/dates&gt;&lt;pub-location&gt;Amsterdam, The Netherlands&lt;/pub-location&gt;&lt;publisher&gt;Elsevier&lt;/publisher&gt;&lt;urls&gt;&lt;/urls&gt;&lt;/record&gt;&lt;/Cite&gt;&lt;Cite&gt;&lt;Author&gt;Lichstein&lt;/Author&gt;&lt;Year&gt;2006&lt;/Year&gt;&lt;RecNum&gt;401&lt;/RecNum&gt;&lt;record&gt;&lt;rec-number&gt;401&lt;/rec-number&gt;&lt;foreign-keys&gt;&lt;key app="EN" db-id="v5rzwx0epttw94e9ezpvxzdxdff9f00xv5p2"&gt;401&lt;/key&gt;&lt;/foreign-keys&gt;&lt;ref-type name="Journal Article"&gt;17&lt;/ref-type&gt;&lt;contributors&gt;&lt;authors&gt;&lt;author&gt;JW Lichstein&lt;/author&gt;&lt;/authors&gt;&lt;/contributors&gt;&lt;titles&gt;&lt;title&gt;Multiple regression on distance matrices: a multivariate spatial analysis tool&lt;/title&gt;&lt;secondary-title&gt;Plant Ecology&lt;/secondary-title&gt;&lt;/titles&gt;&lt;periodical&gt;&lt;full-title&gt;Plant Ecology&lt;/full-title&gt;&lt;/periodical&gt;&lt;pages&gt;117–131&lt;/pages&gt;&lt;volume&gt;188&lt;/volume&gt;&lt;dates&gt;&lt;year&gt;2006&lt;/year&gt;&lt;/dates&gt;&lt;urls&gt;&lt;/urls&gt;&lt;/record&gt;&lt;/Cite&gt;&lt;/EndNote&gt;</w:instrText>
      </w:r>
      <w:r w:rsidR="004426E4" w:rsidRPr="00D41551">
        <w:rPr>
          <w:rFonts w:asciiTheme="minorHAnsi" w:hAnsiTheme="minorHAnsi" w:cs="Arial"/>
          <w:sz w:val="24"/>
          <w:szCs w:val="24"/>
        </w:rPr>
        <w:fldChar w:fldCharType="separate"/>
      </w:r>
      <w:r w:rsidR="004426E4" w:rsidRPr="00D41551">
        <w:rPr>
          <w:rFonts w:asciiTheme="minorHAnsi" w:hAnsiTheme="minorHAnsi" w:cs="Arial"/>
          <w:noProof/>
          <w:sz w:val="24"/>
          <w:szCs w:val="24"/>
        </w:rPr>
        <w:t>[</w:t>
      </w:r>
      <w:hyperlink w:anchor="_ENREF_2" w:tooltip="Legendre, 1998 #400" w:history="1">
        <w:r w:rsidR="00946770" w:rsidRPr="00D41551">
          <w:rPr>
            <w:rFonts w:asciiTheme="minorHAnsi" w:hAnsiTheme="minorHAnsi" w:cs="Arial"/>
            <w:noProof/>
            <w:sz w:val="24"/>
            <w:szCs w:val="24"/>
          </w:rPr>
          <w:t>2</w:t>
        </w:r>
      </w:hyperlink>
      <w:r w:rsidR="004426E4" w:rsidRPr="00D41551">
        <w:rPr>
          <w:rFonts w:asciiTheme="minorHAnsi" w:hAnsiTheme="minorHAnsi" w:cs="Arial"/>
          <w:noProof/>
          <w:sz w:val="24"/>
          <w:szCs w:val="24"/>
        </w:rPr>
        <w:t>,</w:t>
      </w:r>
      <w:hyperlink w:anchor="_ENREF_3" w:tooltip="Lichstein, 2006 #401" w:history="1">
        <w:r w:rsidR="00946770" w:rsidRPr="00D41551">
          <w:rPr>
            <w:rFonts w:asciiTheme="minorHAnsi" w:hAnsiTheme="minorHAnsi" w:cs="Arial"/>
            <w:noProof/>
            <w:sz w:val="24"/>
            <w:szCs w:val="24"/>
          </w:rPr>
          <w:t>3</w:t>
        </w:r>
      </w:hyperlink>
      <w:r w:rsidR="004426E4" w:rsidRPr="00D41551">
        <w:rPr>
          <w:rFonts w:asciiTheme="minorHAnsi" w:hAnsiTheme="minorHAnsi" w:cs="Arial"/>
          <w:noProof/>
          <w:sz w:val="24"/>
          <w:szCs w:val="24"/>
        </w:rPr>
        <w:t>]</w:t>
      </w:r>
      <w:r w:rsidR="004426E4" w:rsidRPr="00D41551">
        <w:rPr>
          <w:rFonts w:asciiTheme="minorHAnsi" w:hAnsiTheme="minorHAnsi" w:cs="Arial"/>
          <w:sz w:val="24"/>
          <w:szCs w:val="24"/>
        </w:rPr>
        <w:fldChar w:fldCharType="end"/>
      </w:r>
      <w:r w:rsidR="004426E4" w:rsidRPr="00D41551">
        <w:rPr>
          <w:rFonts w:asciiTheme="minorHAnsi" w:hAnsiTheme="minorHAnsi" w:cs="Arial"/>
          <w:sz w:val="24"/>
          <w:szCs w:val="24"/>
        </w:rPr>
        <w:t xml:space="preserve"> </w:t>
      </w:r>
      <w:r w:rsidR="00F968C7" w:rsidRPr="00D41551">
        <w:rPr>
          <w:rFonts w:asciiTheme="minorHAnsi" w:hAnsiTheme="minorHAnsi" w:cs="Arial"/>
          <w:sz w:val="24"/>
          <w:szCs w:val="24"/>
        </w:rPr>
        <w:t xml:space="preserve">to evaluate the </w:t>
      </w:r>
      <w:r w:rsidR="00F968C7" w:rsidRPr="00D41551">
        <w:rPr>
          <w:rFonts w:asciiTheme="minorHAnsi" w:hAnsiTheme="minorHAnsi" w:cs="Arial"/>
          <w:sz w:val="24"/>
          <w:szCs w:val="24"/>
        </w:rPr>
        <w:lastRenderedPageBreak/>
        <w:t>distance at which abnormalities clustered. We created a distance matrix for each of nine distance classes; three of these approximated the average distance between sites within Refuges, between Refuge centroids within regions, and between region centroids to test whether abnormalities clustered at the site scale, Refuge scale, or regional scale. Distance matrices were collapsed into vectors</w:t>
      </w:r>
      <w:r w:rsidR="004426E4" w:rsidRPr="00D41551">
        <w:rPr>
          <w:rFonts w:asciiTheme="minorHAnsi" w:hAnsiTheme="minorHAnsi" w:cs="Arial"/>
          <w:sz w:val="24"/>
          <w:szCs w:val="24"/>
        </w:rPr>
        <w:t xml:space="preserve"> </w:t>
      </w:r>
      <w:r w:rsidR="004426E4" w:rsidRPr="00D41551">
        <w:rPr>
          <w:rFonts w:asciiTheme="minorHAnsi" w:hAnsiTheme="minorHAnsi" w:cs="Arial"/>
          <w:sz w:val="24"/>
          <w:szCs w:val="24"/>
        </w:rPr>
        <w:fldChar w:fldCharType="begin"/>
      </w:r>
      <w:r w:rsidR="004426E4" w:rsidRPr="00D41551">
        <w:rPr>
          <w:rFonts w:asciiTheme="minorHAnsi" w:hAnsiTheme="minorHAnsi" w:cs="Arial"/>
          <w:sz w:val="24"/>
          <w:szCs w:val="24"/>
        </w:rPr>
        <w:instrText xml:space="preserve"> ADDIN EN.CITE &lt;EndNote&gt;&lt;Cite&gt;&lt;Author&gt;Lichstein&lt;/Author&gt;&lt;Year&gt;2006&lt;/Year&gt;&lt;RecNum&gt;401&lt;/RecNum&gt;&lt;DisplayText&gt;[3]&lt;/DisplayText&gt;&lt;record&gt;&lt;rec-number&gt;401&lt;/rec-number&gt;&lt;foreign-keys&gt;&lt;key app="EN" db-id="v5rzwx0epttw94e9ezpvxzdxdff9f00xv5p2"&gt;401&lt;/key&gt;&lt;/foreign-keys&gt;&lt;ref-type name="Journal Article"&gt;17&lt;/ref-type&gt;&lt;contributors&gt;&lt;authors&gt;&lt;author&gt;JW Lichstein&lt;/author&gt;&lt;/authors&gt;&lt;/contributors&gt;&lt;titles&gt;&lt;title&gt;Multiple regression on distance matrices: a multivariate spatial analysis tool&lt;/title&gt;&lt;secondary-title&gt;Plant Ecology&lt;/secondary-title&gt;&lt;/titles&gt;&lt;periodical&gt;&lt;full-title&gt;Plant Ecology&lt;/full-title&gt;&lt;/periodical&gt;&lt;pages&gt;117–131&lt;/pages&gt;&lt;volume&gt;188&lt;/volume&gt;&lt;dates&gt;&lt;year&gt;2006&lt;/year&gt;&lt;/dates&gt;&lt;urls&gt;&lt;/urls&gt;&lt;/record&gt;&lt;/Cite&gt;&lt;/EndNote&gt;</w:instrText>
      </w:r>
      <w:r w:rsidR="004426E4" w:rsidRPr="00D41551">
        <w:rPr>
          <w:rFonts w:asciiTheme="minorHAnsi" w:hAnsiTheme="minorHAnsi" w:cs="Arial"/>
          <w:sz w:val="24"/>
          <w:szCs w:val="24"/>
        </w:rPr>
        <w:fldChar w:fldCharType="separate"/>
      </w:r>
      <w:r w:rsidR="004426E4" w:rsidRPr="00D41551">
        <w:rPr>
          <w:rFonts w:asciiTheme="minorHAnsi" w:hAnsiTheme="minorHAnsi" w:cs="Arial"/>
          <w:noProof/>
          <w:sz w:val="24"/>
          <w:szCs w:val="24"/>
        </w:rPr>
        <w:t>[</w:t>
      </w:r>
      <w:hyperlink w:anchor="_ENREF_3" w:tooltip="Lichstein, 2006 #401" w:history="1">
        <w:r w:rsidR="00946770" w:rsidRPr="00D41551">
          <w:rPr>
            <w:rFonts w:asciiTheme="minorHAnsi" w:hAnsiTheme="minorHAnsi" w:cs="Arial"/>
            <w:noProof/>
            <w:sz w:val="24"/>
            <w:szCs w:val="24"/>
          </w:rPr>
          <w:t>3</w:t>
        </w:r>
      </w:hyperlink>
      <w:r w:rsidR="004426E4" w:rsidRPr="00D41551">
        <w:rPr>
          <w:rFonts w:asciiTheme="minorHAnsi" w:hAnsiTheme="minorHAnsi" w:cs="Arial"/>
          <w:noProof/>
          <w:sz w:val="24"/>
          <w:szCs w:val="24"/>
        </w:rPr>
        <w:t>]</w:t>
      </w:r>
      <w:r w:rsidR="004426E4" w:rsidRPr="00D41551">
        <w:rPr>
          <w:rFonts w:asciiTheme="minorHAnsi" w:hAnsiTheme="minorHAnsi" w:cs="Arial"/>
          <w:sz w:val="24"/>
          <w:szCs w:val="24"/>
        </w:rPr>
        <w:fldChar w:fldCharType="end"/>
      </w:r>
      <w:r w:rsidR="00F968C7" w:rsidRPr="00D41551">
        <w:rPr>
          <w:rFonts w:asciiTheme="minorHAnsi" w:hAnsiTheme="minorHAnsi" w:cs="Arial"/>
          <w:sz w:val="24"/>
          <w:szCs w:val="24"/>
        </w:rPr>
        <w:t xml:space="preserve">, and regressed against the (natural) log-transformed difference in abnormality frequency between sites. Significance at each distance class was determined by permutation, where predictors were randomized and response variables were held constant for 10,000 iterations to create a null distribution. Regression parameters were significant if they exceeded two standard deviations of the mean of the null distribution. </w:t>
      </w:r>
    </w:p>
    <w:p w:rsidR="00D20562" w:rsidRPr="00D41551" w:rsidRDefault="00D20562" w:rsidP="00D20562">
      <w:pPr>
        <w:rPr>
          <w:rFonts w:asciiTheme="minorHAnsi" w:hAnsiTheme="minorHAnsi" w:cs="Arial"/>
          <w:sz w:val="24"/>
          <w:szCs w:val="24"/>
        </w:rPr>
      </w:pPr>
    </w:p>
    <w:p w:rsidR="00D20562" w:rsidRPr="00D41551" w:rsidRDefault="00D20562" w:rsidP="00D20562">
      <w:pPr>
        <w:rPr>
          <w:rFonts w:asciiTheme="minorHAnsi" w:hAnsiTheme="minorHAnsi" w:cs="Arial"/>
          <w:b/>
          <w:sz w:val="24"/>
          <w:szCs w:val="24"/>
        </w:rPr>
      </w:pPr>
      <w:r w:rsidRPr="00D41551">
        <w:rPr>
          <w:rFonts w:asciiTheme="minorHAnsi" w:hAnsiTheme="minorHAnsi" w:cs="Arial"/>
          <w:b/>
          <w:sz w:val="24"/>
          <w:szCs w:val="24"/>
        </w:rPr>
        <w:t xml:space="preserve">Spatially implicit </w:t>
      </w:r>
      <w:r w:rsidR="0099412A" w:rsidRPr="00D41551">
        <w:rPr>
          <w:rFonts w:asciiTheme="minorHAnsi" w:hAnsiTheme="minorHAnsi" w:cs="Arial"/>
          <w:b/>
          <w:sz w:val="24"/>
          <w:szCs w:val="24"/>
        </w:rPr>
        <w:t>analyses</w:t>
      </w:r>
      <w:r w:rsidRPr="00D41551">
        <w:rPr>
          <w:rFonts w:asciiTheme="minorHAnsi" w:hAnsiTheme="minorHAnsi" w:cs="Arial"/>
          <w:b/>
          <w:sz w:val="24"/>
          <w:szCs w:val="24"/>
        </w:rPr>
        <w:t xml:space="preserve"> </w:t>
      </w:r>
    </w:p>
    <w:p w:rsidR="00D20562" w:rsidRPr="00D41551" w:rsidRDefault="00D20562" w:rsidP="00D20562">
      <w:pPr>
        <w:rPr>
          <w:rFonts w:asciiTheme="minorHAnsi" w:hAnsiTheme="minorHAnsi" w:cs="Arial"/>
          <w:sz w:val="24"/>
          <w:szCs w:val="24"/>
        </w:rPr>
      </w:pPr>
      <w:r w:rsidRPr="00D41551">
        <w:rPr>
          <w:rFonts w:asciiTheme="minorHAnsi" w:hAnsiTheme="minorHAnsi" w:cs="Arial"/>
          <w:b/>
          <w:i/>
          <w:sz w:val="24"/>
          <w:szCs w:val="24"/>
        </w:rPr>
        <w:t>Locational factors:</w:t>
      </w:r>
      <w:r w:rsidRPr="00D41551">
        <w:rPr>
          <w:rFonts w:asciiTheme="minorHAnsi" w:hAnsiTheme="minorHAnsi" w:cs="Arial"/>
          <w:sz w:val="24"/>
          <w:szCs w:val="24"/>
        </w:rPr>
        <w:t xml:space="preserve"> To test for evidence of locational effects on abnormality frequency, we used three categorical predictors that tested space at a small, medium, and large scale. The smallest scale was the Site, the individual wetland at which collection events occurred. The factor Refuge coded collection events by the USFWS Refuge in which the Site was located. Region assigned the collection to the USFWS administrative region in which it was located (Fig</w:t>
      </w:r>
      <w:r w:rsidR="004426E4" w:rsidRPr="00D41551">
        <w:rPr>
          <w:rFonts w:asciiTheme="minorHAnsi" w:hAnsiTheme="minorHAnsi" w:cs="Arial"/>
          <w:sz w:val="24"/>
          <w:szCs w:val="24"/>
        </w:rPr>
        <w:t>ure</w:t>
      </w:r>
      <w:r w:rsidRPr="00D41551">
        <w:rPr>
          <w:rFonts w:asciiTheme="minorHAnsi" w:hAnsiTheme="minorHAnsi" w:cs="Arial"/>
          <w:sz w:val="24"/>
          <w:szCs w:val="24"/>
        </w:rPr>
        <w:t xml:space="preserve"> S4). </w:t>
      </w:r>
      <w:r w:rsidRPr="00D41551">
        <w:rPr>
          <w:rFonts w:asciiTheme="minorHAnsi" w:hAnsiTheme="minorHAnsi" w:cs="Arial"/>
          <w:b/>
          <w:i/>
          <w:sz w:val="24"/>
          <w:szCs w:val="24"/>
        </w:rPr>
        <w:t>Time factor:</w:t>
      </w:r>
      <w:r w:rsidRPr="00D41551">
        <w:rPr>
          <w:rFonts w:asciiTheme="minorHAnsi" w:hAnsiTheme="minorHAnsi" w:cs="Arial"/>
          <w:sz w:val="24"/>
          <w:szCs w:val="24"/>
        </w:rPr>
        <w:t xml:space="preserve"> The time factor in this analysis was the calendar year in which collections were made. It tested for the presence of synchronous </w:t>
      </w:r>
      <w:proofErr w:type="spellStart"/>
      <w:r w:rsidRPr="00D41551">
        <w:rPr>
          <w:rFonts w:asciiTheme="minorHAnsi" w:hAnsiTheme="minorHAnsi" w:cs="Arial"/>
          <w:sz w:val="24"/>
          <w:szCs w:val="24"/>
        </w:rPr>
        <w:t>interannual</w:t>
      </w:r>
      <w:proofErr w:type="spellEnd"/>
      <w:r w:rsidRPr="00D41551">
        <w:rPr>
          <w:rFonts w:asciiTheme="minorHAnsi" w:hAnsiTheme="minorHAnsi" w:cs="Arial"/>
          <w:sz w:val="24"/>
          <w:szCs w:val="24"/>
        </w:rPr>
        <w:t xml:space="preserve"> differences in abnormality frequency at continental or regional scales. To test for significant differences in the temporal occurrence of abnormalities, we assigned to each collection event the sampling year in which it occurred. We treated year as a categorical variable, estimating a mean value for abnormality frequency in each year. </w:t>
      </w:r>
      <w:r w:rsidRPr="00D41551">
        <w:rPr>
          <w:rFonts w:asciiTheme="minorHAnsi" w:hAnsiTheme="minorHAnsi" w:cs="Arial"/>
          <w:b/>
          <w:i/>
          <w:sz w:val="24"/>
          <w:szCs w:val="24"/>
        </w:rPr>
        <w:t>Species factor:</w:t>
      </w:r>
      <w:r w:rsidRPr="00D41551">
        <w:rPr>
          <w:rFonts w:asciiTheme="minorHAnsi" w:hAnsiTheme="minorHAnsi" w:cs="Arial"/>
          <w:sz w:val="24"/>
          <w:szCs w:val="24"/>
        </w:rPr>
        <w:t xml:space="preserve"> The species factor tested whether some species were more frequently abnormal than others. Our data set included information about abnormalities in at least 32 species, but some species had high sample numbers whereas others were less common (</w:t>
      </w:r>
      <w:r w:rsidR="004C1F2A" w:rsidRPr="00D41551">
        <w:rPr>
          <w:rFonts w:asciiTheme="minorHAnsi" w:hAnsiTheme="minorHAnsi" w:cs="Arial"/>
          <w:sz w:val="24"/>
          <w:szCs w:val="24"/>
        </w:rPr>
        <w:t>Table S</w:t>
      </w:r>
      <w:r w:rsidR="003418BC" w:rsidRPr="00D41551">
        <w:rPr>
          <w:rFonts w:asciiTheme="minorHAnsi" w:hAnsiTheme="minorHAnsi" w:cs="Arial"/>
          <w:sz w:val="24"/>
          <w:szCs w:val="24"/>
        </w:rPr>
        <w:t>5</w:t>
      </w:r>
      <w:r w:rsidRPr="00D41551">
        <w:rPr>
          <w:rFonts w:asciiTheme="minorHAnsi" w:hAnsiTheme="minorHAnsi" w:cs="Arial"/>
          <w:sz w:val="24"/>
          <w:szCs w:val="24"/>
        </w:rPr>
        <w:t xml:space="preserve">). We did not have confidence in estimates made for species where we had examined fewer than 500 animals in the field, so we combined species with fewer than 500 animals into groups by genus (e.g. </w:t>
      </w:r>
      <w:proofErr w:type="spellStart"/>
      <w:r w:rsidRPr="00D41551">
        <w:rPr>
          <w:rFonts w:asciiTheme="minorHAnsi" w:hAnsiTheme="minorHAnsi" w:cs="Arial"/>
          <w:i/>
          <w:sz w:val="24"/>
          <w:szCs w:val="24"/>
        </w:rPr>
        <w:t>Anaxyrus</w:t>
      </w:r>
      <w:proofErr w:type="spellEnd"/>
      <w:r w:rsidRPr="00D41551">
        <w:rPr>
          <w:rFonts w:asciiTheme="minorHAnsi" w:hAnsiTheme="minorHAnsi" w:cs="Arial"/>
          <w:sz w:val="24"/>
          <w:szCs w:val="24"/>
        </w:rPr>
        <w:t xml:space="preserve"> other). We then tested species (and genera for &lt;500 animals per species) as a categorical predictor of abnormality frequency. </w:t>
      </w:r>
      <w:r w:rsidRPr="00D41551">
        <w:rPr>
          <w:rFonts w:asciiTheme="minorHAnsi" w:hAnsiTheme="minorHAnsi" w:cs="Arial"/>
          <w:b/>
          <w:i/>
          <w:sz w:val="24"/>
          <w:szCs w:val="24"/>
        </w:rPr>
        <w:t>Variance components analysis:</w:t>
      </w:r>
      <w:r w:rsidRPr="00D41551">
        <w:rPr>
          <w:rFonts w:asciiTheme="minorHAnsi" w:hAnsiTheme="minorHAnsi" w:cs="Arial"/>
          <w:sz w:val="24"/>
          <w:szCs w:val="24"/>
        </w:rPr>
        <w:t xml:space="preserve"> Finally, we performed a simple variance components analysis, which enabled us to apportion variation in skeletal and eye abnormality prevalence to each of these individual factors (</w:t>
      </w:r>
      <w:r w:rsidR="00C41BF2" w:rsidRPr="00D41551">
        <w:rPr>
          <w:rFonts w:asciiTheme="minorHAnsi" w:hAnsiTheme="minorHAnsi" w:cs="Arial"/>
          <w:sz w:val="24"/>
          <w:szCs w:val="24"/>
        </w:rPr>
        <w:t>Figure</w:t>
      </w:r>
      <w:r w:rsidRPr="00D41551">
        <w:rPr>
          <w:rFonts w:asciiTheme="minorHAnsi" w:hAnsiTheme="minorHAnsi" w:cs="Arial"/>
          <w:sz w:val="24"/>
          <w:szCs w:val="24"/>
        </w:rPr>
        <w:t xml:space="preserve"> 3). Variance estimates were made using a GLMM model (lme4 package in R</w:t>
      </w:r>
      <w:r w:rsidR="00C34DBC" w:rsidRPr="00D41551">
        <w:rPr>
          <w:rFonts w:asciiTheme="minorHAnsi" w:hAnsiTheme="minorHAnsi" w:cs="Arial"/>
          <w:sz w:val="24"/>
          <w:szCs w:val="24"/>
        </w:rPr>
        <w:t xml:space="preserve"> </w:t>
      </w:r>
      <w:r w:rsidR="00C34DBC" w:rsidRPr="00D41551">
        <w:rPr>
          <w:rFonts w:asciiTheme="minorHAnsi" w:hAnsiTheme="minorHAnsi" w:cs="Arial"/>
          <w:sz w:val="24"/>
          <w:szCs w:val="24"/>
        </w:rPr>
        <w:fldChar w:fldCharType="begin"/>
      </w:r>
      <w:r w:rsidR="00C34DBC" w:rsidRPr="00D41551">
        <w:rPr>
          <w:rFonts w:asciiTheme="minorHAnsi" w:hAnsiTheme="minorHAnsi" w:cs="Arial"/>
          <w:sz w:val="24"/>
          <w:szCs w:val="24"/>
        </w:rPr>
        <w:instrText xml:space="preserve"> ADDIN EN.CITE &lt;EndNote&gt;&lt;Cite&gt;&lt;Author&gt;R&lt;/Author&gt;&lt;Year&gt;2008&lt;/Year&gt;&lt;RecNum&gt;397&lt;/RecNum&gt;&lt;DisplayText&gt;[4]&lt;/DisplayText&gt;&lt;record&gt;&lt;rec-number&gt;397&lt;/rec-number&gt;&lt;foreign-keys&gt;&lt;key app="EN" db-id="v5rzwx0epttw94e9ezpvxzdxdff9f00xv5p2"&gt;397&lt;/key&gt;&lt;/foreign-keys&gt;&lt;ref-type name="Computer Program"&gt;9&lt;/ref-type&gt;&lt;contributors&gt;&lt;authors&gt;&lt;author&gt;R&lt;/author&gt;&lt;/authors&gt;&lt;/contributors&gt;&lt;titles&gt;&lt;title&gt;R: A language and environment for statistical computing&lt;/title&gt;&lt;/titles&gt;&lt;dates&gt;&lt;year&gt;2008&lt;/year&gt;&lt;/dates&gt;&lt;pub-location&gt;Vienna, Austria&lt;/pub-location&gt;&lt;publisher&gt;R Development Core Team&lt;/publisher&gt;&lt;urls&gt;&lt;related-urls&gt;&lt;url&gt;http://www.R-project.org&lt;/url&gt;&lt;/related-urls&gt;&lt;/urls&gt;&lt;/record&gt;&lt;/Cite&gt;&lt;/EndNote&gt;</w:instrText>
      </w:r>
      <w:r w:rsidR="00C34DBC" w:rsidRPr="00D41551">
        <w:rPr>
          <w:rFonts w:asciiTheme="minorHAnsi" w:hAnsiTheme="minorHAnsi" w:cs="Arial"/>
          <w:sz w:val="24"/>
          <w:szCs w:val="24"/>
        </w:rPr>
        <w:fldChar w:fldCharType="separate"/>
      </w:r>
      <w:r w:rsidR="00C34DBC" w:rsidRPr="00D41551">
        <w:rPr>
          <w:rFonts w:asciiTheme="minorHAnsi" w:hAnsiTheme="minorHAnsi" w:cs="Arial"/>
          <w:noProof/>
          <w:sz w:val="24"/>
          <w:szCs w:val="24"/>
        </w:rPr>
        <w:t>[</w:t>
      </w:r>
      <w:hyperlink w:anchor="_ENREF_4" w:tooltip="R, 2008 #397" w:history="1">
        <w:r w:rsidR="00946770" w:rsidRPr="00D41551">
          <w:rPr>
            <w:rFonts w:asciiTheme="minorHAnsi" w:hAnsiTheme="minorHAnsi" w:cs="Arial"/>
            <w:noProof/>
            <w:sz w:val="24"/>
            <w:szCs w:val="24"/>
          </w:rPr>
          <w:t>4</w:t>
        </w:r>
      </w:hyperlink>
      <w:r w:rsidR="00C34DBC" w:rsidRPr="00D41551">
        <w:rPr>
          <w:rFonts w:asciiTheme="minorHAnsi" w:hAnsiTheme="minorHAnsi" w:cs="Arial"/>
          <w:noProof/>
          <w:sz w:val="24"/>
          <w:szCs w:val="24"/>
        </w:rPr>
        <w:t>]</w:t>
      </w:r>
      <w:r w:rsidR="00C34DBC" w:rsidRPr="00D41551">
        <w:rPr>
          <w:rFonts w:asciiTheme="minorHAnsi" w:hAnsiTheme="minorHAnsi" w:cs="Arial"/>
          <w:sz w:val="24"/>
          <w:szCs w:val="24"/>
        </w:rPr>
        <w:fldChar w:fldCharType="end"/>
      </w:r>
      <w:r w:rsidRPr="00D41551">
        <w:rPr>
          <w:rFonts w:asciiTheme="minorHAnsi" w:hAnsiTheme="minorHAnsi" w:cs="Arial"/>
          <w:sz w:val="24"/>
          <w:szCs w:val="24"/>
        </w:rPr>
        <w:t xml:space="preserve">) and specifying each factor as an individual random effect in an intercept only model (i.e., </w:t>
      </w:r>
      <w:proofErr w:type="spellStart"/>
      <w:r w:rsidRPr="00D41551">
        <w:rPr>
          <w:rFonts w:asciiTheme="minorHAnsi" w:hAnsiTheme="minorHAnsi" w:cs="Arial"/>
          <w:sz w:val="24"/>
          <w:szCs w:val="24"/>
        </w:rPr>
        <w:t>skeletal+eye</w:t>
      </w:r>
      <w:proofErr w:type="spellEnd"/>
      <w:r w:rsidRPr="00D41551">
        <w:rPr>
          <w:rFonts w:asciiTheme="minorHAnsi" w:hAnsiTheme="minorHAnsi" w:cs="Arial"/>
          <w:sz w:val="24"/>
          <w:szCs w:val="24"/>
        </w:rPr>
        <w:t xml:space="preserve"> = 1+ (1|yrfactor) + (1|species) + (1|regionfactor) + (1|Refuge) + (1|site)) using a binomial distribution of sampling error, weighting estimates for sample number, and using restricted maximum likel</w:t>
      </w:r>
      <w:r w:rsidR="004F2B04" w:rsidRPr="00D41551">
        <w:rPr>
          <w:rFonts w:asciiTheme="minorHAnsi" w:hAnsiTheme="minorHAnsi" w:cs="Arial"/>
          <w:sz w:val="24"/>
          <w:szCs w:val="24"/>
        </w:rPr>
        <w:t xml:space="preserve">ihood for variance estimation. </w:t>
      </w:r>
      <w:r w:rsidRPr="00D41551">
        <w:rPr>
          <w:rFonts w:asciiTheme="minorHAnsi" w:hAnsiTheme="minorHAnsi" w:cs="Arial"/>
          <w:b/>
          <w:i/>
          <w:sz w:val="24"/>
          <w:szCs w:val="24"/>
        </w:rPr>
        <w:t>Effect of spatial autocorrelation on spatially implicit models</w:t>
      </w:r>
      <w:r w:rsidR="004F2B04" w:rsidRPr="00D41551">
        <w:rPr>
          <w:rFonts w:asciiTheme="minorHAnsi" w:hAnsiTheme="minorHAnsi" w:cs="Arial"/>
          <w:b/>
          <w:i/>
          <w:sz w:val="24"/>
          <w:szCs w:val="24"/>
        </w:rPr>
        <w:t>:</w:t>
      </w:r>
      <w:r w:rsidR="004F2B04" w:rsidRPr="00D41551">
        <w:rPr>
          <w:rFonts w:asciiTheme="minorHAnsi" w:hAnsiTheme="minorHAnsi" w:cs="Arial"/>
          <w:b/>
          <w:sz w:val="24"/>
          <w:szCs w:val="24"/>
        </w:rPr>
        <w:t xml:space="preserve"> </w:t>
      </w:r>
      <w:r w:rsidRPr="00D41551">
        <w:rPr>
          <w:rFonts w:asciiTheme="minorHAnsi" w:hAnsiTheme="minorHAnsi" w:cs="Arial"/>
          <w:sz w:val="24"/>
          <w:szCs w:val="24"/>
        </w:rPr>
        <w:t>Because we detected clustering of high-abnormality sites, we evaluated whether spatial structure should be included in spatially implicit models to avoid potential problems that can arise with underlying spatial autocorrelation</w:t>
      </w:r>
      <w:r w:rsidR="00DA7F1D" w:rsidRPr="00D41551">
        <w:rPr>
          <w:rFonts w:asciiTheme="minorHAnsi" w:hAnsiTheme="minorHAnsi" w:cs="Arial"/>
          <w:sz w:val="24"/>
          <w:szCs w:val="24"/>
        </w:rPr>
        <w:t xml:space="preserve"> </w:t>
      </w:r>
      <w:r w:rsidR="00DA7F1D" w:rsidRPr="00D41551">
        <w:rPr>
          <w:rFonts w:asciiTheme="minorHAnsi" w:hAnsiTheme="minorHAnsi" w:cs="Arial"/>
          <w:sz w:val="24"/>
          <w:szCs w:val="24"/>
        </w:rPr>
        <w:fldChar w:fldCharType="begin"/>
      </w:r>
      <w:r w:rsidR="00C34DBC" w:rsidRPr="00D41551">
        <w:rPr>
          <w:rFonts w:asciiTheme="minorHAnsi" w:hAnsiTheme="minorHAnsi" w:cs="Arial"/>
          <w:sz w:val="24"/>
          <w:szCs w:val="24"/>
        </w:rPr>
        <w:instrText xml:space="preserve"> ADDIN EN.CITE &lt;EndNote&gt;&lt;Cite&gt;&lt;Author&gt;Legendre&lt;/Author&gt;&lt;Year&gt;1993&lt;/Year&gt;&lt;RecNum&gt;398&lt;/RecNum&gt;&lt;DisplayText&gt;[5,6]&lt;/DisplayText&gt;&lt;record&gt;&lt;rec-number&gt;398&lt;/rec-number&gt;&lt;foreign-keys&gt;&lt;key app="EN" db-id="v5rzwx0epttw94e9ezpvxzdxdff9f00xv5p2"&gt;398&lt;/key&gt;&lt;/foreign-keys&gt;&lt;ref-type name="Journal Article"&gt;17&lt;/ref-type&gt;&lt;contributors&gt;&lt;authors&gt;&lt;author&gt;P. Legendre &lt;/author&gt;&lt;/authors&gt;&lt;/contributors&gt;&lt;titles&gt;&lt;title&gt;Spatial autocorrelation: trouble or new paradigm? &lt;/title&gt;&lt;secondary-title&gt;Ecology&lt;/secondary-title&gt;&lt;/titles&gt;&lt;periodical&gt;&lt;full-title&gt;Ecology&lt;/full-title&gt;&lt;/periodical&gt;&lt;pages&gt;1659–1673&lt;/pages&gt;&lt;volume&gt;74&lt;/volume&gt;&lt;dates&gt;&lt;year&gt;1993&lt;/year&gt;&lt;/dates&gt;&lt;urls&gt;&lt;/urls&gt;&lt;/record&gt;&lt;/Cite&gt;&lt;Cite&gt;&lt;Author&gt;BA&lt;/Author&gt;&lt;Year&gt;2012&lt;/Year&gt;&lt;RecNum&gt;399&lt;/RecNum&gt;&lt;record&gt;&lt;rec-number&gt;399&lt;/rec-number&gt;&lt;foreign-keys&gt;&lt;key app="EN" db-id="v5rzwx0epttw94e9ezpvxzdxdff9f00xv5p2"&gt;399&lt;/key&gt;&lt;/foreign-keys&gt;&lt;ref-type name="Journal Article"&gt;17&lt;/ref-type&gt;&lt;contributors&gt;&lt;authors&gt;&lt;author&gt;BA Hawkins &lt;/author&gt;&lt;/authors&gt;&lt;/contributors&gt;&lt;titles&gt;&lt;title&gt;Eight (and a half) deadly sins of spatial analysis&lt;/title&gt;&lt;secondary-title&gt;Journal of Biogeography&lt;/secondary-title&gt;&lt;/titles&gt;&lt;periodical&gt;&lt;full-title&gt;Journal of Biogeography&lt;/full-title&gt;&lt;/periodical&gt;&lt;pages&gt;1-9&lt;/pages&gt;&lt;volume&gt;39&lt;/volume&gt;&lt;dates&gt;&lt;year&gt;2012&lt;/year&gt;&lt;/dates&gt;&lt;urls&gt;&lt;/urls&gt;&lt;/record&gt;&lt;/Cite&gt;&lt;/EndNote&gt;</w:instrText>
      </w:r>
      <w:r w:rsidR="00DA7F1D" w:rsidRPr="00D41551">
        <w:rPr>
          <w:rFonts w:asciiTheme="minorHAnsi" w:hAnsiTheme="minorHAnsi" w:cs="Arial"/>
          <w:sz w:val="24"/>
          <w:szCs w:val="24"/>
        </w:rPr>
        <w:fldChar w:fldCharType="separate"/>
      </w:r>
      <w:r w:rsidR="00C34DBC" w:rsidRPr="00D41551">
        <w:rPr>
          <w:rFonts w:asciiTheme="minorHAnsi" w:hAnsiTheme="minorHAnsi" w:cs="Arial"/>
          <w:noProof/>
          <w:sz w:val="24"/>
          <w:szCs w:val="24"/>
        </w:rPr>
        <w:t>[</w:t>
      </w:r>
      <w:hyperlink w:anchor="_ENREF_5" w:tooltip="Legendre, 1993 #398" w:history="1">
        <w:r w:rsidR="00946770" w:rsidRPr="00D41551">
          <w:rPr>
            <w:rFonts w:asciiTheme="minorHAnsi" w:hAnsiTheme="minorHAnsi" w:cs="Arial"/>
            <w:noProof/>
            <w:sz w:val="24"/>
            <w:szCs w:val="24"/>
          </w:rPr>
          <w:t>5</w:t>
        </w:r>
      </w:hyperlink>
      <w:r w:rsidR="00C34DBC" w:rsidRPr="00D41551">
        <w:rPr>
          <w:rFonts w:asciiTheme="minorHAnsi" w:hAnsiTheme="minorHAnsi" w:cs="Arial"/>
          <w:noProof/>
          <w:sz w:val="24"/>
          <w:szCs w:val="24"/>
        </w:rPr>
        <w:t>,</w:t>
      </w:r>
      <w:hyperlink w:anchor="_ENREF_6" w:tooltip="Hawkins, 2012 #399" w:history="1">
        <w:r w:rsidR="00946770" w:rsidRPr="00D41551">
          <w:rPr>
            <w:rFonts w:asciiTheme="minorHAnsi" w:hAnsiTheme="minorHAnsi" w:cs="Arial"/>
            <w:noProof/>
            <w:sz w:val="24"/>
            <w:szCs w:val="24"/>
          </w:rPr>
          <w:t>6</w:t>
        </w:r>
      </w:hyperlink>
      <w:r w:rsidR="00C34DBC" w:rsidRPr="00D41551">
        <w:rPr>
          <w:rFonts w:asciiTheme="minorHAnsi" w:hAnsiTheme="minorHAnsi" w:cs="Arial"/>
          <w:noProof/>
          <w:sz w:val="24"/>
          <w:szCs w:val="24"/>
        </w:rPr>
        <w:t>]</w:t>
      </w:r>
      <w:r w:rsidR="00DA7F1D" w:rsidRPr="00D41551">
        <w:rPr>
          <w:rFonts w:asciiTheme="minorHAnsi" w:hAnsiTheme="minorHAnsi" w:cs="Arial"/>
          <w:sz w:val="24"/>
          <w:szCs w:val="24"/>
        </w:rPr>
        <w:fldChar w:fldCharType="end"/>
      </w:r>
      <w:r w:rsidRPr="00D41551">
        <w:rPr>
          <w:rFonts w:asciiTheme="minorHAnsi" w:hAnsiTheme="minorHAnsi" w:cs="Arial"/>
          <w:sz w:val="24"/>
          <w:szCs w:val="24"/>
        </w:rPr>
        <w:t xml:space="preserve">. Using the MASS library in R, we evaluated whether adding a spatially structured error term significantly improved model fit.  We used simulation to compare between two GLMMs with region as a fixed factor and the same random effect structure used </w:t>
      </w:r>
      <w:r w:rsidRPr="00D41551">
        <w:rPr>
          <w:rFonts w:asciiTheme="minorHAnsi" w:hAnsiTheme="minorHAnsi" w:cs="Arial"/>
          <w:sz w:val="24"/>
          <w:szCs w:val="24"/>
        </w:rPr>
        <w:lastRenderedPageBreak/>
        <w:t>in spatially implicit models (</w:t>
      </w:r>
      <w:proofErr w:type="spellStart"/>
      <w:r w:rsidRPr="00D41551">
        <w:rPr>
          <w:rFonts w:asciiTheme="minorHAnsi" w:hAnsiTheme="minorHAnsi" w:cs="Arial"/>
          <w:sz w:val="24"/>
          <w:szCs w:val="24"/>
        </w:rPr>
        <w:t>site.year</w:t>
      </w:r>
      <w:proofErr w:type="spellEnd"/>
      <w:r w:rsidRPr="00D41551">
        <w:rPr>
          <w:rFonts w:asciiTheme="minorHAnsi" w:hAnsiTheme="minorHAnsi" w:cs="Arial"/>
          <w:sz w:val="24"/>
          <w:szCs w:val="24"/>
        </w:rPr>
        <w:t>) using penalized quasi-likelihood to estimate parameters. The spatial model also incorporated an exponential correlation structure as a function of latitude and longitude. A significant improvement in fit by adding a correlation structure was assessed by comparing a distribution of difference in model fit between 500 spatial and non-spatial models. We considered a spatial model necessary when the improvement in model fit by using a spatially correlated error structure was significantly better than random model improvement from simulations. Adding a spatially structured error term did not improve model fit for spatially implicit models, so we report models without spatially correlated error.</w:t>
      </w:r>
    </w:p>
    <w:p w:rsidR="00D20562" w:rsidRPr="00D41551" w:rsidRDefault="00D20562" w:rsidP="00D20562">
      <w:pPr>
        <w:rPr>
          <w:rFonts w:asciiTheme="minorHAnsi" w:hAnsiTheme="minorHAnsi" w:cs="Arial"/>
          <w:b/>
          <w:sz w:val="24"/>
          <w:szCs w:val="24"/>
        </w:rPr>
      </w:pPr>
    </w:p>
    <w:p w:rsidR="0043517C" w:rsidRPr="00D41551" w:rsidRDefault="00D20562" w:rsidP="0043517C">
      <w:pPr>
        <w:keepNext/>
        <w:keepLines/>
        <w:rPr>
          <w:rFonts w:asciiTheme="minorHAnsi" w:hAnsiTheme="minorHAnsi" w:cs="Arial"/>
          <w:b/>
          <w:sz w:val="24"/>
          <w:szCs w:val="24"/>
        </w:rPr>
      </w:pPr>
      <w:r w:rsidRPr="00D41551">
        <w:rPr>
          <w:rFonts w:asciiTheme="minorHAnsi" w:hAnsiTheme="minorHAnsi" w:cs="Arial"/>
          <w:b/>
          <w:sz w:val="24"/>
          <w:szCs w:val="24"/>
        </w:rPr>
        <w:t>Power Law Analysis</w:t>
      </w:r>
    </w:p>
    <w:p w:rsidR="00D20562" w:rsidRPr="00D41551" w:rsidRDefault="00D20562" w:rsidP="0043517C">
      <w:pPr>
        <w:keepNext/>
        <w:keepLines/>
        <w:rPr>
          <w:rFonts w:asciiTheme="minorHAnsi" w:hAnsiTheme="minorHAnsi" w:cs="Arial"/>
          <w:b/>
          <w:sz w:val="24"/>
          <w:szCs w:val="24"/>
        </w:rPr>
      </w:pPr>
      <w:r w:rsidRPr="00D41551">
        <w:rPr>
          <w:rFonts w:asciiTheme="minorHAnsi" w:hAnsiTheme="minorHAnsi" w:cs="Arial"/>
          <w:sz w:val="24"/>
          <w:szCs w:val="24"/>
        </w:rPr>
        <w:t>This analysis was carried out at the level of the site (rather than the collection) because individual collection events were used to calculate the site-level prevalence (</w:t>
      </w:r>
      <w:r w:rsidRPr="00D41551">
        <w:rPr>
          <w:rFonts w:asciiTheme="minorHAnsi" w:hAnsiTheme="minorHAnsi" w:cs="Arial"/>
          <w:i/>
          <w:sz w:val="24"/>
          <w:szCs w:val="24"/>
        </w:rPr>
        <w:t>p</w:t>
      </w:r>
      <w:r w:rsidRPr="00D41551">
        <w:rPr>
          <w:rFonts w:asciiTheme="minorHAnsi" w:hAnsiTheme="minorHAnsi" w:cs="Arial"/>
          <w:sz w:val="24"/>
          <w:szCs w:val="24"/>
        </w:rPr>
        <w:t>) and site-level variance (</w:t>
      </w:r>
      <w:proofErr w:type="spellStart"/>
      <w:r w:rsidRPr="00D41551">
        <w:rPr>
          <w:rFonts w:asciiTheme="minorHAnsi" w:hAnsiTheme="minorHAnsi" w:cs="Arial"/>
          <w:sz w:val="24"/>
          <w:szCs w:val="24"/>
        </w:rPr>
        <w:t>V</w:t>
      </w:r>
      <w:r w:rsidRPr="00D41551">
        <w:rPr>
          <w:rFonts w:asciiTheme="minorHAnsi" w:hAnsiTheme="minorHAnsi" w:cs="Arial"/>
          <w:sz w:val="24"/>
          <w:szCs w:val="24"/>
          <w:vertAlign w:val="subscript"/>
        </w:rPr>
        <w:t>obs</w:t>
      </w:r>
      <w:proofErr w:type="spellEnd"/>
      <w:r w:rsidRPr="00D41551">
        <w:rPr>
          <w:rFonts w:asciiTheme="minorHAnsi" w:hAnsiTheme="minorHAnsi" w:cs="Arial"/>
          <w:sz w:val="24"/>
          <w:szCs w:val="24"/>
        </w:rPr>
        <w:t xml:space="preserve">).  To calculate the predicted binomial variance, we used the formula </w:t>
      </w:r>
      <w:proofErr w:type="spellStart"/>
      <w:r w:rsidRPr="00D41551">
        <w:rPr>
          <w:rFonts w:asciiTheme="minorHAnsi" w:hAnsiTheme="minorHAnsi" w:cs="Arial"/>
          <w:sz w:val="24"/>
          <w:szCs w:val="24"/>
        </w:rPr>
        <w:t>V</w:t>
      </w:r>
      <w:r w:rsidRPr="00D41551">
        <w:rPr>
          <w:rFonts w:asciiTheme="minorHAnsi" w:hAnsiTheme="minorHAnsi" w:cs="Arial"/>
          <w:sz w:val="24"/>
          <w:szCs w:val="24"/>
          <w:vertAlign w:val="subscript"/>
        </w:rPr>
        <w:t>bin</w:t>
      </w:r>
      <w:proofErr w:type="spellEnd"/>
      <w:proofErr w:type="gramStart"/>
      <w:r w:rsidR="00751C65" w:rsidRPr="00D41551">
        <w:rPr>
          <w:rFonts w:asciiTheme="minorHAnsi" w:hAnsiTheme="minorHAnsi" w:cs="Arial"/>
          <w:sz w:val="24"/>
          <w:szCs w:val="24"/>
        </w:rPr>
        <w:t>=[</w:t>
      </w:r>
      <w:proofErr w:type="spellStart"/>
      <w:proofErr w:type="gramEnd"/>
      <w:r w:rsidRPr="00D41551">
        <w:rPr>
          <w:rFonts w:asciiTheme="minorHAnsi" w:hAnsiTheme="minorHAnsi" w:cs="Arial"/>
          <w:i/>
          <w:sz w:val="24"/>
          <w:szCs w:val="24"/>
        </w:rPr>
        <w:t>np</w:t>
      </w:r>
      <w:proofErr w:type="spellEnd"/>
      <w:r w:rsidRPr="00D41551">
        <w:rPr>
          <w:rFonts w:asciiTheme="minorHAnsi" w:hAnsiTheme="minorHAnsi" w:cs="Arial"/>
          <w:sz w:val="24"/>
          <w:szCs w:val="24"/>
        </w:rPr>
        <w:t>(1-</w:t>
      </w:r>
      <w:r w:rsidRPr="00D41551">
        <w:rPr>
          <w:rFonts w:asciiTheme="minorHAnsi" w:hAnsiTheme="minorHAnsi" w:cs="Arial"/>
          <w:i/>
          <w:sz w:val="24"/>
          <w:szCs w:val="24"/>
        </w:rPr>
        <w:t>p</w:t>
      </w:r>
      <w:r w:rsidR="00751C65" w:rsidRPr="00D41551">
        <w:rPr>
          <w:rFonts w:asciiTheme="minorHAnsi" w:hAnsiTheme="minorHAnsi" w:cs="Arial"/>
          <w:sz w:val="24"/>
          <w:szCs w:val="24"/>
        </w:rPr>
        <w:t>)]</w:t>
      </w:r>
      <w:r w:rsidRPr="00D41551">
        <w:rPr>
          <w:rFonts w:asciiTheme="minorHAnsi" w:hAnsiTheme="minorHAnsi" w:cs="Arial"/>
          <w:sz w:val="24"/>
          <w:szCs w:val="24"/>
        </w:rPr>
        <w:t xml:space="preserve"> where </w:t>
      </w:r>
      <w:r w:rsidRPr="00D41551">
        <w:rPr>
          <w:rFonts w:asciiTheme="minorHAnsi" w:hAnsiTheme="minorHAnsi" w:cs="Arial"/>
          <w:i/>
          <w:sz w:val="24"/>
          <w:szCs w:val="24"/>
        </w:rPr>
        <w:t>p</w:t>
      </w:r>
      <w:r w:rsidRPr="00D41551">
        <w:rPr>
          <w:rFonts w:asciiTheme="minorHAnsi" w:hAnsiTheme="minorHAnsi" w:cs="Arial"/>
          <w:sz w:val="24"/>
          <w:szCs w:val="24"/>
        </w:rPr>
        <w:t xml:space="preserve"> is the mean proportion abnormal at a site, and </w:t>
      </w:r>
      <w:r w:rsidRPr="00D41551">
        <w:rPr>
          <w:rFonts w:asciiTheme="minorHAnsi" w:hAnsiTheme="minorHAnsi" w:cs="Arial"/>
          <w:i/>
          <w:sz w:val="24"/>
          <w:szCs w:val="24"/>
        </w:rPr>
        <w:t>n</w:t>
      </w:r>
      <w:r w:rsidRPr="00D41551">
        <w:rPr>
          <w:rFonts w:asciiTheme="minorHAnsi" w:hAnsiTheme="minorHAnsi" w:cs="Arial"/>
          <w:sz w:val="24"/>
          <w:szCs w:val="24"/>
        </w:rPr>
        <w:t xml:space="preserve"> is the group size, or number of amphibians sampled at each site. We then calculated the natural log of each of these variables and performed a linear regression to estimate the slope (</w:t>
      </w:r>
      <w:r w:rsidRPr="00D41551">
        <w:rPr>
          <w:rFonts w:asciiTheme="minorHAnsi" w:hAnsiTheme="minorHAnsi" w:cs="Arial"/>
          <w:i/>
          <w:sz w:val="24"/>
          <w:szCs w:val="24"/>
        </w:rPr>
        <w:t>b</w:t>
      </w:r>
      <w:r w:rsidRPr="00D41551">
        <w:rPr>
          <w:rFonts w:asciiTheme="minorHAnsi" w:hAnsiTheme="minorHAnsi" w:cs="Arial"/>
          <w:sz w:val="24"/>
          <w:szCs w:val="24"/>
        </w:rPr>
        <w:t>) and intercept (</w:t>
      </w:r>
      <w:proofErr w:type="spellStart"/>
      <w:proofErr w:type="gramStart"/>
      <w:r w:rsidRPr="00D41551">
        <w:rPr>
          <w:rFonts w:asciiTheme="minorHAnsi" w:hAnsiTheme="minorHAnsi" w:cs="Arial"/>
          <w:sz w:val="24"/>
          <w:szCs w:val="24"/>
        </w:rPr>
        <w:t>ln</w:t>
      </w:r>
      <w:proofErr w:type="spellEnd"/>
      <w:r w:rsidRPr="00D41551">
        <w:rPr>
          <w:rFonts w:asciiTheme="minorHAnsi" w:hAnsiTheme="minorHAnsi" w:cs="Arial"/>
          <w:sz w:val="24"/>
          <w:szCs w:val="24"/>
        </w:rPr>
        <w:t>(</w:t>
      </w:r>
      <w:proofErr w:type="gramEnd"/>
      <w:r w:rsidRPr="00D41551">
        <w:rPr>
          <w:rFonts w:asciiTheme="minorHAnsi" w:hAnsiTheme="minorHAnsi" w:cs="Arial"/>
          <w:i/>
          <w:sz w:val="24"/>
          <w:szCs w:val="24"/>
        </w:rPr>
        <w:t>A</w:t>
      </w:r>
      <w:r w:rsidRPr="00D41551">
        <w:rPr>
          <w:rFonts w:asciiTheme="minorHAnsi" w:hAnsiTheme="minorHAnsi" w:cs="Arial"/>
          <w:sz w:val="24"/>
          <w:szCs w:val="24"/>
        </w:rPr>
        <w:t xml:space="preserve">)) of this relationship, which informed us about the degree of aggregation of temporal variation: </w:t>
      </w:r>
    </w:p>
    <w:p w:rsidR="00D20562" w:rsidRPr="00D41551" w:rsidRDefault="00D20562" w:rsidP="00D20562">
      <w:pPr>
        <w:rPr>
          <w:rFonts w:asciiTheme="minorHAnsi" w:hAnsiTheme="minorHAnsi" w:cs="Arial"/>
          <w:sz w:val="24"/>
          <w:szCs w:val="24"/>
        </w:rPr>
      </w:pPr>
    </w:p>
    <w:p w:rsidR="00D20562" w:rsidRPr="00D41551" w:rsidRDefault="00D20562" w:rsidP="00D20562">
      <w:pPr>
        <w:rPr>
          <w:rFonts w:asciiTheme="minorHAnsi" w:hAnsiTheme="minorHAnsi" w:cs="Arial"/>
          <w:sz w:val="24"/>
          <w:szCs w:val="24"/>
        </w:rPr>
      </w:pPr>
      <w:proofErr w:type="spellStart"/>
      <w:proofErr w:type="gramStart"/>
      <w:r w:rsidRPr="00D41551">
        <w:rPr>
          <w:rFonts w:asciiTheme="minorHAnsi" w:hAnsiTheme="minorHAnsi" w:cs="Arial"/>
          <w:sz w:val="24"/>
          <w:szCs w:val="24"/>
        </w:rPr>
        <w:t>ln</w:t>
      </w:r>
      <w:proofErr w:type="spellEnd"/>
      <w:r w:rsidRPr="00D41551">
        <w:rPr>
          <w:rFonts w:asciiTheme="minorHAnsi" w:hAnsiTheme="minorHAnsi" w:cs="Arial"/>
          <w:sz w:val="24"/>
          <w:szCs w:val="24"/>
        </w:rPr>
        <w:t>(</w:t>
      </w:r>
      <w:proofErr w:type="spellStart"/>
      <w:proofErr w:type="gramEnd"/>
      <w:r w:rsidRPr="00D41551">
        <w:rPr>
          <w:rFonts w:asciiTheme="minorHAnsi" w:hAnsiTheme="minorHAnsi" w:cs="Arial"/>
          <w:sz w:val="24"/>
          <w:szCs w:val="24"/>
        </w:rPr>
        <w:t>V</w:t>
      </w:r>
      <w:r w:rsidRPr="00D41551">
        <w:rPr>
          <w:rFonts w:asciiTheme="minorHAnsi" w:hAnsiTheme="minorHAnsi" w:cs="Arial"/>
          <w:sz w:val="24"/>
          <w:szCs w:val="24"/>
          <w:vertAlign w:val="subscript"/>
        </w:rPr>
        <w:t>obs</w:t>
      </w:r>
      <w:proofErr w:type="spellEnd"/>
      <w:r w:rsidRPr="00D41551">
        <w:rPr>
          <w:rFonts w:asciiTheme="minorHAnsi" w:hAnsiTheme="minorHAnsi" w:cs="Arial"/>
          <w:sz w:val="24"/>
          <w:szCs w:val="24"/>
        </w:rPr>
        <w:t>)=</w:t>
      </w:r>
      <w:proofErr w:type="spellStart"/>
      <w:r w:rsidRPr="00D41551">
        <w:rPr>
          <w:rFonts w:asciiTheme="minorHAnsi" w:hAnsiTheme="minorHAnsi" w:cs="Arial"/>
          <w:sz w:val="24"/>
          <w:szCs w:val="24"/>
        </w:rPr>
        <w:t>ln</w:t>
      </w:r>
      <w:proofErr w:type="spellEnd"/>
      <w:r w:rsidRPr="00D41551">
        <w:rPr>
          <w:rFonts w:asciiTheme="minorHAnsi" w:hAnsiTheme="minorHAnsi" w:cs="Arial"/>
          <w:sz w:val="24"/>
          <w:szCs w:val="24"/>
        </w:rPr>
        <w:t>(</w:t>
      </w:r>
      <w:r w:rsidRPr="00D41551">
        <w:rPr>
          <w:rFonts w:asciiTheme="minorHAnsi" w:hAnsiTheme="minorHAnsi" w:cs="Arial"/>
          <w:i/>
          <w:sz w:val="24"/>
          <w:szCs w:val="24"/>
        </w:rPr>
        <w:t>A</w:t>
      </w:r>
      <w:r w:rsidRPr="00D41551">
        <w:rPr>
          <w:rFonts w:asciiTheme="minorHAnsi" w:hAnsiTheme="minorHAnsi" w:cs="Arial"/>
          <w:sz w:val="24"/>
          <w:szCs w:val="24"/>
        </w:rPr>
        <w:t>)+</w:t>
      </w:r>
      <w:proofErr w:type="spellStart"/>
      <w:r w:rsidRPr="00D41551">
        <w:rPr>
          <w:rFonts w:asciiTheme="minorHAnsi" w:hAnsiTheme="minorHAnsi" w:cs="Arial"/>
          <w:i/>
          <w:sz w:val="24"/>
          <w:szCs w:val="24"/>
        </w:rPr>
        <w:t>b</w:t>
      </w:r>
      <w:r w:rsidRPr="00D41551">
        <w:rPr>
          <w:rFonts w:asciiTheme="minorHAnsi" w:hAnsiTheme="minorHAnsi" w:cs="Arial"/>
          <w:sz w:val="24"/>
          <w:szCs w:val="24"/>
        </w:rPr>
        <w:t>ln</w:t>
      </w:r>
      <w:proofErr w:type="spellEnd"/>
      <w:r w:rsidRPr="00D41551">
        <w:rPr>
          <w:rFonts w:asciiTheme="minorHAnsi" w:hAnsiTheme="minorHAnsi" w:cs="Arial"/>
          <w:sz w:val="24"/>
          <w:szCs w:val="24"/>
        </w:rPr>
        <w:t>(</w:t>
      </w:r>
      <w:proofErr w:type="spellStart"/>
      <w:r w:rsidRPr="00D41551">
        <w:rPr>
          <w:rFonts w:asciiTheme="minorHAnsi" w:hAnsiTheme="minorHAnsi" w:cs="Arial"/>
          <w:sz w:val="24"/>
          <w:szCs w:val="24"/>
        </w:rPr>
        <w:t>V</w:t>
      </w:r>
      <w:r w:rsidRPr="00D41551">
        <w:rPr>
          <w:rFonts w:asciiTheme="minorHAnsi" w:hAnsiTheme="minorHAnsi" w:cs="Arial"/>
          <w:sz w:val="24"/>
          <w:szCs w:val="24"/>
          <w:vertAlign w:val="subscript"/>
        </w:rPr>
        <w:t>bin</w:t>
      </w:r>
      <w:proofErr w:type="spellEnd"/>
      <w:r w:rsidRPr="00D41551">
        <w:rPr>
          <w:rFonts w:asciiTheme="minorHAnsi" w:hAnsiTheme="minorHAnsi" w:cs="Arial"/>
          <w:sz w:val="24"/>
          <w:szCs w:val="24"/>
        </w:rPr>
        <w:t>)</w:t>
      </w:r>
    </w:p>
    <w:p w:rsidR="00D20562" w:rsidRPr="00D41551" w:rsidRDefault="00D20562" w:rsidP="00D20562">
      <w:pPr>
        <w:rPr>
          <w:rFonts w:asciiTheme="minorHAnsi" w:hAnsiTheme="minorHAnsi" w:cs="Arial"/>
          <w:sz w:val="24"/>
          <w:szCs w:val="24"/>
        </w:rPr>
      </w:pPr>
    </w:p>
    <w:p w:rsidR="00D20562" w:rsidRPr="00D41551" w:rsidRDefault="00D20562" w:rsidP="00D20562">
      <w:pPr>
        <w:rPr>
          <w:rFonts w:asciiTheme="minorHAnsi" w:hAnsiTheme="minorHAnsi" w:cs="Arial"/>
          <w:sz w:val="24"/>
          <w:szCs w:val="24"/>
        </w:rPr>
      </w:pPr>
      <w:r w:rsidRPr="00D41551">
        <w:rPr>
          <w:rFonts w:asciiTheme="minorHAnsi" w:hAnsiTheme="minorHAnsi" w:cs="Arial"/>
          <w:sz w:val="24"/>
          <w:szCs w:val="24"/>
        </w:rPr>
        <w:t xml:space="preserve">In this relationship, parameter estimates for </w:t>
      </w:r>
      <w:r w:rsidRPr="00D41551">
        <w:rPr>
          <w:rFonts w:asciiTheme="minorHAnsi" w:hAnsiTheme="minorHAnsi" w:cs="Arial"/>
          <w:i/>
          <w:sz w:val="24"/>
          <w:szCs w:val="24"/>
        </w:rPr>
        <w:t>A</w:t>
      </w:r>
      <w:r w:rsidRPr="00D41551">
        <w:rPr>
          <w:rFonts w:asciiTheme="minorHAnsi" w:hAnsiTheme="minorHAnsi" w:cs="Arial"/>
          <w:sz w:val="24"/>
          <w:szCs w:val="24"/>
        </w:rPr>
        <w:t xml:space="preserve"> and </w:t>
      </w:r>
      <w:r w:rsidRPr="00D41551">
        <w:rPr>
          <w:rFonts w:asciiTheme="minorHAnsi" w:hAnsiTheme="minorHAnsi" w:cs="Arial"/>
          <w:i/>
          <w:sz w:val="24"/>
          <w:szCs w:val="24"/>
        </w:rPr>
        <w:t>b</w:t>
      </w:r>
      <w:r w:rsidRPr="00D41551">
        <w:rPr>
          <w:rFonts w:asciiTheme="minorHAnsi" w:hAnsiTheme="minorHAnsi" w:cs="Arial"/>
          <w:sz w:val="24"/>
          <w:szCs w:val="24"/>
        </w:rPr>
        <w:t xml:space="preserve"> equal to 1 suggest a random pattern without aggregation. When both </w:t>
      </w:r>
      <w:r w:rsidRPr="00D41551">
        <w:rPr>
          <w:rFonts w:asciiTheme="minorHAnsi" w:hAnsiTheme="minorHAnsi" w:cs="Arial"/>
          <w:i/>
          <w:sz w:val="24"/>
          <w:szCs w:val="24"/>
        </w:rPr>
        <w:t>A</w:t>
      </w:r>
      <w:r w:rsidRPr="00D41551">
        <w:rPr>
          <w:rFonts w:asciiTheme="minorHAnsi" w:hAnsiTheme="minorHAnsi" w:cs="Arial"/>
          <w:sz w:val="24"/>
          <w:szCs w:val="24"/>
        </w:rPr>
        <w:t xml:space="preserve"> and </w:t>
      </w:r>
      <w:r w:rsidRPr="00D41551">
        <w:rPr>
          <w:rFonts w:asciiTheme="minorHAnsi" w:hAnsiTheme="minorHAnsi" w:cs="Arial"/>
          <w:i/>
          <w:sz w:val="24"/>
          <w:szCs w:val="24"/>
        </w:rPr>
        <w:t>b</w:t>
      </w:r>
      <w:r w:rsidRPr="00D41551">
        <w:rPr>
          <w:rFonts w:asciiTheme="minorHAnsi" w:hAnsiTheme="minorHAnsi" w:cs="Arial"/>
          <w:sz w:val="24"/>
          <w:szCs w:val="24"/>
        </w:rPr>
        <w:t xml:space="preserve"> are &gt;1, the amount of aggregation increases with the mean value (</w:t>
      </w:r>
      <w:r w:rsidRPr="00D41551">
        <w:rPr>
          <w:rFonts w:asciiTheme="minorHAnsi" w:hAnsiTheme="minorHAnsi" w:cs="Arial"/>
          <w:i/>
          <w:sz w:val="24"/>
          <w:szCs w:val="24"/>
        </w:rPr>
        <w:t>p</w:t>
      </w:r>
      <w:r w:rsidRPr="00D41551">
        <w:rPr>
          <w:rFonts w:asciiTheme="minorHAnsi" w:hAnsiTheme="minorHAnsi" w:cs="Arial"/>
          <w:sz w:val="24"/>
          <w:szCs w:val="24"/>
        </w:rPr>
        <w:t xml:space="preserve">).  Estimates of </w:t>
      </w:r>
      <w:r w:rsidRPr="00D41551">
        <w:rPr>
          <w:rFonts w:asciiTheme="minorHAnsi" w:hAnsiTheme="minorHAnsi" w:cs="Arial"/>
          <w:i/>
          <w:sz w:val="24"/>
          <w:szCs w:val="24"/>
        </w:rPr>
        <w:t>A&gt;1</w:t>
      </w:r>
      <w:r w:rsidRPr="00D41551">
        <w:rPr>
          <w:rFonts w:asciiTheme="minorHAnsi" w:hAnsiTheme="minorHAnsi" w:cs="Arial"/>
          <w:sz w:val="24"/>
          <w:szCs w:val="24"/>
        </w:rPr>
        <w:t xml:space="preserve"> and </w:t>
      </w:r>
      <w:r w:rsidRPr="00D41551">
        <w:rPr>
          <w:rFonts w:asciiTheme="minorHAnsi" w:hAnsiTheme="minorHAnsi" w:cs="Arial"/>
          <w:i/>
          <w:sz w:val="24"/>
          <w:szCs w:val="24"/>
        </w:rPr>
        <w:t>b</w:t>
      </w:r>
      <w:r w:rsidRPr="00D41551">
        <w:rPr>
          <w:rFonts w:asciiTheme="minorHAnsi" w:hAnsiTheme="minorHAnsi" w:cs="Arial"/>
          <w:sz w:val="24"/>
          <w:szCs w:val="24"/>
        </w:rPr>
        <w:t xml:space="preserve">=1 suggest </w:t>
      </w:r>
      <w:proofErr w:type="spellStart"/>
      <w:r w:rsidRPr="00D41551">
        <w:rPr>
          <w:rFonts w:asciiTheme="minorHAnsi" w:hAnsiTheme="minorHAnsi" w:cs="Arial"/>
          <w:sz w:val="24"/>
          <w:szCs w:val="24"/>
        </w:rPr>
        <w:t>overdispersion</w:t>
      </w:r>
      <w:proofErr w:type="spellEnd"/>
      <w:r w:rsidRPr="00D41551">
        <w:rPr>
          <w:rFonts w:asciiTheme="minorHAnsi" w:hAnsiTheme="minorHAnsi" w:cs="Arial"/>
          <w:sz w:val="24"/>
          <w:szCs w:val="24"/>
        </w:rPr>
        <w:t xml:space="preserve"> without dependence on the mean. </w:t>
      </w:r>
    </w:p>
    <w:p w:rsidR="00D20562" w:rsidRPr="00D41551" w:rsidRDefault="00D20562" w:rsidP="00D20562">
      <w:pPr>
        <w:rPr>
          <w:rFonts w:asciiTheme="minorHAnsi" w:hAnsiTheme="minorHAnsi" w:cs="Arial"/>
          <w:sz w:val="24"/>
          <w:szCs w:val="24"/>
        </w:rPr>
      </w:pPr>
    </w:p>
    <w:p w:rsidR="00DA1E84" w:rsidRDefault="00DA1E84">
      <w:pPr>
        <w:spacing w:after="200" w:line="276" w:lineRule="auto"/>
        <w:rPr>
          <w:rFonts w:asciiTheme="minorHAnsi" w:hAnsiTheme="minorHAnsi" w:cs="Arial"/>
          <w:b/>
          <w:sz w:val="24"/>
          <w:szCs w:val="24"/>
        </w:rPr>
      </w:pPr>
      <w:r w:rsidRPr="00DA1E84">
        <w:rPr>
          <w:rFonts w:asciiTheme="minorHAnsi" w:hAnsiTheme="minorHAnsi" w:cs="Arial"/>
          <w:b/>
          <w:sz w:val="24"/>
          <w:szCs w:val="24"/>
        </w:rPr>
        <w:t>Supplemental Discussion</w:t>
      </w:r>
    </w:p>
    <w:p w:rsidR="00DA1E84" w:rsidRDefault="00DA1E84">
      <w:pPr>
        <w:spacing w:after="200" w:line="276" w:lineRule="auto"/>
        <w:rPr>
          <w:rFonts w:asciiTheme="minorHAnsi" w:hAnsiTheme="minorHAnsi" w:cs="Arial"/>
          <w:b/>
          <w:sz w:val="24"/>
          <w:szCs w:val="24"/>
        </w:rPr>
      </w:pPr>
      <w:r>
        <w:rPr>
          <w:rFonts w:asciiTheme="minorHAnsi" w:hAnsiTheme="minorHAnsi" w:cs="Arial"/>
          <w:b/>
          <w:sz w:val="24"/>
          <w:szCs w:val="24"/>
        </w:rPr>
        <w:t>Minnesota and Vermont Hotspots</w:t>
      </w:r>
    </w:p>
    <w:p w:rsidR="00DA1E84" w:rsidRDefault="00DA1E84" w:rsidP="00DA1E84">
      <w:r w:rsidRPr="00C15109">
        <w:rPr>
          <w:rFonts w:asciiTheme="minorHAnsi" w:hAnsiTheme="minorHAnsi" w:cs="Arial"/>
          <w:sz w:val="24"/>
          <w:szCs w:val="24"/>
        </w:rPr>
        <w:t xml:space="preserve">The Minnesota and Vermont sites are not in significant hotspot clusters (Figure 2), because the statistic on which the hotspot cluster determination is calculated from the mean abnormality frequency at a site and those sites near it </w:t>
      </w:r>
      <w:r w:rsidRPr="00C15109">
        <w:rPr>
          <w:rFonts w:asciiTheme="minorHAnsi" w:hAnsiTheme="minorHAnsi" w:cs="Arial"/>
          <w:sz w:val="24"/>
          <w:szCs w:val="24"/>
        </w:rPr>
        <w:fldChar w:fldCharType="begin"/>
      </w:r>
      <w:r w:rsidR="00946770">
        <w:rPr>
          <w:rFonts w:asciiTheme="minorHAnsi" w:hAnsiTheme="minorHAnsi" w:cs="Arial"/>
          <w:sz w:val="24"/>
          <w:szCs w:val="24"/>
        </w:rPr>
        <w:instrText xml:space="preserve"> ADDIN EN.CITE &lt;EndNote&gt;&lt;Cite&gt;&lt;Author&gt;Getis&lt;/Author&gt;&lt;Year&gt;1992&lt;/Year&gt;&lt;RecNum&gt;504&lt;/RecNum&gt;&lt;DisplayText&gt;[7]&lt;/DisplayText&gt;&lt;record&gt;&lt;rec-number&gt;504&lt;/rec-number&gt;&lt;foreign-keys&gt;&lt;key app="EN" db-id="sv2vfwf05vt9xxetweqvptt1t0sa9pzw92s9"&gt;504&lt;/key&gt;&lt;/foreign-keys&gt;&lt;ref-type name="Journal Article"&gt;17&lt;/ref-type&gt;&lt;contributors&gt;&lt;authors&gt;&lt;author&gt;Getis, Arthur&lt;/author&gt;&lt;author&gt;Ord, J. K.&lt;/author&gt;&lt;/authors&gt;&lt;/contributors&gt;&lt;titles&gt;&lt;title&gt;The Analysis of Spatial Association by Use of Distance Statistics&lt;/title&gt;&lt;secondary-title&gt;Geographical Analysis&lt;/secondary-title&gt;&lt;/titles&gt;&lt;periodical&gt;&lt;full-title&gt;Geographical Analysis&lt;/full-title&gt;&lt;/periodical&gt;&lt;pages&gt;189-206&lt;/pages&gt;&lt;volume&gt;24&lt;/volume&gt;&lt;number&gt;3&lt;/number&gt;&lt;dates&gt;&lt;year&gt;1992&lt;/year&gt;&lt;/dates&gt;&lt;publisher&gt;Blackwell Publishing Ltd&lt;/publisher&gt;&lt;isbn&gt;1538-4632&lt;/isbn&gt;&lt;urls&gt;&lt;related-urls&gt;&lt;url&gt;http://dx.doi.org/10.1111/j.1538-4632.1992.tb00261.x&lt;/url&gt;&lt;/related-urls&gt;&lt;/urls&gt;&lt;electronic-resource-num&gt;10.1111/j.1538-4632.1992.tb00261.x&lt;/electronic-resource-num&gt;&lt;/record&gt;&lt;/Cite&gt;&lt;/EndNote&gt;</w:instrText>
      </w:r>
      <w:r w:rsidRPr="00C15109">
        <w:rPr>
          <w:rFonts w:asciiTheme="minorHAnsi" w:hAnsiTheme="minorHAnsi" w:cs="Arial"/>
          <w:sz w:val="24"/>
          <w:szCs w:val="24"/>
        </w:rPr>
        <w:fldChar w:fldCharType="separate"/>
      </w:r>
      <w:r w:rsidR="00946770">
        <w:rPr>
          <w:rFonts w:asciiTheme="minorHAnsi" w:hAnsiTheme="minorHAnsi" w:cs="Arial"/>
          <w:noProof/>
          <w:sz w:val="24"/>
          <w:szCs w:val="24"/>
        </w:rPr>
        <w:t>[</w:t>
      </w:r>
      <w:hyperlink w:anchor="_ENREF_7" w:tooltip="Getis, 1992 #504" w:history="1">
        <w:r w:rsidR="00946770">
          <w:rPr>
            <w:rFonts w:asciiTheme="minorHAnsi" w:hAnsiTheme="minorHAnsi" w:cs="Arial"/>
            <w:noProof/>
            <w:sz w:val="24"/>
            <w:szCs w:val="24"/>
          </w:rPr>
          <w:t>7</w:t>
        </w:r>
      </w:hyperlink>
      <w:r w:rsidR="00946770">
        <w:rPr>
          <w:rFonts w:asciiTheme="minorHAnsi" w:hAnsiTheme="minorHAnsi" w:cs="Arial"/>
          <w:noProof/>
          <w:sz w:val="24"/>
          <w:szCs w:val="24"/>
        </w:rPr>
        <w:t>]</w:t>
      </w:r>
      <w:r w:rsidRPr="00C15109">
        <w:rPr>
          <w:rFonts w:asciiTheme="minorHAnsi" w:hAnsiTheme="minorHAnsi" w:cs="Arial"/>
          <w:sz w:val="24"/>
          <w:szCs w:val="24"/>
        </w:rPr>
        <w:fldChar w:fldCharType="end"/>
      </w:r>
      <w:r w:rsidRPr="00C15109">
        <w:rPr>
          <w:rFonts w:asciiTheme="minorHAnsi" w:hAnsiTheme="minorHAnsi" w:cs="Arial"/>
          <w:sz w:val="24"/>
          <w:szCs w:val="24"/>
        </w:rPr>
        <w:t xml:space="preserve"> (</w:t>
      </w:r>
      <w:r w:rsidRPr="00C15109">
        <w:rPr>
          <w:rFonts w:asciiTheme="minorHAnsi" w:hAnsiTheme="minorHAnsi" w:cs="Arial"/>
          <w:i/>
          <w:sz w:val="24"/>
          <w:szCs w:val="24"/>
        </w:rPr>
        <w:t xml:space="preserve">Methods and </w:t>
      </w:r>
      <w:r>
        <w:rPr>
          <w:rFonts w:asciiTheme="minorHAnsi" w:hAnsiTheme="minorHAnsi" w:cs="Arial"/>
          <w:i/>
          <w:sz w:val="24"/>
          <w:szCs w:val="24"/>
        </w:rPr>
        <w:t>Supplemental Text</w:t>
      </w:r>
      <w:r w:rsidRPr="00C15109">
        <w:rPr>
          <w:rFonts w:asciiTheme="minorHAnsi" w:hAnsiTheme="minorHAnsi" w:cs="Arial"/>
          <w:sz w:val="24"/>
          <w:szCs w:val="24"/>
        </w:rPr>
        <w:t>). If a site ha</w:t>
      </w:r>
      <w:r>
        <w:rPr>
          <w:rFonts w:asciiTheme="minorHAnsi" w:hAnsiTheme="minorHAnsi" w:cs="Arial"/>
          <w:sz w:val="24"/>
          <w:szCs w:val="24"/>
        </w:rPr>
        <w:t>d</w:t>
      </w:r>
      <w:r w:rsidRPr="00C15109">
        <w:rPr>
          <w:rFonts w:asciiTheme="minorHAnsi" w:hAnsiTheme="minorHAnsi" w:cs="Arial"/>
          <w:sz w:val="24"/>
          <w:szCs w:val="24"/>
        </w:rPr>
        <w:t xml:space="preserve"> high mean abnormality frequency and </w:t>
      </w:r>
      <w:r>
        <w:rPr>
          <w:rFonts w:asciiTheme="minorHAnsi" w:hAnsiTheme="minorHAnsi" w:cs="Arial"/>
          <w:sz w:val="24"/>
          <w:szCs w:val="24"/>
        </w:rPr>
        <w:t>was</w:t>
      </w:r>
      <w:r w:rsidRPr="00C15109">
        <w:rPr>
          <w:rFonts w:asciiTheme="minorHAnsi" w:hAnsiTheme="minorHAnsi" w:cs="Arial"/>
          <w:sz w:val="24"/>
          <w:szCs w:val="24"/>
        </w:rPr>
        <w:t xml:space="preserve"> surrounded by others that also </w:t>
      </w:r>
      <w:r>
        <w:rPr>
          <w:rFonts w:asciiTheme="minorHAnsi" w:hAnsiTheme="minorHAnsi" w:cs="Arial"/>
          <w:sz w:val="24"/>
          <w:szCs w:val="24"/>
        </w:rPr>
        <w:t>had</w:t>
      </w:r>
      <w:r w:rsidRPr="00C15109">
        <w:rPr>
          <w:rFonts w:asciiTheme="minorHAnsi" w:hAnsiTheme="minorHAnsi" w:cs="Arial"/>
          <w:sz w:val="24"/>
          <w:szCs w:val="24"/>
        </w:rPr>
        <w:t xml:space="preserve"> high frequencies, then it </w:t>
      </w:r>
      <w:r>
        <w:rPr>
          <w:rFonts w:asciiTheme="minorHAnsi" w:hAnsiTheme="minorHAnsi" w:cs="Arial"/>
          <w:sz w:val="24"/>
          <w:szCs w:val="24"/>
        </w:rPr>
        <w:t>was</w:t>
      </w:r>
      <w:r w:rsidRPr="00C15109">
        <w:rPr>
          <w:rFonts w:asciiTheme="minorHAnsi" w:hAnsiTheme="minorHAnsi" w:cs="Arial"/>
          <w:sz w:val="24"/>
          <w:szCs w:val="24"/>
        </w:rPr>
        <w:t xml:space="preserve"> in a hotspot cluster as defined by the </w:t>
      </w:r>
      <w:proofErr w:type="spellStart"/>
      <w:r w:rsidRPr="00C15109">
        <w:rPr>
          <w:rFonts w:asciiTheme="minorHAnsi" w:hAnsiTheme="minorHAnsi" w:cs="Arial"/>
          <w:sz w:val="24"/>
          <w:szCs w:val="24"/>
        </w:rPr>
        <w:t>Gi</w:t>
      </w:r>
      <w:proofErr w:type="spellEnd"/>
      <w:r w:rsidRPr="00C15109">
        <w:rPr>
          <w:rFonts w:asciiTheme="minorHAnsi" w:hAnsiTheme="minorHAnsi" w:cs="Arial"/>
          <w:sz w:val="24"/>
          <w:szCs w:val="24"/>
        </w:rPr>
        <w:t xml:space="preserve">* statistic </w:t>
      </w:r>
      <w:r w:rsidRPr="00C15109">
        <w:rPr>
          <w:rFonts w:asciiTheme="minorHAnsi" w:hAnsiTheme="minorHAnsi" w:cs="Arial"/>
          <w:sz w:val="24"/>
          <w:szCs w:val="24"/>
        </w:rPr>
        <w:fldChar w:fldCharType="begin"/>
      </w:r>
      <w:r w:rsidR="00946770">
        <w:rPr>
          <w:rFonts w:asciiTheme="minorHAnsi" w:hAnsiTheme="minorHAnsi" w:cs="Arial"/>
          <w:sz w:val="24"/>
          <w:szCs w:val="24"/>
        </w:rPr>
        <w:instrText xml:space="preserve"> ADDIN EN.CITE &lt;EndNote&gt;&lt;Cite&gt;&lt;Author&gt;Getis&lt;/Author&gt;&lt;Year&gt;1992&lt;/Year&gt;&lt;RecNum&gt;504&lt;/RecNum&gt;&lt;DisplayText&gt;[7]&lt;/DisplayText&gt;&lt;record&gt;&lt;rec-number&gt;504&lt;/rec-number&gt;&lt;foreign-keys&gt;&lt;key app="EN" db-id="sv2vfwf05vt9xxetweqvptt1t0sa9pzw92s9"&gt;504&lt;/key&gt;&lt;/foreign-keys&gt;&lt;ref-type name="Journal Article"&gt;17&lt;/ref-type&gt;&lt;contributors&gt;&lt;authors&gt;&lt;author&gt;Getis, Arthur&lt;/author&gt;&lt;author&gt;Ord, J. K.&lt;/author&gt;&lt;/authors&gt;&lt;/contributors&gt;&lt;titles&gt;&lt;title&gt;The Analysis of Spatial Association by Use of Distance Statistics&lt;/title&gt;&lt;secondary-title&gt;Geographical Analysis&lt;/secondary-title&gt;&lt;/titles&gt;&lt;periodical&gt;&lt;full-title&gt;Geographical Analysis&lt;/full-title&gt;&lt;/periodical&gt;&lt;pages&gt;189-206&lt;/pages&gt;&lt;volume&gt;24&lt;/volume&gt;&lt;number&gt;3&lt;/number&gt;&lt;dates&gt;&lt;year&gt;1992&lt;/year&gt;&lt;/dates&gt;&lt;publisher&gt;Blackwell Publishing Ltd&lt;/publisher&gt;&lt;isbn&gt;1538-4632&lt;/isbn&gt;&lt;urls&gt;&lt;related-urls&gt;&lt;url&gt;http://dx.doi.org/10.1111/j.1538-4632.1992.tb00261.x&lt;/url&gt;&lt;/related-urls&gt;&lt;/urls&gt;&lt;electronic-resource-num&gt;10.1111/j.1538-4632.1992.tb00261.x&lt;/electronic-resource-num&gt;&lt;/record&gt;&lt;/Cite&gt;&lt;/EndNote&gt;</w:instrText>
      </w:r>
      <w:r w:rsidRPr="00C15109">
        <w:rPr>
          <w:rFonts w:asciiTheme="minorHAnsi" w:hAnsiTheme="minorHAnsi" w:cs="Arial"/>
          <w:sz w:val="24"/>
          <w:szCs w:val="24"/>
        </w:rPr>
        <w:fldChar w:fldCharType="separate"/>
      </w:r>
      <w:r w:rsidR="00946770">
        <w:rPr>
          <w:rFonts w:asciiTheme="minorHAnsi" w:hAnsiTheme="minorHAnsi" w:cs="Arial"/>
          <w:noProof/>
          <w:sz w:val="24"/>
          <w:szCs w:val="24"/>
        </w:rPr>
        <w:t>[</w:t>
      </w:r>
      <w:hyperlink w:anchor="_ENREF_7" w:tooltip="Getis, 1992 #504" w:history="1">
        <w:r w:rsidR="00946770">
          <w:rPr>
            <w:rFonts w:asciiTheme="minorHAnsi" w:hAnsiTheme="minorHAnsi" w:cs="Arial"/>
            <w:noProof/>
            <w:sz w:val="24"/>
            <w:szCs w:val="24"/>
          </w:rPr>
          <w:t>7</w:t>
        </w:r>
      </w:hyperlink>
      <w:r w:rsidR="00946770">
        <w:rPr>
          <w:rFonts w:asciiTheme="minorHAnsi" w:hAnsiTheme="minorHAnsi" w:cs="Arial"/>
          <w:noProof/>
          <w:sz w:val="24"/>
          <w:szCs w:val="24"/>
        </w:rPr>
        <w:t>]</w:t>
      </w:r>
      <w:r w:rsidRPr="00C15109">
        <w:rPr>
          <w:rFonts w:asciiTheme="minorHAnsi" w:hAnsiTheme="minorHAnsi" w:cs="Arial"/>
          <w:sz w:val="24"/>
          <w:szCs w:val="24"/>
        </w:rPr>
        <w:fldChar w:fldCharType="end"/>
      </w:r>
      <w:r w:rsidRPr="00C15109">
        <w:rPr>
          <w:rFonts w:asciiTheme="minorHAnsi" w:hAnsiTheme="minorHAnsi" w:cs="Arial"/>
          <w:sz w:val="24"/>
          <w:szCs w:val="24"/>
        </w:rPr>
        <w:t xml:space="preserve"> (</w:t>
      </w:r>
      <w:r w:rsidRPr="00C15109">
        <w:rPr>
          <w:rFonts w:asciiTheme="minorHAnsi" w:hAnsiTheme="minorHAnsi" w:cs="Arial"/>
          <w:i/>
          <w:sz w:val="24"/>
          <w:szCs w:val="24"/>
        </w:rPr>
        <w:t xml:space="preserve">Methods and </w:t>
      </w:r>
      <w:r>
        <w:rPr>
          <w:rFonts w:asciiTheme="minorHAnsi" w:hAnsiTheme="minorHAnsi" w:cs="Arial"/>
          <w:i/>
          <w:sz w:val="24"/>
          <w:szCs w:val="24"/>
        </w:rPr>
        <w:t>Supplemental Text</w:t>
      </w:r>
      <w:r w:rsidRPr="00C15109">
        <w:rPr>
          <w:rFonts w:asciiTheme="minorHAnsi" w:hAnsiTheme="minorHAnsi" w:cs="Arial"/>
          <w:sz w:val="24"/>
          <w:szCs w:val="24"/>
        </w:rPr>
        <w:t xml:space="preserve">). If the mean frequency at a site </w:t>
      </w:r>
      <w:r>
        <w:rPr>
          <w:rFonts w:asciiTheme="minorHAnsi" w:hAnsiTheme="minorHAnsi" w:cs="Arial"/>
          <w:sz w:val="24"/>
          <w:szCs w:val="24"/>
        </w:rPr>
        <w:t>was</w:t>
      </w:r>
      <w:r w:rsidRPr="00C15109">
        <w:rPr>
          <w:rFonts w:asciiTheme="minorHAnsi" w:hAnsiTheme="minorHAnsi" w:cs="Arial"/>
          <w:sz w:val="24"/>
          <w:szCs w:val="24"/>
        </w:rPr>
        <w:t xml:space="preserve"> lower due to repeated sampling events with low abnormality prevalence, the site </w:t>
      </w:r>
      <w:r>
        <w:rPr>
          <w:rFonts w:asciiTheme="minorHAnsi" w:hAnsiTheme="minorHAnsi" w:cs="Arial"/>
          <w:sz w:val="24"/>
          <w:szCs w:val="24"/>
        </w:rPr>
        <w:t>was</w:t>
      </w:r>
      <w:r w:rsidRPr="00C15109">
        <w:rPr>
          <w:rFonts w:asciiTheme="minorHAnsi" w:hAnsiTheme="minorHAnsi" w:cs="Arial"/>
          <w:sz w:val="24"/>
          <w:szCs w:val="24"/>
        </w:rPr>
        <w:t xml:space="preserve"> assigned a relatively lower </w:t>
      </w:r>
      <w:proofErr w:type="spellStart"/>
      <w:r w:rsidRPr="00C15109">
        <w:rPr>
          <w:rFonts w:asciiTheme="minorHAnsi" w:hAnsiTheme="minorHAnsi" w:cs="Arial"/>
          <w:sz w:val="24"/>
          <w:szCs w:val="24"/>
        </w:rPr>
        <w:t>Gi</w:t>
      </w:r>
      <w:proofErr w:type="spellEnd"/>
      <w:r w:rsidRPr="00C15109">
        <w:rPr>
          <w:rFonts w:asciiTheme="minorHAnsi" w:hAnsiTheme="minorHAnsi" w:cs="Arial"/>
          <w:sz w:val="24"/>
          <w:szCs w:val="24"/>
        </w:rPr>
        <w:t xml:space="preserve">* score, and if it </w:t>
      </w:r>
      <w:r>
        <w:rPr>
          <w:rFonts w:asciiTheme="minorHAnsi" w:hAnsiTheme="minorHAnsi" w:cs="Arial"/>
          <w:sz w:val="24"/>
          <w:szCs w:val="24"/>
        </w:rPr>
        <w:t>was</w:t>
      </w:r>
      <w:r w:rsidRPr="00C15109">
        <w:rPr>
          <w:rFonts w:asciiTheme="minorHAnsi" w:hAnsiTheme="minorHAnsi" w:cs="Arial"/>
          <w:sz w:val="24"/>
          <w:szCs w:val="24"/>
        </w:rPr>
        <w:t xml:space="preserve"> near sites that also have low abnormality frequencies, the score </w:t>
      </w:r>
      <w:r>
        <w:rPr>
          <w:rFonts w:asciiTheme="minorHAnsi" w:hAnsiTheme="minorHAnsi" w:cs="Arial"/>
          <w:sz w:val="24"/>
          <w:szCs w:val="24"/>
        </w:rPr>
        <w:t>was</w:t>
      </w:r>
      <w:r w:rsidRPr="00C15109">
        <w:rPr>
          <w:rFonts w:asciiTheme="minorHAnsi" w:hAnsiTheme="minorHAnsi" w:cs="Arial"/>
          <w:sz w:val="24"/>
          <w:szCs w:val="24"/>
        </w:rPr>
        <w:t xml:space="preserve"> lower still. Although the absolute 5% threshold value to determine hotspots in prior studies </w:t>
      </w:r>
      <w:r w:rsidRPr="00C15109">
        <w:rPr>
          <w:rFonts w:asciiTheme="minorHAnsi" w:hAnsiTheme="minorHAnsi" w:cs="Arial"/>
          <w:sz w:val="24"/>
          <w:szCs w:val="24"/>
        </w:rPr>
        <w:fldChar w:fldCharType="begin">
          <w:fldData xml:space="preserve">PEVuZE5vdGU+PENpdGU+PEF1dGhvcj5MYW5ub288L0F1dGhvcj48WWVhcj4yMDA4PC9ZZWFyPjxS
ZWNOdW0+NDg5PC9SZWNOdW0+PERpc3BsYXlUZXh0Pls4LTEwXTwvRGlzcGxheVRleHQ+PHJlY29y
ZD48cmVjLW51bWJlcj40ODk8L3JlYy1udW1iZXI+PGZvcmVpZ24ta2V5cz48a2V5IGFwcD0iRU4i
IGRiLWlkPSJzdjJ2ZndmMDV2dDl4eGV0d2VxdnB0dDF0MHNhOXB6dzkyczkiPjQ4OTwva2V5Pjwv
Zm9yZWlnbi1rZXlzPjxyZWYtdHlwZSBuYW1lPSJCb29rIj42PC9yZWYtdHlwZT48Y29udHJpYnV0
b3JzPjxhdXRob3JzPjxhdXRob3I+TGFubm9vLCBNLiBKLjwvYXV0aG9yPjwvYXV0aG9ycz48L2Nv
bnRyaWJ1dG9ycz48dGl0bGVzPjx0aXRsZT5NYWxmb3JtZWQgRnJvZ3M6IFRoZSBDb2xsYXBzZSBv
ZiBBcXVhdGljIEVjb3N5c3RlbXM8L3RpdGxlPjwvdGl0bGVzPjxwYWdlcz4yNzA8L3BhZ2VzPjxk
YXRlcz48eWVhcj4yMDA4PC95ZWFyPjwvZGF0ZXM+PHB1Ymxpc2hlcj5Vbml2ZXJzaXR5IG9mIENh
bGlmb3JuaWEgUHJlc3M8L3B1Ymxpc2hlcj48aXNibj45NzgtMC01MjAtMjU1LTgtMzwvaXNibj48
dXJscz48L3VybHM+PC9yZWNvcmQ+PC9DaXRlPjxDaXRlPjxBdXRob3I+T3VlbGxldDwvQXV0aG9y
PjxZZWFyPjIwMDA8L1llYXI+PFJlY051bT4xNjI8L1JlY051bT48cmVjb3JkPjxyZWMtbnVtYmVy
PjE2MjwvcmVjLW51bWJlcj48Zm9yZWlnbi1rZXlzPjxrZXkgYXBwPSJFTiIgZGItaWQ9InY1cnp3
eDBlcHR0dzk0ZTllenB2eHpkeGRmZjlmMDB4djVwMiI+MTYyPC9rZXk+PC9mb3JlaWduLWtleXM+
PHJlZi10eXBlIG5hbWU9IkJvb2sgU2VjdGlvbiI+NTwvcmVmLXR5cGU+PGNvbnRyaWJ1dG9ycz48
YXV0aG9ycz48YXV0aG9yPk91ZWxsZXQsIE0uPC9hdXRob3I+PC9hdXRob3JzPjx0ZXJ0aWFyeS1h
dXRob3JzPjxhdXRob3I+U3BhcmxpbmcsIEQuVy4gZXQuIGFsLjwvYXV0aG9yPjwvdGVydGlhcnkt
YXV0aG9ycz48L2NvbnRyaWJ1dG9ycz48dGl0bGVzPjx0aXRsZT5BbXBoaWJpYW4gRGVmb3JtaXRp
ZXM6ICBDdXJyZW50IFN0YXRlIG9mIEtub3dsZWRnZTwvdGl0bGU+PHNlY29uZGFyeS10aXRsZT5F
Y290b3hpY29sb2d5IG9mIEFtcGhpYmlhbnMgYW5kIFJlcHRpbGVzPC9zZWNvbmRhcnktdGl0bGU+
PC90aXRsZXM+PHBhZ2VzPjYxNy02NjE8L3BhZ2VzPjxrZXl3b3Jkcz48a2V5d29yZD5kZWNsaW5l
PC9rZXl3b3JkPjwva2V5d29yZHM+PGRhdGVzPjx5ZWFyPjIwMDA8L3llYXI+PHB1Yi1kYXRlcz48
ZGF0ZT4yMDAwPC9kYXRlPjwvcHViLWRhdGVzPjwvZGF0ZXM+PHB1Ymxpc2hlcj5Tb2NpZXR5IG9m
IEVudmlyb25tZW50YWwgVG94aWNvbG9neSBhbmQgQ2hlbWlzdHJ5IChTRVRBQyk8L3B1Ymxpc2hl
cj48bGFiZWw+ODAwPC9sYWJlbD48dXJscz48L3VybHM+PC9yZWNvcmQ+PC9DaXRlPjxDaXRlPjxB
dXRob3I+Sm9obnNvbjwvQXV0aG9yPjxZZWFyPjIwMTA8L1llYXI+PFJlY051bT41MDI8L1JlY051
bT48cmVjb3JkPjxyZWMtbnVtYmVyPjUwMjwvcmVjLW51bWJlcj48Zm9yZWlnbi1rZXlzPjxrZXkg
YXBwPSJFTiIgZGItaWQ9InN2MnZmd2YwNXZ0OXh4ZXR3ZXF2cHR0MXQwc2E5cHp3OTJzOSI+NTAy
PC9rZXk+PC9mb3JlaWduLWtleXM+PHJlZi10eXBlIG5hbWU9IkJvb2sgU2VjdGlvbiI+NTwvcmVm
LXR5cGU+PGNvbnRyaWJ1dG9ycz48YXV0aG9ycz48YXV0aG9yPlBpZXRlciBUSiBKb2huc29uPC9h
dXRob3I+PGF1dGhvcj5NYXJpIEsgUmVldmVzIDwvYXV0aG9yPjxhdXRob3I+U2hlcnJ5IEsgS3Jl
c3QgPC9hdXRob3I+PGF1dGhvcj5BbGZyZWQgRSBQaW5rbmV5PC9hdXRob3I+PC9hdXRob3JzPjxz
ZWNvbmRhcnktYXV0aG9ycz48YXV0aG9yPkRXIFNwYXJsaW5nIDwvYXV0aG9yPjxhdXRob3I+RyBM
aW5kZXI8L2F1dGhvcj48YXV0aG9yPkMgQmlzaG9wIDwvYXV0aG9yPjxhdXRob3I+UyBLcmVzdCA8
L2F1dGhvcj48L3NlY29uZGFyeS1hdXRob3JzPjwvY29udHJpYnV0b3JzPjx0aXRsZXM+PHRpdGxl
PkEgRGVjYWRlIG9mIERlZm9ybWl0aWVzOiBBZHZhbmNlcyBpbiBvdXIgVW5kZXJzdGFuZGluZyBv
ZiBBbXBoaWJpYW4gTWFsZm9ybWF0aW9ucyBhbmQgdGhlaXIgSW1wbGljYXRpb25zLjwvdGl0bGU+
PHNlY29uZGFyeS10aXRsZT5FY290b3hpY29sb2d5IG9mIEFtcGhpYmlhbnMgYW5kIFJlcHRpbGVz
PC9zZWNvbmRhcnktdGl0bGU+PC90aXRsZXM+PHBhZ2VzPjUxMS01MzY8L3BhZ2VzPjxlZGl0aW9u
PjJuZDwvZWRpdGlvbj48ZGF0ZXM+PHllYXI+MjAxMDwveWVhcj48L2RhdGVzPjxwdWItbG9jYXRp
b24+UGVuc2Fjb2xhPC9wdWItbG9jYXRpb24+PHB1Ymxpc2hlcj5TRVRBQyBQcmVzczwvcHVibGlz
aGVyPjxpc2JuPjk3ODE0MjAwNjQxNjI8L2lzYm4+PHVybHM+PC91cmxzPjwvcmVjb3JkPjwvQ2l0
ZT48L0VuZE5vdGU+
</w:fldData>
        </w:fldChar>
      </w:r>
      <w:r w:rsidR="00946770">
        <w:rPr>
          <w:rFonts w:asciiTheme="minorHAnsi" w:hAnsiTheme="minorHAnsi" w:cs="Arial"/>
          <w:sz w:val="24"/>
          <w:szCs w:val="24"/>
        </w:rPr>
        <w:instrText xml:space="preserve"> ADDIN EN.CITE </w:instrText>
      </w:r>
      <w:r w:rsidR="00946770">
        <w:rPr>
          <w:rFonts w:asciiTheme="minorHAnsi" w:hAnsiTheme="minorHAnsi" w:cs="Arial"/>
          <w:sz w:val="24"/>
          <w:szCs w:val="24"/>
        </w:rPr>
        <w:fldChar w:fldCharType="begin">
          <w:fldData xml:space="preserve">PEVuZE5vdGU+PENpdGU+PEF1dGhvcj5MYW5ub288L0F1dGhvcj48WWVhcj4yMDA4PC9ZZWFyPjxS
ZWNOdW0+NDg5PC9SZWNOdW0+PERpc3BsYXlUZXh0Pls4LTEwXTwvRGlzcGxheVRleHQ+PHJlY29y
ZD48cmVjLW51bWJlcj40ODk8L3JlYy1udW1iZXI+PGZvcmVpZ24ta2V5cz48a2V5IGFwcD0iRU4i
IGRiLWlkPSJzdjJ2ZndmMDV2dDl4eGV0d2VxdnB0dDF0MHNhOXB6dzkyczkiPjQ4OTwva2V5Pjwv
Zm9yZWlnbi1rZXlzPjxyZWYtdHlwZSBuYW1lPSJCb29rIj42PC9yZWYtdHlwZT48Y29udHJpYnV0
b3JzPjxhdXRob3JzPjxhdXRob3I+TGFubm9vLCBNLiBKLjwvYXV0aG9yPjwvYXV0aG9ycz48L2Nv
bnRyaWJ1dG9ycz48dGl0bGVzPjx0aXRsZT5NYWxmb3JtZWQgRnJvZ3M6IFRoZSBDb2xsYXBzZSBv
ZiBBcXVhdGljIEVjb3N5c3RlbXM8L3RpdGxlPjwvdGl0bGVzPjxwYWdlcz4yNzA8L3BhZ2VzPjxk
YXRlcz48eWVhcj4yMDA4PC95ZWFyPjwvZGF0ZXM+PHB1Ymxpc2hlcj5Vbml2ZXJzaXR5IG9mIENh
bGlmb3JuaWEgUHJlc3M8L3B1Ymxpc2hlcj48aXNibj45NzgtMC01MjAtMjU1LTgtMzwvaXNibj48
dXJscz48L3VybHM+PC9yZWNvcmQ+PC9DaXRlPjxDaXRlPjxBdXRob3I+T3VlbGxldDwvQXV0aG9y
PjxZZWFyPjIwMDA8L1llYXI+PFJlY051bT4xNjI8L1JlY051bT48cmVjb3JkPjxyZWMtbnVtYmVy
PjE2MjwvcmVjLW51bWJlcj48Zm9yZWlnbi1rZXlzPjxrZXkgYXBwPSJFTiIgZGItaWQ9InY1cnp3
eDBlcHR0dzk0ZTllenB2eHpkeGRmZjlmMDB4djVwMiI+MTYyPC9rZXk+PC9mb3JlaWduLWtleXM+
PHJlZi10eXBlIG5hbWU9IkJvb2sgU2VjdGlvbiI+NTwvcmVmLXR5cGU+PGNvbnRyaWJ1dG9ycz48
YXV0aG9ycz48YXV0aG9yPk91ZWxsZXQsIE0uPC9hdXRob3I+PC9hdXRob3JzPjx0ZXJ0aWFyeS1h
dXRob3JzPjxhdXRob3I+U3BhcmxpbmcsIEQuVy4gZXQuIGFsLjwvYXV0aG9yPjwvdGVydGlhcnkt
YXV0aG9ycz48L2NvbnRyaWJ1dG9ycz48dGl0bGVzPjx0aXRsZT5BbXBoaWJpYW4gRGVmb3JtaXRp
ZXM6ICBDdXJyZW50IFN0YXRlIG9mIEtub3dsZWRnZTwvdGl0bGU+PHNlY29uZGFyeS10aXRsZT5F
Y290b3hpY29sb2d5IG9mIEFtcGhpYmlhbnMgYW5kIFJlcHRpbGVzPC9zZWNvbmRhcnktdGl0bGU+
PC90aXRsZXM+PHBhZ2VzPjYxNy02NjE8L3BhZ2VzPjxrZXl3b3Jkcz48a2V5d29yZD5kZWNsaW5l
PC9rZXl3b3JkPjwva2V5d29yZHM+PGRhdGVzPjx5ZWFyPjIwMDA8L3llYXI+PHB1Yi1kYXRlcz48
ZGF0ZT4yMDAwPC9kYXRlPjwvcHViLWRhdGVzPjwvZGF0ZXM+PHB1Ymxpc2hlcj5Tb2NpZXR5IG9m
IEVudmlyb25tZW50YWwgVG94aWNvbG9neSBhbmQgQ2hlbWlzdHJ5IChTRVRBQyk8L3B1Ymxpc2hl
cj48bGFiZWw+ODAwPC9sYWJlbD48dXJscz48L3VybHM+PC9yZWNvcmQ+PC9DaXRlPjxDaXRlPjxB
dXRob3I+Sm9obnNvbjwvQXV0aG9yPjxZZWFyPjIwMTA8L1llYXI+PFJlY051bT41MDI8L1JlY051
bT48cmVjb3JkPjxyZWMtbnVtYmVyPjUwMjwvcmVjLW51bWJlcj48Zm9yZWlnbi1rZXlzPjxrZXkg
YXBwPSJFTiIgZGItaWQ9InN2MnZmd2YwNXZ0OXh4ZXR3ZXF2cHR0MXQwc2E5cHp3OTJzOSI+NTAy
PC9rZXk+PC9mb3JlaWduLWtleXM+PHJlZi10eXBlIG5hbWU9IkJvb2sgU2VjdGlvbiI+NTwvcmVm
LXR5cGU+PGNvbnRyaWJ1dG9ycz48YXV0aG9ycz48YXV0aG9yPlBpZXRlciBUSiBKb2huc29uPC9h
dXRob3I+PGF1dGhvcj5NYXJpIEsgUmVldmVzIDwvYXV0aG9yPjxhdXRob3I+U2hlcnJ5IEsgS3Jl
c3QgPC9hdXRob3I+PGF1dGhvcj5BbGZyZWQgRSBQaW5rbmV5PC9hdXRob3I+PC9hdXRob3JzPjxz
ZWNvbmRhcnktYXV0aG9ycz48YXV0aG9yPkRXIFNwYXJsaW5nIDwvYXV0aG9yPjxhdXRob3I+RyBM
aW5kZXI8L2F1dGhvcj48YXV0aG9yPkMgQmlzaG9wIDwvYXV0aG9yPjxhdXRob3I+UyBLcmVzdCA8
L2F1dGhvcj48L3NlY29uZGFyeS1hdXRob3JzPjwvY29udHJpYnV0b3JzPjx0aXRsZXM+PHRpdGxl
PkEgRGVjYWRlIG9mIERlZm9ybWl0aWVzOiBBZHZhbmNlcyBpbiBvdXIgVW5kZXJzdGFuZGluZyBv
ZiBBbXBoaWJpYW4gTWFsZm9ybWF0aW9ucyBhbmQgdGhlaXIgSW1wbGljYXRpb25zLjwvdGl0bGU+
PHNlY29uZGFyeS10aXRsZT5FY290b3hpY29sb2d5IG9mIEFtcGhpYmlhbnMgYW5kIFJlcHRpbGVz
PC9zZWNvbmRhcnktdGl0bGU+PC90aXRsZXM+PHBhZ2VzPjUxMS01MzY8L3BhZ2VzPjxlZGl0aW9u
PjJuZDwvZWRpdGlvbj48ZGF0ZXM+PHllYXI+MjAxMDwveWVhcj48L2RhdGVzPjxwdWItbG9jYXRp
b24+UGVuc2Fjb2xhPC9wdWItbG9jYXRpb24+PHB1Ymxpc2hlcj5TRVRBQyBQcmVzczwvcHVibGlz
aGVyPjxpc2JuPjk3ODE0MjAwNjQxNjI8L2lzYm4+PHVybHM+PC91cmxzPjwvcmVjb3JkPjwvQ2l0
ZT48L0VuZE5vdGU+
</w:fldData>
        </w:fldChar>
      </w:r>
      <w:r w:rsidR="00946770">
        <w:rPr>
          <w:rFonts w:asciiTheme="minorHAnsi" w:hAnsiTheme="minorHAnsi" w:cs="Arial"/>
          <w:sz w:val="24"/>
          <w:szCs w:val="24"/>
        </w:rPr>
        <w:instrText xml:space="preserve"> ADDIN EN.CITE.DATA </w:instrText>
      </w:r>
      <w:r w:rsidR="00946770">
        <w:rPr>
          <w:rFonts w:asciiTheme="minorHAnsi" w:hAnsiTheme="minorHAnsi" w:cs="Arial"/>
          <w:sz w:val="24"/>
          <w:szCs w:val="24"/>
        </w:rPr>
      </w:r>
      <w:r w:rsidR="00946770">
        <w:rPr>
          <w:rFonts w:asciiTheme="minorHAnsi" w:hAnsiTheme="minorHAnsi" w:cs="Arial"/>
          <w:sz w:val="24"/>
          <w:szCs w:val="24"/>
        </w:rPr>
        <w:fldChar w:fldCharType="end"/>
      </w:r>
      <w:r w:rsidRPr="00C15109">
        <w:rPr>
          <w:rFonts w:asciiTheme="minorHAnsi" w:hAnsiTheme="minorHAnsi" w:cs="Arial"/>
          <w:sz w:val="24"/>
          <w:szCs w:val="24"/>
        </w:rPr>
      </w:r>
      <w:r w:rsidRPr="00C15109">
        <w:rPr>
          <w:rFonts w:asciiTheme="minorHAnsi" w:hAnsiTheme="minorHAnsi" w:cs="Arial"/>
          <w:sz w:val="24"/>
          <w:szCs w:val="24"/>
        </w:rPr>
        <w:fldChar w:fldCharType="separate"/>
      </w:r>
      <w:r w:rsidR="00946770">
        <w:rPr>
          <w:rFonts w:asciiTheme="minorHAnsi" w:hAnsiTheme="minorHAnsi" w:cs="Arial"/>
          <w:noProof/>
          <w:sz w:val="24"/>
          <w:szCs w:val="24"/>
        </w:rPr>
        <w:t>[</w:t>
      </w:r>
      <w:hyperlink w:anchor="_ENREF_8" w:tooltip="Lannoo, 2008 #489" w:history="1">
        <w:r w:rsidR="00946770">
          <w:rPr>
            <w:rFonts w:asciiTheme="minorHAnsi" w:hAnsiTheme="minorHAnsi" w:cs="Arial"/>
            <w:noProof/>
            <w:sz w:val="24"/>
            <w:szCs w:val="24"/>
          </w:rPr>
          <w:t>8-10</w:t>
        </w:r>
      </w:hyperlink>
      <w:r w:rsidR="00946770">
        <w:rPr>
          <w:rFonts w:asciiTheme="minorHAnsi" w:hAnsiTheme="minorHAnsi" w:cs="Arial"/>
          <w:noProof/>
          <w:sz w:val="24"/>
          <w:szCs w:val="24"/>
        </w:rPr>
        <w:t>]</w:t>
      </w:r>
      <w:r w:rsidRPr="00C15109">
        <w:rPr>
          <w:rFonts w:asciiTheme="minorHAnsi" w:hAnsiTheme="minorHAnsi" w:cs="Arial"/>
          <w:sz w:val="24"/>
          <w:szCs w:val="24"/>
        </w:rPr>
        <w:fldChar w:fldCharType="end"/>
      </w:r>
      <w:r w:rsidRPr="00C15109">
        <w:rPr>
          <w:rFonts w:asciiTheme="minorHAnsi" w:hAnsiTheme="minorHAnsi" w:cs="Arial"/>
          <w:sz w:val="24"/>
          <w:szCs w:val="24"/>
        </w:rPr>
        <w:t xml:space="preserve"> is useful for comparison, our cluster-based analysis </w:t>
      </w:r>
      <w:r w:rsidRPr="00C15109">
        <w:rPr>
          <w:rFonts w:asciiTheme="minorHAnsi" w:hAnsiTheme="minorHAnsi" w:cs="Arial"/>
          <w:sz w:val="24"/>
          <w:szCs w:val="24"/>
        </w:rPr>
        <w:fldChar w:fldCharType="begin"/>
      </w:r>
      <w:r w:rsidR="00946770">
        <w:rPr>
          <w:rFonts w:asciiTheme="minorHAnsi" w:hAnsiTheme="minorHAnsi" w:cs="Arial"/>
          <w:sz w:val="24"/>
          <w:szCs w:val="24"/>
        </w:rPr>
        <w:instrText xml:space="preserve"> ADDIN EN.CITE &lt;EndNote&gt;&lt;Cite&gt;&lt;Author&gt;Getis&lt;/Author&gt;&lt;Year&gt;1992&lt;/Year&gt;&lt;RecNum&gt;504&lt;/RecNum&gt;&lt;DisplayText&gt;[7]&lt;/DisplayText&gt;&lt;record&gt;&lt;rec-number&gt;504&lt;/rec-number&gt;&lt;foreign-keys&gt;&lt;key app="EN" db-id="sv2vfwf05vt9xxetweqvptt1t0sa9pzw92s9"&gt;504&lt;/key&gt;&lt;/foreign-keys&gt;&lt;ref-type name="Journal Article"&gt;17&lt;/ref-type&gt;&lt;contributors&gt;&lt;authors&gt;&lt;author&gt;Getis, Arthur&lt;/author&gt;&lt;author&gt;Ord, J. K.&lt;/author&gt;&lt;/authors&gt;&lt;/contributors&gt;&lt;titles&gt;&lt;title&gt;The Analysis of Spatial Association by Use of Distance Statistics&lt;/title&gt;&lt;secondary-title&gt;Geographical Analysis&lt;/secondary-title&gt;&lt;/titles&gt;&lt;periodical&gt;&lt;full-title&gt;Geographical Analysis&lt;/full-title&gt;&lt;/periodical&gt;&lt;pages&gt;189-206&lt;/pages&gt;&lt;volume&gt;24&lt;/volume&gt;&lt;number&gt;3&lt;/number&gt;&lt;dates&gt;&lt;year&gt;1992&lt;/year&gt;&lt;/dates&gt;&lt;publisher&gt;Blackwell Publishing Ltd&lt;/publisher&gt;&lt;isbn&gt;1538-4632&lt;/isbn&gt;&lt;urls&gt;&lt;related-urls&gt;&lt;url&gt;http://dx.doi.org/10.1111/j.1538-4632.1992.tb00261.x&lt;/url&gt;&lt;/related-urls&gt;&lt;/urls&gt;&lt;electronic-resource-num&gt;10.1111/j.1538-4632.1992.tb00261.x&lt;/electronic-resource-num&gt;&lt;/record&gt;&lt;/Cite&gt;&lt;/EndNote&gt;</w:instrText>
      </w:r>
      <w:r w:rsidRPr="00C15109">
        <w:rPr>
          <w:rFonts w:asciiTheme="minorHAnsi" w:hAnsiTheme="minorHAnsi" w:cs="Arial"/>
          <w:sz w:val="24"/>
          <w:szCs w:val="24"/>
        </w:rPr>
        <w:fldChar w:fldCharType="separate"/>
      </w:r>
      <w:r w:rsidR="00946770">
        <w:rPr>
          <w:rFonts w:asciiTheme="minorHAnsi" w:hAnsiTheme="minorHAnsi" w:cs="Arial"/>
          <w:noProof/>
          <w:sz w:val="24"/>
          <w:szCs w:val="24"/>
        </w:rPr>
        <w:t>[</w:t>
      </w:r>
      <w:hyperlink w:anchor="_ENREF_7" w:tooltip="Getis, 1992 #504" w:history="1">
        <w:r w:rsidR="00946770">
          <w:rPr>
            <w:rFonts w:asciiTheme="minorHAnsi" w:hAnsiTheme="minorHAnsi" w:cs="Arial"/>
            <w:noProof/>
            <w:sz w:val="24"/>
            <w:szCs w:val="24"/>
          </w:rPr>
          <w:t>7</w:t>
        </w:r>
      </w:hyperlink>
      <w:r w:rsidR="00946770">
        <w:rPr>
          <w:rFonts w:asciiTheme="minorHAnsi" w:hAnsiTheme="minorHAnsi" w:cs="Arial"/>
          <w:noProof/>
          <w:sz w:val="24"/>
          <w:szCs w:val="24"/>
        </w:rPr>
        <w:t>]</w:t>
      </w:r>
      <w:r w:rsidRPr="00C15109">
        <w:rPr>
          <w:rFonts w:asciiTheme="minorHAnsi" w:hAnsiTheme="minorHAnsi" w:cs="Arial"/>
          <w:sz w:val="24"/>
          <w:szCs w:val="24"/>
        </w:rPr>
        <w:fldChar w:fldCharType="end"/>
      </w:r>
      <w:r w:rsidRPr="00C15109">
        <w:rPr>
          <w:rFonts w:asciiTheme="minorHAnsi" w:hAnsiTheme="minorHAnsi" w:cs="Arial"/>
          <w:sz w:val="24"/>
          <w:szCs w:val="24"/>
        </w:rPr>
        <w:t xml:space="preserve"> provides a more objective, pattern-based, method for targeting hotspot clusters for study. It remains to be determined how each of these criteria </w:t>
      </w:r>
      <w:proofErr w:type="gramStart"/>
      <w:r w:rsidRPr="00C15109">
        <w:rPr>
          <w:rFonts w:asciiTheme="minorHAnsi" w:hAnsiTheme="minorHAnsi" w:cs="Arial"/>
          <w:sz w:val="24"/>
          <w:szCs w:val="24"/>
        </w:rPr>
        <w:t>relate</w:t>
      </w:r>
      <w:proofErr w:type="gramEnd"/>
      <w:r w:rsidRPr="00C15109">
        <w:rPr>
          <w:rFonts w:asciiTheme="minorHAnsi" w:hAnsiTheme="minorHAnsi" w:cs="Arial"/>
          <w:sz w:val="24"/>
          <w:szCs w:val="24"/>
        </w:rPr>
        <w:t xml:space="preserve"> to causal mechanisms on the landscape.</w:t>
      </w:r>
      <w:r w:rsidR="00753E43" w:rsidRPr="00753E43">
        <w:t xml:space="preserve"> </w:t>
      </w:r>
      <w:r w:rsidR="00753E43" w:rsidRPr="00753E43">
        <w:rPr>
          <w:rFonts w:asciiTheme="minorHAnsi" w:hAnsiTheme="minorHAnsi" w:cs="Arial"/>
          <w:sz w:val="24"/>
          <w:szCs w:val="24"/>
        </w:rPr>
        <w:t xml:space="preserve">The lack of a significant hotspot clusters in both Minnesota and Vermont is more likely a result of the mean value at a site being driven down by </w:t>
      </w:r>
      <w:r w:rsidR="00753E43" w:rsidRPr="00753E43">
        <w:rPr>
          <w:rFonts w:asciiTheme="minorHAnsi" w:hAnsiTheme="minorHAnsi" w:cs="Arial"/>
          <w:sz w:val="24"/>
          <w:szCs w:val="24"/>
        </w:rPr>
        <w:lastRenderedPageBreak/>
        <w:t>low abnormality collections within it, and at sites around it, than lack of sampling resolution in these areas.</w:t>
      </w:r>
    </w:p>
    <w:p w:rsidR="004426E4" w:rsidRPr="00274904" w:rsidRDefault="00C34DBC" w:rsidP="00274904">
      <w:pPr>
        <w:spacing w:after="200" w:line="276" w:lineRule="auto"/>
        <w:rPr>
          <w:rFonts w:asciiTheme="minorHAnsi" w:hAnsiTheme="minorHAnsi" w:cs="Arial"/>
          <w:sz w:val="22"/>
          <w:szCs w:val="22"/>
        </w:rPr>
      </w:pPr>
      <w:r w:rsidRPr="00DA1E84">
        <w:rPr>
          <w:rFonts w:asciiTheme="minorHAnsi" w:hAnsiTheme="minorHAnsi" w:cs="Arial"/>
          <w:b/>
          <w:sz w:val="24"/>
          <w:szCs w:val="24"/>
        </w:rPr>
        <w:br w:type="page"/>
      </w:r>
      <w:r w:rsidR="00924719" w:rsidRPr="00274904">
        <w:rPr>
          <w:rFonts w:asciiTheme="minorHAnsi" w:hAnsiTheme="minorHAnsi" w:cs="Arial"/>
          <w:sz w:val="22"/>
          <w:szCs w:val="22"/>
        </w:rPr>
        <w:lastRenderedPageBreak/>
        <w:t>References</w:t>
      </w:r>
    </w:p>
    <w:p w:rsidR="004426E4" w:rsidRPr="00274904" w:rsidRDefault="004426E4">
      <w:pPr>
        <w:rPr>
          <w:rFonts w:asciiTheme="minorHAnsi" w:hAnsiTheme="minorHAnsi" w:cs="Arial"/>
          <w:sz w:val="22"/>
          <w:szCs w:val="22"/>
        </w:rPr>
      </w:pPr>
    </w:p>
    <w:p w:rsidR="00EA36D4" w:rsidRDefault="004426E4" w:rsidP="00946770">
      <w:pPr>
        <w:ind w:left="720" w:hanging="720"/>
        <w:rPr>
          <w:rFonts w:asciiTheme="minorHAnsi" w:hAnsiTheme="minorHAnsi"/>
          <w:noProof/>
          <w:sz w:val="22"/>
          <w:szCs w:val="22"/>
        </w:rPr>
      </w:pPr>
      <w:r w:rsidRPr="00274904">
        <w:rPr>
          <w:rFonts w:asciiTheme="minorHAnsi" w:hAnsiTheme="minorHAnsi" w:cs="Arial"/>
          <w:sz w:val="22"/>
          <w:szCs w:val="22"/>
        </w:rPr>
        <w:fldChar w:fldCharType="begin"/>
      </w:r>
      <w:r w:rsidRPr="00274904">
        <w:rPr>
          <w:rFonts w:asciiTheme="minorHAnsi" w:hAnsiTheme="minorHAnsi" w:cs="Arial"/>
          <w:sz w:val="22"/>
          <w:szCs w:val="22"/>
        </w:rPr>
        <w:instrText xml:space="preserve"> ADDIN EN.REFLIST </w:instrText>
      </w:r>
      <w:r w:rsidRPr="00274904">
        <w:rPr>
          <w:rFonts w:asciiTheme="minorHAnsi" w:hAnsiTheme="minorHAnsi" w:cs="Arial"/>
          <w:sz w:val="22"/>
          <w:szCs w:val="22"/>
        </w:rPr>
        <w:fldChar w:fldCharType="separate"/>
      </w:r>
      <w:bookmarkStart w:id="1" w:name="_ENREF_1"/>
      <w:r w:rsidR="00946770" w:rsidRPr="00274904">
        <w:rPr>
          <w:rFonts w:asciiTheme="minorHAnsi" w:hAnsiTheme="minorHAnsi"/>
          <w:noProof/>
          <w:sz w:val="22"/>
          <w:szCs w:val="22"/>
        </w:rPr>
        <w:t xml:space="preserve">1. </w:t>
      </w:r>
      <w:bookmarkStart w:id="2" w:name="_ENREF_2"/>
      <w:bookmarkEnd w:id="1"/>
      <w:r w:rsidR="00EA36D4" w:rsidRPr="00EA36D4">
        <w:rPr>
          <w:rFonts w:asciiTheme="minorHAnsi" w:hAnsiTheme="minorHAnsi"/>
          <w:noProof/>
          <w:sz w:val="22"/>
          <w:szCs w:val="22"/>
        </w:rPr>
        <w:t>USFWS (1999) Standard Operating Procedures for Abnormal Amphibian Monitoring. Available: http://www.fws.gov/contaminants/amphibian/SOPs.html. Accessed 15 April 2013.</w:t>
      </w:r>
    </w:p>
    <w:p w:rsidR="00EA36D4" w:rsidRDefault="00946770" w:rsidP="00946770">
      <w:pPr>
        <w:ind w:left="720" w:hanging="720"/>
        <w:rPr>
          <w:rFonts w:asciiTheme="minorHAnsi" w:hAnsiTheme="minorHAnsi"/>
          <w:noProof/>
          <w:sz w:val="22"/>
          <w:szCs w:val="22"/>
        </w:rPr>
      </w:pPr>
      <w:r w:rsidRPr="00274904">
        <w:rPr>
          <w:rFonts w:asciiTheme="minorHAnsi" w:hAnsiTheme="minorHAnsi"/>
          <w:noProof/>
          <w:sz w:val="22"/>
          <w:szCs w:val="22"/>
        </w:rPr>
        <w:t xml:space="preserve">2. </w:t>
      </w:r>
      <w:bookmarkStart w:id="3" w:name="_ENREF_3"/>
      <w:bookmarkEnd w:id="2"/>
      <w:r w:rsidR="00EA36D4" w:rsidRPr="00EA36D4">
        <w:rPr>
          <w:rFonts w:asciiTheme="minorHAnsi" w:hAnsiTheme="minorHAnsi"/>
          <w:noProof/>
          <w:sz w:val="22"/>
          <w:szCs w:val="22"/>
        </w:rPr>
        <w:t>Legendre P, Legendre L (1998) Developments in Environmental Modeling. Amsterdam: Elsevier, 853 pp.</w:t>
      </w:r>
    </w:p>
    <w:p w:rsidR="00946770" w:rsidRPr="00274904" w:rsidRDefault="00946770" w:rsidP="00946770">
      <w:pPr>
        <w:ind w:left="720" w:hanging="720"/>
        <w:rPr>
          <w:rFonts w:asciiTheme="minorHAnsi" w:hAnsiTheme="minorHAnsi"/>
          <w:noProof/>
          <w:sz w:val="22"/>
          <w:szCs w:val="22"/>
        </w:rPr>
      </w:pPr>
      <w:r w:rsidRPr="00274904">
        <w:rPr>
          <w:rFonts w:asciiTheme="minorHAnsi" w:hAnsiTheme="minorHAnsi"/>
          <w:noProof/>
          <w:sz w:val="22"/>
          <w:szCs w:val="22"/>
        </w:rPr>
        <w:t>3. Lichstein J (2006) Multiple regression on distance matrices: a multivariate spatial analysis tool. Plant Ecology 188: 117–131.</w:t>
      </w:r>
      <w:bookmarkEnd w:id="3"/>
    </w:p>
    <w:p w:rsidR="00946770" w:rsidRPr="00274904" w:rsidRDefault="00946770" w:rsidP="00946770">
      <w:pPr>
        <w:ind w:left="720" w:hanging="720"/>
        <w:rPr>
          <w:rFonts w:asciiTheme="minorHAnsi" w:hAnsiTheme="minorHAnsi"/>
          <w:noProof/>
          <w:sz w:val="22"/>
          <w:szCs w:val="22"/>
        </w:rPr>
      </w:pPr>
      <w:bookmarkStart w:id="4" w:name="_ENREF_4"/>
      <w:r w:rsidRPr="00274904">
        <w:rPr>
          <w:rFonts w:asciiTheme="minorHAnsi" w:hAnsiTheme="minorHAnsi"/>
          <w:noProof/>
          <w:sz w:val="22"/>
          <w:szCs w:val="22"/>
        </w:rPr>
        <w:t xml:space="preserve">4. </w:t>
      </w:r>
      <w:bookmarkEnd w:id="4"/>
      <w:r w:rsidR="00EA36D4" w:rsidRPr="00EA36D4">
        <w:rPr>
          <w:rFonts w:asciiTheme="minorHAnsi" w:hAnsiTheme="minorHAnsi"/>
          <w:noProof/>
          <w:sz w:val="22"/>
          <w:szCs w:val="22"/>
        </w:rPr>
        <w:t>R Core Development Team (2008) R: A language and environment for statistical computing. Vienna, Austria.</w:t>
      </w:r>
    </w:p>
    <w:p w:rsidR="00946770" w:rsidRPr="00274904" w:rsidRDefault="00946770" w:rsidP="00946770">
      <w:pPr>
        <w:ind w:left="720" w:hanging="720"/>
        <w:rPr>
          <w:rFonts w:asciiTheme="minorHAnsi" w:hAnsiTheme="minorHAnsi"/>
          <w:noProof/>
          <w:sz w:val="22"/>
          <w:szCs w:val="22"/>
        </w:rPr>
      </w:pPr>
      <w:bookmarkStart w:id="5" w:name="_ENREF_5"/>
      <w:r w:rsidRPr="00274904">
        <w:rPr>
          <w:rFonts w:asciiTheme="minorHAnsi" w:hAnsiTheme="minorHAnsi"/>
          <w:noProof/>
          <w:sz w:val="22"/>
          <w:szCs w:val="22"/>
        </w:rPr>
        <w:t>5. Legendre P (1993) Spatial autocorrelation: trouble or new paradigm?  Ecology 74: 1659–1673.</w:t>
      </w:r>
      <w:bookmarkEnd w:id="5"/>
    </w:p>
    <w:p w:rsidR="00946770" w:rsidRPr="00274904" w:rsidRDefault="00946770" w:rsidP="00946770">
      <w:pPr>
        <w:ind w:left="720" w:hanging="720"/>
        <w:rPr>
          <w:rFonts w:asciiTheme="minorHAnsi" w:hAnsiTheme="minorHAnsi"/>
          <w:noProof/>
          <w:sz w:val="22"/>
          <w:szCs w:val="22"/>
        </w:rPr>
      </w:pPr>
      <w:bookmarkStart w:id="6" w:name="_ENREF_6"/>
      <w:r w:rsidRPr="00274904">
        <w:rPr>
          <w:rFonts w:asciiTheme="minorHAnsi" w:hAnsiTheme="minorHAnsi"/>
          <w:noProof/>
          <w:sz w:val="22"/>
          <w:szCs w:val="22"/>
        </w:rPr>
        <w:t>6. Hawkins B (2012) Eight (and a half) deadly sins of spatial analysis. Journal of Biogeography 39: 1-9.</w:t>
      </w:r>
      <w:bookmarkEnd w:id="6"/>
    </w:p>
    <w:p w:rsidR="00946770" w:rsidRPr="00274904" w:rsidRDefault="00946770" w:rsidP="00946770">
      <w:pPr>
        <w:ind w:left="720" w:hanging="720"/>
        <w:rPr>
          <w:rFonts w:asciiTheme="minorHAnsi" w:hAnsiTheme="minorHAnsi"/>
          <w:noProof/>
          <w:sz w:val="22"/>
          <w:szCs w:val="22"/>
        </w:rPr>
      </w:pPr>
      <w:bookmarkStart w:id="7" w:name="_ENREF_7"/>
      <w:r w:rsidRPr="00274904">
        <w:rPr>
          <w:rFonts w:asciiTheme="minorHAnsi" w:hAnsiTheme="minorHAnsi"/>
          <w:noProof/>
          <w:sz w:val="22"/>
          <w:szCs w:val="22"/>
        </w:rPr>
        <w:t>7. Getis A, Ord JK (1992) The Analysis of Spatial Association by Use of Distance Statistics. Geographical Analysis 24: 189-206.</w:t>
      </w:r>
      <w:bookmarkEnd w:id="7"/>
    </w:p>
    <w:p w:rsidR="00946770" w:rsidRPr="00274904" w:rsidRDefault="00946770" w:rsidP="00946770">
      <w:pPr>
        <w:ind w:left="720" w:hanging="720"/>
        <w:rPr>
          <w:rFonts w:asciiTheme="minorHAnsi" w:hAnsiTheme="minorHAnsi"/>
          <w:noProof/>
          <w:sz w:val="22"/>
          <w:szCs w:val="22"/>
        </w:rPr>
      </w:pPr>
      <w:bookmarkStart w:id="8" w:name="_ENREF_8"/>
      <w:r w:rsidRPr="00274904">
        <w:rPr>
          <w:rFonts w:asciiTheme="minorHAnsi" w:hAnsiTheme="minorHAnsi"/>
          <w:noProof/>
          <w:sz w:val="22"/>
          <w:szCs w:val="22"/>
        </w:rPr>
        <w:t>8. Lannoo MJ (2008) Malformed Frogs: The Collapse of Aquatic Ecosystems</w:t>
      </w:r>
      <w:r w:rsidR="00EA36D4">
        <w:rPr>
          <w:rFonts w:asciiTheme="minorHAnsi" w:hAnsiTheme="minorHAnsi"/>
          <w:noProof/>
          <w:sz w:val="22"/>
          <w:szCs w:val="22"/>
        </w:rPr>
        <w:t>. Berkeley</w:t>
      </w:r>
      <w:r w:rsidRPr="00274904">
        <w:rPr>
          <w:rFonts w:asciiTheme="minorHAnsi" w:hAnsiTheme="minorHAnsi"/>
          <w:noProof/>
          <w:sz w:val="22"/>
          <w:szCs w:val="22"/>
        </w:rPr>
        <w:t>: University of California Press. 270 p.</w:t>
      </w:r>
      <w:bookmarkEnd w:id="8"/>
    </w:p>
    <w:p w:rsidR="00946770" w:rsidRPr="00274904" w:rsidRDefault="00946770" w:rsidP="00946770">
      <w:pPr>
        <w:ind w:left="720" w:hanging="720"/>
        <w:rPr>
          <w:rFonts w:asciiTheme="minorHAnsi" w:hAnsiTheme="minorHAnsi"/>
          <w:noProof/>
          <w:sz w:val="22"/>
          <w:szCs w:val="22"/>
        </w:rPr>
      </w:pPr>
      <w:bookmarkStart w:id="9" w:name="_ENREF_9"/>
      <w:r w:rsidRPr="00274904">
        <w:rPr>
          <w:rFonts w:asciiTheme="minorHAnsi" w:hAnsiTheme="minorHAnsi"/>
          <w:noProof/>
          <w:sz w:val="22"/>
          <w:szCs w:val="22"/>
        </w:rPr>
        <w:t xml:space="preserve">9. </w:t>
      </w:r>
      <w:bookmarkEnd w:id="9"/>
      <w:r w:rsidR="00EA36D4" w:rsidRPr="00EA36D4">
        <w:rPr>
          <w:rFonts w:asciiTheme="minorHAnsi" w:hAnsiTheme="minorHAnsi"/>
          <w:noProof/>
          <w:sz w:val="22"/>
          <w:szCs w:val="22"/>
        </w:rPr>
        <w:t>Ouellet M (2000) Amphibian deformities:  Current state of knowledge. In: Sparling DW, Linder G, Bishop CA, editors. Ecotoxicology of Amphibians and Reptiles. Pensacola: SETAC Press. pp. 617–646.</w:t>
      </w:r>
    </w:p>
    <w:p w:rsidR="00946770" w:rsidRPr="00274904" w:rsidRDefault="00946770" w:rsidP="00946770">
      <w:pPr>
        <w:ind w:left="720" w:hanging="720"/>
        <w:rPr>
          <w:rFonts w:asciiTheme="minorHAnsi" w:hAnsiTheme="minorHAnsi"/>
          <w:noProof/>
          <w:sz w:val="22"/>
          <w:szCs w:val="22"/>
        </w:rPr>
      </w:pPr>
      <w:bookmarkStart w:id="10" w:name="_ENREF_10"/>
      <w:r w:rsidRPr="00274904">
        <w:rPr>
          <w:rFonts w:asciiTheme="minorHAnsi" w:hAnsiTheme="minorHAnsi"/>
          <w:noProof/>
          <w:sz w:val="22"/>
          <w:szCs w:val="22"/>
        </w:rPr>
        <w:t>10. Johnson PT, Reeves MK, Krest SK, Pinkney AE (2010) A Decade of Deformities: Advances in our Understanding of Amphibian Malformations and their Implications. In: Sparling D, Linder G, Bishop C, Krest S, editors. Ecotoxicology of Amphibians and Reptiles. 2nd ed. Pensacola: SETAC Press. pp. 511-536.</w:t>
      </w:r>
      <w:bookmarkEnd w:id="10"/>
    </w:p>
    <w:p w:rsidR="00946770" w:rsidRPr="00274904" w:rsidRDefault="00946770" w:rsidP="00946770">
      <w:pPr>
        <w:rPr>
          <w:rFonts w:asciiTheme="minorHAnsi" w:hAnsiTheme="minorHAnsi" w:cs="Arial"/>
          <w:noProof/>
          <w:sz w:val="22"/>
          <w:szCs w:val="22"/>
        </w:rPr>
      </w:pPr>
    </w:p>
    <w:p w:rsidR="001D0FBE" w:rsidRPr="00274904" w:rsidRDefault="004426E4">
      <w:pPr>
        <w:rPr>
          <w:rFonts w:asciiTheme="minorHAnsi" w:hAnsiTheme="minorHAnsi" w:cs="Arial"/>
          <w:sz w:val="22"/>
          <w:szCs w:val="22"/>
        </w:rPr>
      </w:pPr>
      <w:r w:rsidRPr="00274904">
        <w:rPr>
          <w:rFonts w:asciiTheme="minorHAnsi" w:hAnsiTheme="minorHAnsi" w:cs="Arial"/>
          <w:sz w:val="22"/>
          <w:szCs w:val="22"/>
        </w:rPr>
        <w:fldChar w:fldCharType="end"/>
      </w:r>
    </w:p>
    <w:sectPr w:rsidR="001D0FBE" w:rsidRPr="00274904" w:rsidSect="00A70FAD">
      <w:headerReference w:type="default" r:id="rId10"/>
      <w:headerReference w:type="first" r:id="rId11"/>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76" w:rsidRDefault="001B1076" w:rsidP="00D20562">
      <w:r>
        <w:separator/>
      </w:r>
    </w:p>
  </w:endnote>
  <w:endnote w:type="continuationSeparator" w:id="0">
    <w:p w:rsidR="001B1076" w:rsidRDefault="001B1076" w:rsidP="00D2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76" w:rsidRDefault="001B1076" w:rsidP="00D20562">
      <w:r>
        <w:separator/>
      </w:r>
    </w:p>
  </w:footnote>
  <w:footnote w:type="continuationSeparator" w:id="0">
    <w:p w:rsidR="001B1076" w:rsidRDefault="001B1076" w:rsidP="00D20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E4" w:rsidRPr="00D41551" w:rsidRDefault="004426E4" w:rsidP="00A70FAD">
    <w:pPr>
      <w:pStyle w:val="Header"/>
      <w:rPr>
        <w:rFonts w:asciiTheme="minorHAnsi" w:hAnsiTheme="minorHAnsi"/>
      </w:rPr>
    </w:pPr>
  </w:p>
  <w:p w:rsidR="004426E4" w:rsidRPr="00D41551" w:rsidRDefault="004426E4" w:rsidP="00A70FAD">
    <w:pPr>
      <w:pStyle w:val="Head"/>
      <w:rPr>
        <w:rFonts w:asciiTheme="minorHAnsi" w:hAnsiTheme="minorHAnsi"/>
      </w:rPr>
    </w:pPr>
    <w:r w:rsidRPr="00D41551">
      <w:rPr>
        <w:rFonts w:asciiTheme="minorHAnsi" w:hAnsiTheme="minorHAnsi"/>
      </w:rPr>
      <w:t>Localized hotspots drive continental geography of abnormal amphibians</w:t>
    </w:r>
    <w:r w:rsidR="00E31690">
      <w:rPr>
        <w:rFonts w:asciiTheme="minorHAnsi" w:hAnsiTheme="minorHAnsi"/>
      </w:rPr>
      <w:t xml:space="preserve"> on US Wildlife Refuges</w:t>
    </w:r>
  </w:p>
  <w:p w:rsidR="004426E4" w:rsidRPr="00D41551" w:rsidRDefault="004426E4" w:rsidP="00A70FAD">
    <w:pPr>
      <w:pStyle w:val="Head"/>
      <w:rPr>
        <w:rFonts w:asciiTheme="minorHAnsi" w:hAnsiTheme="minorHAnsi"/>
        <w:sz w:val="18"/>
        <w:szCs w:val="18"/>
      </w:rPr>
    </w:pPr>
    <w:r w:rsidRPr="00D41551">
      <w:rPr>
        <w:rFonts w:asciiTheme="minorHAnsi" w:hAnsiTheme="minorHAnsi"/>
        <w:sz w:val="18"/>
        <w:szCs w:val="18"/>
      </w:rPr>
      <w:t>Reeves et al., Supplemental Text</w:t>
    </w:r>
  </w:p>
  <w:p w:rsidR="004426E4" w:rsidRDefault="00442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6"/>
        <w:szCs w:val="16"/>
      </w:rPr>
      <w:alias w:val="Title"/>
      <w:id w:val="-1341542536"/>
      <w:placeholder>
        <w:docPart w:val="C7F94E8C697840769677D3995BE874C1"/>
      </w:placeholder>
      <w:dataBinding w:prefixMappings="xmlns:ns0='http://schemas.openxmlformats.org/package/2006/metadata/core-properties' xmlns:ns1='http://purl.org/dc/elements/1.1/'" w:xpath="/ns0:coreProperties[1]/ns1:title[1]" w:storeItemID="{6C3C8BC8-F283-45AE-878A-BAB7291924A1}"/>
      <w:text/>
    </w:sdtPr>
    <w:sdtEndPr/>
    <w:sdtContent>
      <w:p w:rsidR="004426E4" w:rsidRDefault="004426E4" w:rsidP="00D205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20562">
          <w:rPr>
            <w:rFonts w:ascii="Arial" w:hAnsi="Arial" w:cs="Arial"/>
            <w:b/>
            <w:sz w:val="16"/>
            <w:szCs w:val="16"/>
          </w:rPr>
          <w:t>Localized hotspots drive continental geography of abnormal amphibians</w:t>
        </w:r>
        <w:r>
          <w:rPr>
            <w:rFonts w:ascii="Arial" w:hAnsi="Arial" w:cs="Arial"/>
            <w:b/>
            <w:sz w:val="16"/>
            <w:szCs w:val="16"/>
          </w:rPr>
          <w:t xml:space="preserve"> – Supplemental Information</w:t>
        </w:r>
      </w:p>
    </w:sdtContent>
  </w:sdt>
  <w:p w:rsidR="004426E4" w:rsidRDefault="004426E4">
    <w:pPr>
      <w:pStyle w:val="Header"/>
    </w:pPr>
  </w:p>
  <w:p w:rsidR="004426E4" w:rsidRDefault="0044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A2D18"/>
    <w:multiLevelType w:val="hybridMultilevel"/>
    <w:tmpl w:val="B664C286"/>
    <w:lvl w:ilvl="0" w:tplc="826AAB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v2vfwf05vt9xxetweqvptt1t0sa9pzw92s9&quot;&gt;FrogsAll&lt;record-ids&gt;&lt;item&gt;489&lt;/item&gt;&lt;item&gt;502&lt;/item&gt;&lt;item&gt;504&lt;/item&gt;&lt;/record-ids&gt;&lt;/item&gt;&lt;item db-id=&quot;v5rzwx0epttw94e9ezpvxzdxdff9f00xv5p2&quot;&gt;FrogsAllUpdated&lt;record-ids&gt;&lt;item&gt;162&lt;/item&gt;&lt;item&gt;394&lt;/item&gt;&lt;item&gt;397&lt;/item&gt;&lt;item&gt;398&lt;/item&gt;&lt;item&gt;399&lt;/item&gt;&lt;item&gt;400&lt;/item&gt;&lt;item&gt;401&lt;/item&gt;&lt;/record-ids&gt;&lt;/item&gt;&lt;/Libraries&gt;"/>
  </w:docVars>
  <w:rsids>
    <w:rsidRoot w:val="00D20562"/>
    <w:rsid w:val="000177DE"/>
    <w:rsid w:val="00031926"/>
    <w:rsid w:val="000627C8"/>
    <w:rsid w:val="0009649A"/>
    <w:rsid w:val="000B2F02"/>
    <w:rsid w:val="000D1D80"/>
    <w:rsid w:val="0010589A"/>
    <w:rsid w:val="00106166"/>
    <w:rsid w:val="00135547"/>
    <w:rsid w:val="0013773E"/>
    <w:rsid w:val="00143684"/>
    <w:rsid w:val="00150E50"/>
    <w:rsid w:val="00154F4E"/>
    <w:rsid w:val="00164775"/>
    <w:rsid w:val="0016667B"/>
    <w:rsid w:val="00177B68"/>
    <w:rsid w:val="001A13C0"/>
    <w:rsid w:val="001B1076"/>
    <w:rsid w:val="001D0FBE"/>
    <w:rsid w:val="001D43AA"/>
    <w:rsid w:val="00237C39"/>
    <w:rsid w:val="0024419F"/>
    <w:rsid w:val="00251FF7"/>
    <w:rsid w:val="00273B24"/>
    <w:rsid w:val="00274904"/>
    <w:rsid w:val="003418BC"/>
    <w:rsid w:val="00362F4B"/>
    <w:rsid w:val="003A72B6"/>
    <w:rsid w:val="003B438C"/>
    <w:rsid w:val="003D5D33"/>
    <w:rsid w:val="003D7889"/>
    <w:rsid w:val="003F1E54"/>
    <w:rsid w:val="003F26A9"/>
    <w:rsid w:val="003F73E4"/>
    <w:rsid w:val="00415000"/>
    <w:rsid w:val="0043517C"/>
    <w:rsid w:val="004426E4"/>
    <w:rsid w:val="004C1F2A"/>
    <w:rsid w:val="004F2B04"/>
    <w:rsid w:val="00554C92"/>
    <w:rsid w:val="0056037C"/>
    <w:rsid w:val="005859CA"/>
    <w:rsid w:val="00625866"/>
    <w:rsid w:val="00640AEB"/>
    <w:rsid w:val="00665B65"/>
    <w:rsid w:val="00685A78"/>
    <w:rsid w:val="006E5D07"/>
    <w:rsid w:val="006F6F5F"/>
    <w:rsid w:val="00751C65"/>
    <w:rsid w:val="00753E43"/>
    <w:rsid w:val="00756E28"/>
    <w:rsid w:val="0078623F"/>
    <w:rsid w:val="007D4332"/>
    <w:rsid w:val="0081777A"/>
    <w:rsid w:val="008C4781"/>
    <w:rsid w:val="008D37D1"/>
    <w:rsid w:val="008D5137"/>
    <w:rsid w:val="008F6C54"/>
    <w:rsid w:val="00900341"/>
    <w:rsid w:val="0090673A"/>
    <w:rsid w:val="00914B4F"/>
    <w:rsid w:val="00922403"/>
    <w:rsid w:val="00924719"/>
    <w:rsid w:val="00946770"/>
    <w:rsid w:val="00984500"/>
    <w:rsid w:val="0099412A"/>
    <w:rsid w:val="009D1D7D"/>
    <w:rsid w:val="00A70FAD"/>
    <w:rsid w:val="00A76855"/>
    <w:rsid w:val="00AB001F"/>
    <w:rsid w:val="00AE7A53"/>
    <w:rsid w:val="00AF623A"/>
    <w:rsid w:val="00B03FFE"/>
    <w:rsid w:val="00B429F8"/>
    <w:rsid w:val="00BB4D26"/>
    <w:rsid w:val="00BC4E28"/>
    <w:rsid w:val="00BE6FC4"/>
    <w:rsid w:val="00C05777"/>
    <w:rsid w:val="00C121F7"/>
    <w:rsid w:val="00C34DBC"/>
    <w:rsid w:val="00C41BF2"/>
    <w:rsid w:val="00C46545"/>
    <w:rsid w:val="00C65E61"/>
    <w:rsid w:val="00C8591E"/>
    <w:rsid w:val="00CE1334"/>
    <w:rsid w:val="00D11631"/>
    <w:rsid w:val="00D20562"/>
    <w:rsid w:val="00D2726B"/>
    <w:rsid w:val="00D41551"/>
    <w:rsid w:val="00D41B05"/>
    <w:rsid w:val="00D82163"/>
    <w:rsid w:val="00DA1E84"/>
    <w:rsid w:val="00DA7F1D"/>
    <w:rsid w:val="00DB516C"/>
    <w:rsid w:val="00DE5B07"/>
    <w:rsid w:val="00E11303"/>
    <w:rsid w:val="00E31690"/>
    <w:rsid w:val="00E3280B"/>
    <w:rsid w:val="00E6545B"/>
    <w:rsid w:val="00E85398"/>
    <w:rsid w:val="00EA36D4"/>
    <w:rsid w:val="00EA38C3"/>
    <w:rsid w:val="00EB484A"/>
    <w:rsid w:val="00EF15E3"/>
    <w:rsid w:val="00F42297"/>
    <w:rsid w:val="00F60D8E"/>
    <w:rsid w:val="00F87A02"/>
    <w:rsid w:val="00F900EC"/>
    <w:rsid w:val="00F968C7"/>
    <w:rsid w:val="00FC4297"/>
    <w:rsid w:val="00FD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6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562"/>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D20562"/>
    <w:rPr>
      <w:rFonts w:ascii="Times New Roman" w:eastAsia="Times New Roman" w:hAnsi="Times New Roman" w:cs="Times New Roman"/>
      <w:sz w:val="20"/>
      <w:szCs w:val="20"/>
    </w:rPr>
  </w:style>
  <w:style w:type="table" w:styleId="TableGrid">
    <w:name w:val="Table Grid"/>
    <w:basedOn w:val="TableNormal"/>
    <w:uiPriority w:val="59"/>
    <w:rsid w:val="00D2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20562"/>
  </w:style>
  <w:style w:type="paragraph" w:styleId="BalloonText">
    <w:name w:val="Balloon Text"/>
    <w:basedOn w:val="Normal"/>
    <w:link w:val="BalloonTextChar"/>
    <w:uiPriority w:val="99"/>
    <w:semiHidden/>
    <w:unhideWhenUsed/>
    <w:rsid w:val="00D20562"/>
    <w:rPr>
      <w:rFonts w:ascii="Tahoma" w:hAnsi="Tahoma" w:cs="Tahoma"/>
      <w:sz w:val="16"/>
      <w:szCs w:val="16"/>
    </w:rPr>
  </w:style>
  <w:style w:type="character" w:customStyle="1" w:styleId="BalloonTextChar">
    <w:name w:val="Balloon Text Char"/>
    <w:basedOn w:val="DefaultParagraphFont"/>
    <w:link w:val="BalloonText"/>
    <w:uiPriority w:val="99"/>
    <w:semiHidden/>
    <w:rsid w:val="00D20562"/>
    <w:rPr>
      <w:rFonts w:ascii="Tahoma" w:eastAsia="Calibri" w:hAnsi="Tahoma" w:cs="Tahoma"/>
      <w:sz w:val="16"/>
      <w:szCs w:val="16"/>
    </w:rPr>
  </w:style>
  <w:style w:type="paragraph" w:styleId="Footer">
    <w:name w:val="footer"/>
    <w:basedOn w:val="Normal"/>
    <w:link w:val="FooterChar"/>
    <w:uiPriority w:val="99"/>
    <w:unhideWhenUsed/>
    <w:rsid w:val="00D20562"/>
    <w:pPr>
      <w:tabs>
        <w:tab w:val="center" w:pos="4680"/>
        <w:tab w:val="right" w:pos="9360"/>
      </w:tabs>
    </w:pPr>
  </w:style>
  <w:style w:type="character" w:customStyle="1" w:styleId="FooterChar">
    <w:name w:val="Footer Char"/>
    <w:basedOn w:val="DefaultParagraphFont"/>
    <w:link w:val="Footer"/>
    <w:uiPriority w:val="99"/>
    <w:rsid w:val="00D20562"/>
    <w:rPr>
      <w:rFonts w:ascii="Times New Roman" w:eastAsia="Calibri" w:hAnsi="Times New Roman" w:cs="Times New Roman"/>
      <w:sz w:val="20"/>
      <w:szCs w:val="20"/>
    </w:rPr>
  </w:style>
  <w:style w:type="paragraph" w:customStyle="1" w:styleId="Head">
    <w:name w:val="Head"/>
    <w:basedOn w:val="Normal"/>
    <w:rsid w:val="00A70FAD"/>
    <w:pPr>
      <w:keepNext/>
      <w:spacing w:before="120" w:after="120"/>
      <w:jc w:val="center"/>
      <w:outlineLvl w:val="0"/>
    </w:pPr>
    <w:rPr>
      <w:rFonts w:eastAsia="Times New Roman"/>
      <w:b/>
      <w:bCs/>
      <w:kern w:val="28"/>
      <w:sz w:val="28"/>
      <w:szCs w:val="28"/>
    </w:rPr>
  </w:style>
  <w:style w:type="paragraph" w:styleId="ListParagraph">
    <w:name w:val="List Paragraph"/>
    <w:basedOn w:val="Normal"/>
    <w:uiPriority w:val="34"/>
    <w:qFormat/>
    <w:rsid w:val="00554C92"/>
    <w:pPr>
      <w:ind w:left="720"/>
    </w:pPr>
    <w:rPr>
      <w:rFonts w:eastAsia="Times New Roman"/>
      <w:sz w:val="24"/>
    </w:rPr>
  </w:style>
  <w:style w:type="paragraph" w:styleId="CommentText">
    <w:name w:val="annotation text"/>
    <w:basedOn w:val="Normal"/>
    <w:link w:val="CommentTextChar"/>
    <w:uiPriority w:val="99"/>
    <w:semiHidden/>
    <w:unhideWhenUsed/>
    <w:rsid w:val="008D5137"/>
  </w:style>
  <w:style w:type="character" w:customStyle="1" w:styleId="CommentTextChar">
    <w:name w:val="Comment Text Char"/>
    <w:basedOn w:val="DefaultParagraphFont"/>
    <w:link w:val="CommentText"/>
    <w:uiPriority w:val="99"/>
    <w:semiHidden/>
    <w:rsid w:val="008D5137"/>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8D5137"/>
    <w:rPr>
      <w:sz w:val="16"/>
      <w:szCs w:val="16"/>
    </w:rPr>
  </w:style>
  <w:style w:type="character" w:styleId="Hyperlink">
    <w:name w:val="Hyperlink"/>
    <w:basedOn w:val="DefaultParagraphFont"/>
    <w:uiPriority w:val="99"/>
    <w:unhideWhenUsed/>
    <w:rsid w:val="00150E5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859CA"/>
    <w:rPr>
      <w:b/>
      <w:bCs/>
    </w:rPr>
  </w:style>
  <w:style w:type="character" w:customStyle="1" w:styleId="CommentSubjectChar">
    <w:name w:val="Comment Subject Char"/>
    <w:basedOn w:val="CommentTextChar"/>
    <w:link w:val="CommentSubject"/>
    <w:uiPriority w:val="99"/>
    <w:semiHidden/>
    <w:rsid w:val="005859C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62"/>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562"/>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D20562"/>
    <w:rPr>
      <w:rFonts w:ascii="Times New Roman" w:eastAsia="Times New Roman" w:hAnsi="Times New Roman" w:cs="Times New Roman"/>
      <w:sz w:val="20"/>
      <w:szCs w:val="20"/>
    </w:rPr>
  </w:style>
  <w:style w:type="table" w:styleId="TableGrid">
    <w:name w:val="Table Grid"/>
    <w:basedOn w:val="TableNormal"/>
    <w:uiPriority w:val="59"/>
    <w:rsid w:val="00D2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20562"/>
  </w:style>
  <w:style w:type="paragraph" w:styleId="BalloonText">
    <w:name w:val="Balloon Text"/>
    <w:basedOn w:val="Normal"/>
    <w:link w:val="BalloonTextChar"/>
    <w:uiPriority w:val="99"/>
    <w:semiHidden/>
    <w:unhideWhenUsed/>
    <w:rsid w:val="00D20562"/>
    <w:rPr>
      <w:rFonts w:ascii="Tahoma" w:hAnsi="Tahoma" w:cs="Tahoma"/>
      <w:sz w:val="16"/>
      <w:szCs w:val="16"/>
    </w:rPr>
  </w:style>
  <w:style w:type="character" w:customStyle="1" w:styleId="BalloonTextChar">
    <w:name w:val="Balloon Text Char"/>
    <w:basedOn w:val="DefaultParagraphFont"/>
    <w:link w:val="BalloonText"/>
    <w:uiPriority w:val="99"/>
    <w:semiHidden/>
    <w:rsid w:val="00D20562"/>
    <w:rPr>
      <w:rFonts w:ascii="Tahoma" w:eastAsia="Calibri" w:hAnsi="Tahoma" w:cs="Tahoma"/>
      <w:sz w:val="16"/>
      <w:szCs w:val="16"/>
    </w:rPr>
  </w:style>
  <w:style w:type="paragraph" w:styleId="Footer">
    <w:name w:val="footer"/>
    <w:basedOn w:val="Normal"/>
    <w:link w:val="FooterChar"/>
    <w:uiPriority w:val="99"/>
    <w:unhideWhenUsed/>
    <w:rsid w:val="00D20562"/>
    <w:pPr>
      <w:tabs>
        <w:tab w:val="center" w:pos="4680"/>
        <w:tab w:val="right" w:pos="9360"/>
      </w:tabs>
    </w:pPr>
  </w:style>
  <w:style w:type="character" w:customStyle="1" w:styleId="FooterChar">
    <w:name w:val="Footer Char"/>
    <w:basedOn w:val="DefaultParagraphFont"/>
    <w:link w:val="Footer"/>
    <w:uiPriority w:val="99"/>
    <w:rsid w:val="00D20562"/>
    <w:rPr>
      <w:rFonts w:ascii="Times New Roman" w:eastAsia="Calibri" w:hAnsi="Times New Roman" w:cs="Times New Roman"/>
      <w:sz w:val="20"/>
      <w:szCs w:val="20"/>
    </w:rPr>
  </w:style>
  <w:style w:type="paragraph" w:customStyle="1" w:styleId="Head">
    <w:name w:val="Head"/>
    <w:basedOn w:val="Normal"/>
    <w:rsid w:val="00A70FAD"/>
    <w:pPr>
      <w:keepNext/>
      <w:spacing w:before="120" w:after="120"/>
      <w:jc w:val="center"/>
      <w:outlineLvl w:val="0"/>
    </w:pPr>
    <w:rPr>
      <w:rFonts w:eastAsia="Times New Roman"/>
      <w:b/>
      <w:bCs/>
      <w:kern w:val="28"/>
      <w:sz w:val="28"/>
      <w:szCs w:val="28"/>
    </w:rPr>
  </w:style>
  <w:style w:type="paragraph" w:styleId="ListParagraph">
    <w:name w:val="List Paragraph"/>
    <w:basedOn w:val="Normal"/>
    <w:uiPriority w:val="34"/>
    <w:qFormat/>
    <w:rsid w:val="00554C92"/>
    <w:pPr>
      <w:ind w:left="720"/>
    </w:pPr>
    <w:rPr>
      <w:rFonts w:eastAsia="Times New Roman"/>
      <w:sz w:val="24"/>
    </w:rPr>
  </w:style>
  <w:style w:type="paragraph" w:styleId="CommentText">
    <w:name w:val="annotation text"/>
    <w:basedOn w:val="Normal"/>
    <w:link w:val="CommentTextChar"/>
    <w:uiPriority w:val="99"/>
    <w:semiHidden/>
    <w:unhideWhenUsed/>
    <w:rsid w:val="008D5137"/>
  </w:style>
  <w:style w:type="character" w:customStyle="1" w:styleId="CommentTextChar">
    <w:name w:val="Comment Text Char"/>
    <w:basedOn w:val="DefaultParagraphFont"/>
    <w:link w:val="CommentText"/>
    <w:uiPriority w:val="99"/>
    <w:semiHidden/>
    <w:rsid w:val="008D5137"/>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8D5137"/>
    <w:rPr>
      <w:sz w:val="16"/>
      <w:szCs w:val="16"/>
    </w:rPr>
  </w:style>
  <w:style w:type="character" w:styleId="Hyperlink">
    <w:name w:val="Hyperlink"/>
    <w:basedOn w:val="DefaultParagraphFont"/>
    <w:uiPriority w:val="99"/>
    <w:unhideWhenUsed/>
    <w:rsid w:val="00150E5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859CA"/>
    <w:rPr>
      <w:b/>
      <w:bCs/>
    </w:rPr>
  </w:style>
  <w:style w:type="character" w:customStyle="1" w:styleId="CommentSubjectChar">
    <w:name w:val="Comment Subject Char"/>
    <w:basedOn w:val="CommentTextChar"/>
    <w:link w:val="CommentSubject"/>
    <w:uiPriority w:val="99"/>
    <w:semiHidden/>
    <w:rsid w:val="005859C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2744">
      <w:bodyDiv w:val="1"/>
      <w:marLeft w:val="0"/>
      <w:marRight w:val="0"/>
      <w:marTop w:val="0"/>
      <w:marBottom w:val="0"/>
      <w:divBdr>
        <w:top w:val="none" w:sz="0" w:space="0" w:color="auto"/>
        <w:left w:val="none" w:sz="0" w:space="0" w:color="auto"/>
        <w:bottom w:val="none" w:sz="0" w:space="0" w:color="auto"/>
        <w:right w:val="none" w:sz="0" w:space="0" w:color="auto"/>
      </w:divBdr>
    </w:div>
    <w:div w:id="435029254">
      <w:bodyDiv w:val="1"/>
      <w:marLeft w:val="0"/>
      <w:marRight w:val="0"/>
      <w:marTop w:val="0"/>
      <w:marBottom w:val="0"/>
      <w:divBdr>
        <w:top w:val="none" w:sz="0" w:space="0" w:color="auto"/>
        <w:left w:val="none" w:sz="0" w:space="0" w:color="auto"/>
        <w:bottom w:val="none" w:sz="0" w:space="0" w:color="auto"/>
        <w:right w:val="none" w:sz="0" w:space="0" w:color="auto"/>
      </w:divBdr>
    </w:div>
    <w:div w:id="724908444">
      <w:bodyDiv w:val="1"/>
      <w:marLeft w:val="0"/>
      <w:marRight w:val="0"/>
      <w:marTop w:val="0"/>
      <w:marBottom w:val="0"/>
      <w:divBdr>
        <w:top w:val="none" w:sz="0" w:space="0" w:color="auto"/>
        <w:left w:val="none" w:sz="0" w:space="0" w:color="auto"/>
        <w:bottom w:val="none" w:sz="0" w:space="0" w:color="auto"/>
        <w:right w:val="none" w:sz="0" w:space="0" w:color="auto"/>
      </w:divBdr>
    </w:div>
    <w:div w:id="1209143609">
      <w:bodyDiv w:val="1"/>
      <w:marLeft w:val="0"/>
      <w:marRight w:val="0"/>
      <w:marTop w:val="0"/>
      <w:marBottom w:val="0"/>
      <w:divBdr>
        <w:top w:val="none" w:sz="0" w:space="0" w:color="auto"/>
        <w:left w:val="none" w:sz="0" w:space="0" w:color="auto"/>
        <w:bottom w:val="none" w:sz="0" w:space="0" w:color="auto"/>
        <w:right w:val="none" w:sz="0" w:space="0" w:color="auto"/>
      </w:divBdr>
    </w:div>
    <w:div w:id="1294214618">
      <w:bodyDiv w:val="1"/>
      <w:marLeft w:val="0"/>
      <w:marRight w:val="0"/>
      <w:marTop w:val="0"/>
      <w:marBottom w:val="0"/>
      <w:divBdr>
        <w:top w:val="none" w:sz="0" w:space="0" w:color="auto"/>
        <w:left w:val="none" w:sz="0" w:space="0" w:color="auto"/>
        <w:bottom w:val="none" w:sz="0" w:space="0" w:color="auto"/>
        <w:right w:val="none" w:sz="0" w:space="0" w:color="auto"/>
      </w:divBdr>
    </w:div>
    <w:div w:id="1453088756">
      <w:bodyDiv w:val="1"/>
      <w:marLeft w:val="0"/>
      <w:marRight w:val="0"/>
      <w:marTop w:val="0"/>
      <w:marBottom w:val="0"/>
      <w:divBdr>
        <w:top w:val="none" w:sz="0" w:space="0" w:color="auto"/>
        <w:left w:val="none" w:sz="0" w:space="0" w:color="auto"/>
        <w:bottom w:val="none" w:sz="0" w:space="0" w:color="auto"/>
        <w:right w:val="none" w:sz="0" w:space="0" w:color="auto"/>
      </w:divBdr>
    </w:div>
    <w:div w:id="16139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F94E8C697840769677D3995BE874C1"/>
        <w:category>
          <w:name w:val="General"/>
          <w:gallery w:val="placeholder"/>
        </w:category>
        <w:types>
          <w:type w:val="bbPlcHdr"/>
        </w:types>
        <w:behaviors>
          <w:behavior w:val="content"/>
        </w:behaviors>
        <w:guid w:val="{F1479CC7-B049-42E1-A371-E50694542AE9}"/>
      </w:docPartPr>
      <w:docPartBody>
        <w:p w:rsidR="0085046C" w:rsidRDefault="0053388C" w:rsidP="0053388C">
          <w:pPr>
            <w:pStyle w:val="C7F94E8C697840769677D3995BE874C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8C"/>
    <w:rsid w:val="000366EB"/>
    <w:rsid w:val="00070DC0"/>
    <w:rsid w:val="000B025B"/>
    <w:rsid w:val="000C509D"/>
    <w:rsid w:val="000E7DFD"/>
    <w:rsid w:val="000F7B56"/>
    <w:rsid w:val="0015528E"/>
    <w:rsid w:val="002C78E8"/>
    <w:rsid w:val="00451ACE"/>
    <w:rsid w:val="004B3867"/>
    <w:rsid w:val="00512143"/>
    <w:rsid w:val="0052123D"/>
    <w:rsid w:val="0053388C"/>
    <w:rsid w:val="006A1DFC"/>
    <w:rsid w:val="00787259"/>
    <w:rsid w:val="0085046C"/>
    <w:rsid w:val="00911103"/>
    <w:rsid w:val="00BC4D83"/>
    <w:rsid w:val="00CA78D3"/>
    <w:rsid w:val="00D12408"/>
    <w:rsid w:val="00DE39CF"/>
    <w:rsid w:val="00DF5C92"/>
    <w:rsid w:val="00E2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E53DCDBA4405CA1886668FD060C42">
    <w:name w:val="EF7E53DCDBA4405CA1886668FD060C42"/>
    <w:rsid w:val="0053388C"/>
  </w:style>
  <w:style w:type="paragraph" w:customStyle="1" w:styleId="6E9368DC79AF4C3A82C239060131CDC8">
    <w:name w:val="6E9368DC79AF4C3A82C239060131CDC8"/>
    <w:rsid w:val="0053388C"/>
  </w:style>
  <w:style w:type="paragraph" w:customStyle="1" w:styleId="19A196875B86450885899F9682708B1A">
    <w:name w:val="19A196875B86450885899F9682708B1A"/>
    <w:rsid w:val="0053388C"/>
  </w:style>
  <w:style w:type="paragraph" w:customStyle="1" w:styleId="877C0F7A07D548D9924B48AA0E5DF072">
    <w:name w:val="877C0F7A07D548D9924B48AA0E5DF072"/>
    <w:rsid w:val="0053388C"/>
  </w:style>
  <w:style w:type="paragraph" w:customStyle="1" w:styleId="3A2EA688B39F4E20B5E055E0FCA5B8C6">
    <w:name w:val="3A2EA688B39F4E20B5E055E0FCA5B8C6"/>
    <w:rsid w:val="0053388C"/>
  </w:style>
  <w:style w:type="paragraph" w:customStyle="1" w:styleId="9DBB025A0D8A44E4BA6E658CFE512F05">
    <w:name w:val="9DBB025A0D8A44E4BA6E658CFE512F05"/>
    <w:rsid w:val="0053388C"/>
  </w:style>
  <w:style w:type="paragraph" w:customStyle="1" w:styleId="98582A43101346F686BCE7466E051BD0">
    <w:name w:val="98582A43101346F686BCE7466E051BD0"/>
    <w:rsid w:val="0053388C"/>
  </w:style>
  <w:style w:type="paragraph" w:customStyle="1" w:styleId="C7F94E8C697840769677D3995BE874C1">
    <w:name w:val="C7F94E8C697840769677D3995BE874C1"/>
    <w:rsid w:val="005338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E53DCDBA4405CA1886668FD060C42">
    <w:name w:val="EF7E53DCDBA4405CA1886668FD060C42"/>
    <w:rsid w:val="0053388C"/>
  </w:style>
  <w:style w:type="paragraph" w:customStyle="1" w:styleId="6E9368DC79AF4C3A82C239060131CDC8">
    <w:name w:val="6E9368DC79AF4C3A82C239060131CDC8"/>
    <w:rsid w:val="0053388C"/>
  </w:style>
  <w:style w:type="paragraph" w:customStyle="1" w:styleId="19A196875B86450885899F9682708B1A">
    <w:name w:val="19A196875B86450885899F9682708B1A"/>
    <w:rsid w:val="0053388C"/>
  </w:style>
  <w:style w:type="paragraph" w:customStyle="1" w:styleId="877C0F7A07D548D9924B48AA0E5DF072">
    <w:name w:val="877C0F7A07D548D9924B48AA0E5DF072"/>
    <w:rsid w:val="0053388C"/>
  </w:style>
  <w:style w:type="paragraph" w:customStyle="1" w:styleId="3A2EA688B39F4E20B5E055E0FCA5B8C6">
    <w:name w:val="3A2EA688B39F4E20B5E055E0FCA5B8C6"/>
    <w:rsid w:val="0053388C"/>
  </w:style>
  <w:style w:type="paragraph" w:customStyle="1" w:styleId="9DBB025A0D8A44E4BA6E658CFE512F05">
    <w:name w:val="9DBB025A0D8A44E4BA6E658CFE512F05"/>
    <w:rsid w:val="0053388C"/>
  </w:style>
  <w:style w:type="paragraph" w:customStyle="1" w:styleId="98582A43101346F686BCE7466E051BD0">
    <w:name w:val="98582A43101346F686BCE7466E051BD0"/>
    <w:rsid w:val="0053388C"/>
  </w:style>
  <w:style w:type="paragraph" w:customStyle="1" w:styleId="C7F94E8C697840769677D3995BE874C1">
    <w:name w:val="C7F94E8C697840769677D3995BE874C1"/>
    <w:rsid w:val="00533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Localized hotspots drive continental geography of abnormal amphibians – Supplemental Information</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Localized hotspots drive continental geography of abnormal amphibians – Supplemental Information</dc:title>
  <dc:creator>Reeves, Mari</dc:creator>
  <cp:lastModifiedBy>Reeves, Mari</cp:lastModifiedBy>
  <cp:revision>2</cp:revision>
  <cp:lastPrinted>2013-01-24T02:29:00Z</cp:lastPrinted>
  <dcterms:created xsi:type="dcterms:W3CDTF">2013-09-19T21:02:00Z</dcterms:created>
  <dcterms:modified xsi:type="dcterms:W3CDTF">2013-09-19T21:02:00Z</dcterms:modified>
</cp:coreProperties>
</file>