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71" w:rsidRPr="00DE5B07" w:rsidRDefault="00A50871" w:rsidP="00A50871">
      <w:pPr>
        <w:rPr>
          <w:b/>
          <w:bCs/>
          <w:kern w:val="32"/>
          <w:szCs w:val="24"/>
        </w:rPr>
      </w:pPr>
    </w:p>
    <w:p w:rsidR="00A50871" w:rsidRPr="00DE5B07" w:rsidRDefault="00A50871" w:rsidP="00A50871">
      <w:r>
        <w:t>Table S6</w:t>
      </w:r>
    </w:p>
    <w:p w:rsidR="00A50871" w:rsidRPr="00DE5B07" w:rsidRDefault="00A50871" w:rsidP="00A50871">
      <w:r w:rsidRPr="00DE5B07">
        <w:t>Summary of random effects model structures evaluated.</w:t>
      </w:r>
    </w:p>
    <w:tbl>
      <w:tblPr>
        <w:tblW w:w="98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35"/>
        <w:gridCol w:w="546"/>
        <w:gridCol w:w="699"/>
        <w:gridCol w:w="960"/>
      </w:tblGrid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AIC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Δ AIC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site.year.species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site.year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-6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)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regionfactor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/refuge/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site_id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/species)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-25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)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regionfactor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site_id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/species)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-48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site.species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-68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site_id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-69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site.species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-77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)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regionfactor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)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site_id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 + (1 | species)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-88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site.year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-103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)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site_id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-114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)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site_id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 + (1 | species)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-115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site_id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/species)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-161</w:t>
            </w:r>
          </w:p>
        </w:tc>
      </w:tr>
      <w:tr w:rsidR="00A50871" w:rsidRPr="00F900EC" w:rsidTr="00BE1A66">
        <w:trPr>
          <w:trHeight w:val="288"/>
        </w:trPr>
        <w:tc>
          <w:tcPr>
            <w:tcW w:w="77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sk_eye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 xml:space="preserve"> ~ 1 + (1 | </w:t>
            </w:r>
            <w:proofErr w:type="spellStart"/>
            <w:r w:rsidRPr="00F900EC">
              <w:rPr>
                <w:rFonts w:eastAsia="Times New Roman"/>
                <w:color w:val="000000"/>
                <w:sz w:val="22"/>
                <w:szCs w:val="22"/>
              </w:rPr>
              <w:t>yrfactor</w:t>
            </w:r>
            <w:proofErr w:type="spellEnd"/>
            <w:r w:rsidRPr="00F900EC">
              <w:rPr>
                <w:rFonts w:eastAsia="Times New Roman"/>
                <w:color w:val="000000"/>
                <w:sz w:val="22"/>
                <w:szCs w:val="22"/>
              </w:rPr>
              <w:t>) + (1 | refuge)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871" w:rsidRPr="00F900EC" w:rsidRDefault="00A50871" w:rsidP="00BE1A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00EC">
              <w:rPr>
                <w:rFonts w:eastAsia="Times New Roman"/>
                <w:color w:val="000000"/>
                <w:sz w:val="22"/>
                <w:szCs w:val="22"/>
              </w:rPr>
              <w:t>-327</w:t>
            </w:r>
          </w:p>
        </w:tc>
      </w:tr>
    </w:tbl>
    <w:p w:rsidR="00A50871" w:rsidRPr="00DE5B07" w:rsidRDefault="00A50871" w:rsidP="00A50871"/>
    <w:p w:rsidR="00A50871" w:rsidRPr="00DE5B07" w:rsidRDefault="00A50871" w:rsidP="00A50871"/>
    <w:p w:rsidR="00A50871" w:rsidRPr="00DE5B07" w:rsidRDefault="00A50871" w:rsidP="00A50871">
      <w:pPr>
        <w:spacing w:line="480" w:lineRule="auto"/>
      </w:pPr>
    </w:p>
    <w:p w:rsidR="00C36E39" w:rsidRDefault="00C36E39">
      <w:bookmarkStart w:id="0" w:name="_GoBack"/>
      <w:bookmarkEnd w:id="0"/>
    </w:p>
    <w:sectPr w:rsidR="00C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71"/>
    <w:rsid w:val="00A50871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Mari</dc:creator>
  <cp:lastModifiedBy>Reeves, Mari</cp:lastModifiedBy>
  <cp:revision>1</cp:revision>
  <dcterms:created xsi:type="dcterms:W3CDTF">2013-05-02T19:02:00Z</dcterms:created>
  <dcterms:modified xsi:type="dcterms:W3CDTF">2013-05-02T19:03:00Z</dcterms:modified>
</cp:coreProperties>
</file>