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A95" w:rsidRPr="001019AF" w:rsidRDefault="000A7A95" w:rsidP="001019AF">
      <w:pPr>
        <w:pStyle w:val="BATitle"/>
        <w:spacing w:before="0" w:after="0" w:line="240" w:lineRule="auto"/>
        <w:jc w:val="left"/>
        <w:rPr>
          <w:sz w:val="24"/>
          <w:szCs w:val="24"/>
          <w:lang w:val="en-GB" w:eastAsia="sv-SE"/>
        </w:rPr>
      </w:pPr>
      <w:r>
        <w:rPr>
          <w:sz w:val="24"/>
          <w:szCs w:val="24"/>
          <w:lang w:val="en-GB" w:eastAsia="sv-SE"/>
        </w:rPr>
        <w:t>SUPPORTING FIGURE S1</w:t>
      </w:r>
      <w:r w:rsidRPr="001019AF">
        <w:rPr>
          <w:sz w:val="24"/>
          <w:szCs w:val="24"/>
          <w:lang w:val="en-GB" w:eastAsia="sv-SE"/>
        </w:rPr>
        <w:t xml:space="preserve"> for</w:t>
      </w:r>
    </w:p>
    <w:p w:rsidR="000A7A95" w:rsidRPr="001019AF" w:rsidRDefault="000A7A95" w:rsidP="001019AF">
      <w:pPr>
        <w:pStyle w:val="Tableofcontents"/>
      </w:pPr>
    </w:p>
    <w:p w:rsidR="000A7A95" w:rsidRPr="001019AF" w:rsidRDefault="000A7A95" w:rsidP="001019AF">
      <w:pPr>
        <w:pStyle w:val="Header"/>
        <w:rPr>
          <w:lang w:val="en-US" w:eastAsia="zh-CN"/>
        </w:rPr>
      </w:pPr>
      <w:r w:rsidRPr="001019AF">
        <w:rPr>
          <w:lang w:val="en-US" w:eastAsia="zh-CN"/>
        </w:rPr>
        <w:t>Discerning the Subfribillar Structure of Mineralized Collagen Fibrils: a Model for the Ultrastructure of Bone</w:t>
      </w:r>
    </w:p>
    <w:p w:rsidR="000A7A95" w:rsidRPr="001019AF" w:rsidRDefault="000A7A95" w:rsidP="001019AF">
      <w:pPr>
        <w:pStyle w:val="Tableofcontents"/>
      </w:pPr>
    </w:p>
    <w:p w:rsidR="000A7A95" w:rsidRPr="001019AF" w:rsidRDefault="000A7A95" w:rsidP="001019AF">
      <w:pPr>
        <w:pStyle w:val="AuthorsFull"/>
        <w:rPr>
          <w:i w:val="0"/>
        </w:rPr>
      </w:pPr>
      <w:r w:rsidRPr="001019AF">
        <w:rPr>
          <w:i w:val="0"/>
        </w:rPr>
        <w:t>Yuping Li and Conrado Aparicio</w:t>
      </w:r>
    </w:p>
    <w:p w:rsidR="000A7A95" w:rsidRPr="001019AF" w:rsidRDefault="000A7A95" w:rsidP="001019AF">
      <w:pPr>
        <w:pStyle w:val="AuthorsFull"/>
        <w:rPr>
          <w:i w:val="0"/>
        </w:rPr>
      </w:pPr>
    </w:p>
    <w:p w:rsidR="000A7A95" w:rsidRPr="001019AF" w:rsidRDefault="000A7A95" w:rsidP="001019AF">
      <w:pPr>
        <w:pStyle w:val="AuthorsFull"/>
      </w:pPr>
      <w:r w:rsidRPr="00985E42">
        <w:rPr>
          <w:noProof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Figure S1" style="width:390pt;height:289.5pt;visibility:visible">
            <v:imagedata r:id="rId4" o:title=""/>
          </v:shape>
        </w:pict>
      </w:r>
    </w:p>
    <w:p w:rsidR="000A7A95" w:rsidRPr="001019AF" w:rsidRDefault="000A7A95" w:rsidP="00FA0373">
      <w:pPr>
        <w:jc w:val="center"/>
        <w:rPr>
          <w:sz w:val="24"/>
          <w:szCs w:val="24"/>
        </w:rPr>
      </w:pPr>
    </w:p>
    <w:p w:rsidR="000A7A95" w:rsidRPr="009C2484" w:rsidRDefault="000A7A95" w:rsidP="001019AF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9C2484">
        <w:rPr>
          <w:rFonts w:ascii="Times New Roman" w:hAnsi="Times New Roman"/>
          <w:b/>
          <w:sz w:val="24"/>
          <w:szCs w:val="24"/>
        </w:rPr>
        <w:t xml:space="preserve">Figure S1. Thermogravimetric and differential thermal analysis (TG/DTA) of the crosslinked collagen matrix. </w:t>
      </w:r>
      <w:r w:rsidRPr="009C2484">
        <w:rPr>
          <w:rFonts w:ascii="Times New Roman" w:hAnsi="Times New Roman"/>
          <w:sz w:val="24"/>
          <w:szCs w:val="24"/>
        </w:rPr>
        <w:t>Samples were mineralized via the PILP process for 14 days. Heating rate: 5 °C/min.</w:t>
      </w:r>
    </w:p>
    <w:sectPr w:rsidR="000A7A95" w:rsidRPr="009C2484" w:rsidSect="00417C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??¨¬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0373"/>
    <w:rsid w:val="000A7A95"/>
    <w:rsid w:val="001019AF"/>
    <w:rsid w:val="003F1DD1"/>
    <w:rsid w:val="00417C14"/>
    <w:rsid w:val="00736FD5"/>
    <w:rsid w:val="00985E42"/>
    <w:rsid w:val="009C2484"/>
    <w:rsid w:val="00FA0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C14"/>
    <w:pPr>
      <w:spacing w:after="200" w:line="276" w:lineRule="auto"/>
    </w:pPr>
    <w:rPr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A0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A0373"/>
    <w:rPr>
      <w:rFonts w:ascii="Tahoma" w:hAnsi="Tahoma" w:cs="Tahoma"/>
      <w:sz w:val="16"/>
      <w:szCs w:val="16"/>
    </w:rPr>
  </w:style>
  <w:style w:type="paragraph" w:customStyle="1" w:styleId="BATitle">
    <w:name w:val="BA_Title"/>
    <w:basedOn w:val="Normal"/>
    <w:next w:val="Normal"/>
    <w:uiPriority w:val="99"/>
    <w:rsid w:val="001019AF"/>
    <w:pPr>
      <w:spacing w:before="720" w:after="360" w:line="480" w:lineRule="auto"/>
      <w:jc w:val="center"/>
    </w:pPr>
    <w:rPr>
      <w:rFonts w:ascii="Times New Roman" w:hAnsi="Times New Roman"/>
      <w:sz w:val="44"/>
      <w:szCs w:val="20"/>
      <w:lang w:eastAsia="en-US"/>
    </w:rPr>
  </w:style>
  <w:style w:type="paragraph" w:styleId="Header">
    <w:name w:val="header"/>
    <w:basedOn w:val="Normal"/>
    <w:link w:val="HeaderChar"/>
    <w:uiPriority w:val="99"/>
    <w:rsid w:val="001019AF"/>
    <w:pPr>
      <w:tabs>
        <w:tab w:val="center" w:pos="4536"/>
        <w:tab w:val="right" w:pos="9072"/>
      </w:tabs>
      <w:spacing w:after="0" w:line="240" w:lineRule="auto"/>
    </w:pPr>
    <w:rPr>
      <w:rFonts w:ascii="Times New Roman" w:eastAsia="MS Mincho" w:hAnsi="Times New Roman"/>
      <w:sz w:val="24"/>
      <w:szCs w:val="24"/>
      <w:lang w:val="de-DE" w:eastAsia="ja-JP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019AF"/>
    <w:rPr>
      <w:rFonts w:ascii="Times New Roman" w:eastAsia="MS Mincho" w:hAnsi="Times New Roman" w:cs="Times New Roman"/>
      <w:sz w:val="24"/>
      <w:szCs w:val="24"/>
      <w:lang w:val="de-DE" w:eastAsia="ja-JP"/>
    </w:rPr>
  </w:style>
  <w:style w:type="paragraph" w:customStyle="1" w:styleId="AuthorsFull">
    <w:name w:val="Authors Full"/>
    <w:basedOn w:val="Normal"/>
    <w:uiPriority w:val="99"/>
    <w:rsid w:val="001019AF"/>
    <w:pPr>
      <w:spacing w:after="0" w:line="240" w:lineRule="auto"/>
    </w:pPr>
    <w:rPr>
      <w:rFonts w:ascii="Times New Roman" w:eastAsia="MS Mincho" w:hAnsi="Times New Roman"/>
      <w:i/>
      <w:sz w:val="24"/>
      <w:szCs w:val="24"/>
      <w:lang w:eastAsia="ja-JP"/>
    </w:rPr>
  </w:style>
  <w:style w:type="paragraph" w:customStyle="1" w:styleId="Tableofcontents">
    <w:name w:val="Table of contents"/>
    <w:basedOn w:val="Normal"/>
    <w:autoRedefine/>
    <w:uiPriority w:val="99"/>
    <w:rsid w:val="001019AF"/>
    <w:pPr>
      <w:spacing w:after="0" w:line="240" w:lineRule="auto"/>
      <w:jc w:val="center"/>
    </w:pPr>
    <w:rPr>
      <w:rFonts w:ascii="Times New Roman" w:eastAsia="MS Mincho" w:hAnsi="Times New Roman"/>
      <w:sz w:val="24"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09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54</Words>
  <Characters>309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SUPPORTING FIGURE S1 for</dc:title>
  <dc:subject/>
  <dc:creator>Yuping</dc:creator>
  <cp:keywords/>
  <dc:description/>
  <cp:lastModifiedBy>Conrado Aparicio</cp:lastModifiedBy>
  <cp:revision>2</cp:revision>
  <dcterms:created xsi:type="dcterms:W3CDTF">2013-09-07T12:49:00Z</dcterms:created>
  <dcterms:modified xsi:type="dcterms:W3CDTF">2013-09-07T12:49:00Z</dcterms:modified>
</cp:coreProperties>
</file>