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56" w:rsidRDefault="00F46321" w:rsidP="00F06F56">
      <w:pPr>
        <w:jc w:val="center"/>
      </w:pPr>
      <w:r>
        <w:t xml:space="preserve">Table </w:t>
      </w:r>
      <w:r w:rsidR="00ED59D8">
        <w:t>S</w:t>
      </w:r>
      <w:r w:rsidR="00F06F56">
        <w:t>1. Association of MS susceptibility polymorphisms with attack severity and recovery (univariate models)</w:t>
      </w:r>
    </w:p>
    <w:p w:rsidR="00F06F56" w:rsidRDefault="00F06F56" w:rsidP="00F06F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3361"/>
        <w:gridCol w:w="4050"/>
      </w:tblGrid>
      <w:tr w:rsidR="00F06F56" w:rsidTr="000C4A8F">
        <w:tc>
          <w:tcPr>
            <w:tcW w:w="1697" w:type="dxa"/>
            <w:shd w:val="clear" w:color="auto" w:fill="auto"/>
          </w:tcPr>
          <w:p w:rsidR="00F06F56" w:rsidRDefault="00F06F56" w:rsidP="000C4A8F">
            <w:r>
              <w:t>Gene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More severe attacks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Worse recovery from attacks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FC6992" w:rsidRDefault="00F06F56" w:rsidP="000C4A8F">
            <w:pPr>
              <w:rPr>
                <w:i/>
              </w:rPr>
            </w:pPr>
            <w:r>
              <w:rPr>
                <w:i/>
              </w:rPr>
              <w:t>HLA-DRB1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0.94 (0.71, 1.25), p=0.68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1.10 (0.82, 1.46), p=0.54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CD58</w:t>
            </w:r>
          </w:p>
        </w:tc>
        <w:tc>
          <w:tcPr>
            <w:tcW w:w="3361" w:type="dxa"/>
            <w:shd w:val="clear" w:color="auto" w:fill="auto"/>
          </w:tcPr>
          <w:p w:rsidR="00F06F56" w:rsidRPr="00CC5848" w:rsidRDefault="00F06F56" w:rsidP="000C4A8F">
            <w:pPr>
              <w:jc w:val="center"/>
            </w:pPr>
            <w:r>
              <w:t>0.41 (0.09, 1.91), p=0.26</w:t>
            </w:r>
          </w:p>
        </w:tc>
        <w:tc>
          <w:tcPr>
            <w:tcW w:w="4050" w:type="dxa"/>
            <w:shd w:val="clear" w:color="auto" w:fill="auto"/>
          </w:tcPr>
          <w:p w:rsidR="00F06F56" w:rsidRPr="00CC5848" w:rsidRDefault="00F06F56" w:rsidP="000C4A8F">
            <w:pPr>
              <w:jc w:val="center"/>
            </w:pPr>
            <w:r>
              <w:t>0.60 (0.13, 2.84), p=0.52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RGS1</w:t>
            </w:r>
            <w: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0.49 (0.20, 1.19), p=0.12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0.94 (0.30, 2.92), p=0.92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EVI5</w:t>
            </w:r>
            <w: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0.91 (0.68, 1.22), p=0.54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1.19 (0.88, 1.61), p=0.27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KIF21B</w:t>
            </w:r>
            <w: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1.02 (0.58, 1.79), p=0.95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1.07 (0.48, 2.36), p=0.87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IL12A</w:t>
            </w:r>
            <w: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1.15 (0.86, 1.53), p=0.36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1.05 (0.78, 1.41), p=0.76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TMEM39A</w:t>
            </w:r>
            <w: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0.80 (0.22, 2.93), p=0.74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0.83 (0.36, 1.89), p=0.65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IL7R</w:t>
            </w:r>
            <w: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1.08 (0.57, 2.03), p=0.81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0.86 (0.45, 1.64), p=0.65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IL2RA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1.20 (0.65, 2.20), p=0.56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1.31 (0.60, 2.84), p=0.50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CD6</w:t>
            </w:r>
            <w: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1.02 (0.77, 1.35), p=0.88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1.26 (0.94, 1.68), p=0.12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MPHOSPH9</w:t>
            </w:r>
          </w:p>
        </w:tc>
        <w:tc>
          <w:tcPr>
            <w:tcW w:w="3361" w:type="dxa"/>
            <w:shd w:val="clear" w:color="auto" w:fill="auto"/>
          </w:tcPr>
          <w:p w:rsidR="00F06F56" w:rsidRPr="004469B6" w:rsidRDefault="00F06F56" w:rsidP="000C4A8F">
            <w:pPr>
              <w:jc w:val="center"/>
              <w:rPr>
                <w:b/>
              </w:rPr>
            </w:pPr>
            <w:r w:rsidRPr="004469B6">
              <w:rPr>
                <w:b/>
              </w:rPr>
              <w:t>1.46 (1.10, 1.93), p=0.009</w:t>
            </w:r>
          </w:p>
        </w:tc>
        <w:tc>
          <w:tcPr>
            <w:tcW w:w="4050" w:type="dxa"/>
            <w:shd w:val="clear" w:color="auto" w:fill="auto"/>
          </w:tcPr>
          <w:p w:rsidR="00F06F56" w:rsidRPr="00CC5848" w:rsidRDefault="00F06F56" w:rsidP="000C4A8F">
            <w:pPr>
              <w:jc w:val="center"/>
            </w:pPr>
            <w:r>
              <w:t>1.00 (0.75, 1.34), p=0.97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TNFRSF1A</w:t>
            </w:r>
            <w: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0.65 (0.42, 1.02), p=0.060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0.78 (0.46, 1.34), p=0.37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CLEC16A</w:t>
            </w:r>
            <w: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1.23 (0.78, 1.94), p=0.38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0.98 (0.65, 1.48), p=0.93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CD226a</w:t>
            </w:r>
            <w: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1.12 (0.81, 1.56), p=0.49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1.11 (0.80, 1.54), p=0.54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TYK2</w:t>
            </w:r>
            <w: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0.81 (0.47, 1.41), p=0.45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0.99 (0.50, 1.97), p=0.97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IRF8</w:t>
            </w:r>
            <w: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0.94 (0.40, 2.24), p=0.89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0.60 (0.23, 1.56), p=0.29</w:t>
            </w:r>
          </w:p>
        </w:tc>
      </w:tr>
      <w:tr w:rsidR="00F06F56" w:rsidTr="000C4A8F">
        <w:tc>
          <w:tcPr>
            <w:tcW w:w="1697" w:type="dxa"/>
            <w:shd w:val="clear" w:color="auto" w:fill="auto"/>
          </w:tcPr>
          <w:p w:rsidR="00F06F56" w:rsidRPr="00195FC2" w:rsidRDefault="00F06F56" w:rsidP="000C4A8F">
            <w:r w:rsidRPr="00FC6992">
              <w:rPr>
                <w:i/>
              </w:rPr>
              <w:t>GPC5</w:t>
            </w:r>
            <w:r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1.04 (0.78, 1.39), p=0.79</w:t>
            </w:r>
          </w:p>
        </w:tc>
        <w:tc>
          <w:tcPr>
            <w:tcW w:w="4050" w:type="dxa"/>
            <w:shd w:val="clear" w:color="auto" w:fill="auto"/>
          </w:tcPr>
          <w:p w:rsidR="00F06F56" w:rsidRDefault="00F06F56" w:rsidP="000C4A8F">
            <w:pPr>
              <w:jc w:val="center"/>
            </w:pPr>
            <w:r>
              <w:t>1.04 (0.78, 1.40), p=0.78</w:t>
            </w:r>
          </w:p>
        </w:tc>
      </w:tr>
    </w:tbl>
    <w:p w:rsidR="00F06F56" w:rsidRDefault="00F06F56" w:rsidP="00F06F56">
      <w:pPr>
        <w:spacing w:line="480" w:lineRule="auto"/>
      </w:pPr>
      <w:r>
        <w:t>Results are presented as odds ratios (95% confidence intervals), p values</w:t>
      </w:r>
    </w:p>
    <w:p w:rsidR="00F06F56" w:rsidRDefault="00F06F56" w:rsidP="00F06F56">
      <w:pPr>
        <w:spacing w:line="480" w:lineRule="auto"/>
      </w:pPr>
    </w:p>
    <w:p w:rsidR="00203422" w:rsidRDefault="00203422" w:rsidP="00F06F56">
      <w:pPr>
        <w:spacing w:line="480" w:lineRule="auto"/>
      </w:pPr>
    </w:p>
    <w:p w:rsidR="00203422" w:rsidRDefault="00203422" w:rsidP="00F06F56">
      <w:pPr>
        <w:spacing w:line="480" w:lineRule="auto"/>
      </w:pPr>
    </w:p>
    <w:p w:rsidR="00203422" w:rsidRDefault="00203422" w:rsidP="00F06F56">
      <w:pPr>
        <w:spacing w:line="480" w:lineRule="auto"/>
      </w:pPr>
    </w:p>
    <w:p w:rsidR="00203422" w:rsidRDefault="00203422" w:rsidP="00F06F56">
      <w:pPr>
        <w:spacing w:line="480" w:lineRule="auto"/>
      </w:pPr>
    </w:p>
    <w:p w:rsidR="00203422" w:rsidRDefault="00203422" w:rsidP="00F06F56">
      <w:pPr>
        <w:spacing w:line="480" w:lineRule="auto"/>
      </w:pPr>
    </w:p>
    <w:p w:rsidR="00203422" w:rsidRDefault="00203422" w:rsidP="00F06F56">
      <w:pPr>
        <w:spacing w:line="480" w:lineRule="auto"/>
      </w:pPr>
    </w:p>
    <w:p w:rsidR="00203422" w:rsidRDefault="00203422" w:rsidP="00F06F56">
      <w:pPr>
        <w:spacing w:line="480" w:lineRule="auto"/>
      </w:pPr>
    </w:p>
    <w:p w:rsidR="00203422" w:rsidRDefault="00203422" w:rsidP="00F06F56">
      <w:pPr>
        <w:spacing w:line="480" w:lineRule="auto"/>
      </w:pPr>
    </w:p>
    <w:p w:rsidR="00203422" w:rsidRDefault="00203422" w:rsidP="00F06F56">
      <w:pPr>
        <w:spacing w:line="480" w:lineRule="auto"/>
      </w:pPr>
    </w:p>
    <w:p w:rsidR="00203422" w:rsidRDefault="00203422" w:rsidP="00F06F56">
      <w:pPr>
        <w:spacing w:line="480" w:lineRule="auto"/>
      </w:pPr>
    </w:p>
    <w:p w:rsidR="00203422" w:rsidRDefault="00203422" w:rsidP="00F06F56">
      <w:pPr>
        <w:spacing w:line="480" w:lineRule="auto"/>
      </w:pPr>
    </w:p>
    <w:p w:rsidR="00203422" w:rsidRDefault="00203422" w:rsidP="00203422">
      <w:pPr>
        <w:jc w:val="center"/>
      </w:pPr>
      <w:r>
        <w:lastRenderedPageBreak/>
        <w:t>Table</w:t>
      </w:r>
      <w:r w:rsidR="00ED59D8">
        <w:t xml:space="preserve"> S</w:t>
      </w:r>
      <w:r>
        <w:t>2. Association of risk alleles with dichotomous severity/recovery (multivariate models)</w:t>
      </w:r>
    </w:p>
    <w:p w:rsidR="00203422" w:rsidRDefault="00203422" w:rsidP="00203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610"/>
        <w:gridCol w:w="2610"/>
        <w:gridCol w:w="2538"/>
      </w:tblGrid>
      <w:tr w:rsidR="00203422" w:rsidTr="00220194">
        <w:tc>
          <w:tcPr>
            <w:tcW w:w="1818" w:type="dxa"/>
            <w:shd w:val="clear" w:color="auto" w:fill="auto"/>
          </w:tcPr>
          <w:p w:rsidR="00203422" w:rsidRDefault="00203422" w:rsidP="00220194">
            <w:r>
              <w:t>Gene</w:t>
            </w:r>
            <w:bookmarkStart w:id="0" w:name="_GoBack"/>
            <w:bookmarkEnd w:id="0"/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Moderate/Severe vs. Mild Attacks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Severe vs. Mild/Moderate Attacks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Incomplete Attack Recovery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FC6992" w:rsidRDefault="00203422" w:rsidP="00220194">
            <w:pPr>
              <w:rPr>
                <w:i/>
              </w:rPr>
            </w:pPr>
            <w:r>
              <w:rPr>
                <w:i/>
              </w:rPr>
              <w:t>HLA-DRB1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0E2C08">
            <w:pPr>
              <w:jc w:val="center"/>
            </w:pPr>
            <w:r>
              <w:t xml:space="preserve">0.85 (0.62, 1.15), </w:t>
            </w:r>
            <w:r w:rsidR="000E2C08">
              <w:t>p</w:t>
            </w:r>
            <w:r>
              <w:t>=0.29</w:t>
            </w:r>
          </w:p>
        </w:tc>
        <w:tc>
          <w:tcPr>
            <w:tcW w:w="2610" w:type="dxa"/>
          </w:tcPr>
          <w:p w:rsidR="00203422" w:rsidRDefault="00203422" w:rsidP="000E2C08">
            <w:pPr>
              <w:jc w:val="center"/>
            </w:pPr>
            <w:r>
              <w:t xml:space="preserve">1.34 (0.89, 2.01), </w:t>
            </w:r>
            <w:r w:rsidR="000E2C08">
              <w:t>p</w:t>
            </w:r>
            <w:r>
              <w:t>=0.16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1.09 (0.81, 1.46), p=0.57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CD58</w:t>
            </w:r>
          </w:p>
        </w:tc>
        <w:tc>
          <w:tcPr>
            <w:tcW w:w="2610" w:type="dxa"/>
            <w:shd w:val="clear" w:color="auto" w:fill="auto"/>
          </w:tcPr>
          <w:p w:rsidR="00203422" w:rsidRPr="00CC5848" w:rsidRDefault="00203422" w:rsidP="000E2C08">
            <w:pPr>
              <w:jc w:val="center"/>
            </w:pPr>
            <w:r>
              <w:t xml:space="preserve">0.74 (0.24, 2.25), </w:t>
            </w:r>
            <w:r w:rsidR="000E2C08">
              <w:t>p</w:t>
            </w:r>
            <w:r>
              <w:t>=0.59</w:t>
            </w:r>
          </w:p>
        </w:tc>
        <w:tc>
          <w:tcPr>
            <w:tcW w:w="2610" w:type="dxa"/>
          </w:tcPr>
          <w:p w:rsidR="00203422" w:rsidRPr="00CC5848" w:rsidRDefault="00203422" w:rsidP="00220194">
            <w:pPr>
              <w:jc w:val="center"/>
            </w:pPr>
            <w:r>
              <w:t>0.25 (0.06, 0.95), p=0.042</w:t>
            </w:r>
          </w:p>
        </w:tc>
        <w:tc>
          <w:tcPr>
            <w:tcW w:w="2538" w:type="dxa"/>
            <w:shd w:val="clear" w:color="auto" w:fill="auto"/>
          </w:tcPr>
          <w:p w:rsidR="00203422" w:rsidRPr="00CC5848" w:rsidRDefault="00203422" w:rsidP="00220194">
            <w:pPr>
              <w:jc w:val="center"/>
            </w:pPr>
            <w:r>
              <w:t>0.77 (0.22, 2.72), p=0.68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RGS1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0.37 (0.11, 1.26), p=0.11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0.53 (0.20, 1.41), p=0.21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0.99 (0.33, 3.01), p=0.99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EVI5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0.92 (0.66, 1.27), p=0.60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1.15 (0.77, 1.74), p=0.49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0E2C08">
            <w:pPr>
              <w:jc w:val="center"/>
            </w:pPr>
            <w:r>
              <w:t>1.18 (0.86, 1.62),</w:t>
            </w:r>
            <w:r w:rsidR="000E2C08">
              <w:t xml:space="preserve"> </w:t>
            </w:r>
            <w:r>
              <w:t>p=0.30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KIF21B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0.96 (0.50, 1.85), p=0.91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1.10 (0.47, 2.55), p=0.83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1.23 (0.61, 2.49), p=0.56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IL12A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1.29 (0.95, 1.75), p=0.10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0.88 (0.59, 1.31), p=0.53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1.02 (0.76, 1.36), p=0.92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TMEM39A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0.75 (0.18, 3.11), p=0.69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0.89 (0.18, 4.31), p=0.88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0.66 (0.20, 2.19), p=0.50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IL7R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0.93 (0.47, 1.82), p=0.83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0.82 (0.35, 1.91), p=0.65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0.82 (0.40, 1.66), p=0.58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IL2RA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1.04 (0.48, 2.24), p=0.92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2.22 (0.71, 6.93), p=0.17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1.44 (0.70, 2.99), p=0.32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CD6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0.96 (0.71, 1.29), p=0.77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1.07 (0.72, 1.57), p=0.75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1.26 (0.94, 1.70), p=0.12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MPHOSPH9</w:t>
            </w:r>
          </w:p>
        </w:tc>
        <w:tc>
          <w:tcPr>
            <w:tcW w:w="2610" w:type="dxa"/>
            <w:shd w:val="clear" w:color="auto" w:fill="auto"/>
          </w:tcPr>
          <w:p w:rsidR="00203422" w:rsidRPr="00CC5848" w:rsidRDefault="00203422" w:rsidP="00220194">
            <w:pPr>
              <w:jc w:val="center"/>
            </w:pPr>
            <w:r>
              <w:t>1.48 (1.10, 2.00), p=0.010</w:t>
            </w:r>
          </w:p>
        </w:tc>
        <w:tc>
          <w:tcPr>
            <w:tcW w:w="2610" w:type="dxa"/>
          </w:tcPr>
          <w:p w:rsidR="00203422" w:rsidRPr="00CC5848" w:rsidRDefault="00203422" w:rsidP="00220194">
            <w:pPr>
              <w:jc w:val="center"/>
            </w:pPr>
            <w:r>
              <w:t>1.45 (0.99, 2.13), p=0.058</w:t>
            </w:r>
          </w:p>
        </w:tc>
        <w:tc>
          <w:tcPr>
            <w:tcW w:w="2538" w:type="dxa"/>
            <w:shd w:val="clear" w:color="auto" w:fill="auto"/>
          </w:tcPr>
          <w:p w:rsidR="00203422" w:rsidRPr="00CC5848" w:rsidRDefault="00203422" w:rsidP="00220194">
            <w:pPr>
              <w:jc w:val="center"/>
            </w:pPr>
            <w:r>
              <w:t>1.04 (0.77, 1.40), p=0.82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TNFRSF1A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0.67 (0.40, 1.12), p=0.13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0.48 (0.22, 1.08), p=0.076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0.77 (0.44, 1.36), p=0.37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CLEC16A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1.17 (0.69, 2.00), p=0.57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1.67 (0.77, 3.63), p=0.20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0.93 (0.61, 1.43), p=0.75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CD226a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1.20 (0.86, 1.69), p=0.28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0.87 (0.56, 1.35), p=0.54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1.07 (0.76, 1.49), p=0.70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TYK2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0.72 (0.39, 1.33), p=0.29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1.12 (0.44, 2.89), p=0.81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1.08 (0.56, 2.07), p=0.82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IRF8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0.95 (0.38, 2.39), p=0.91</w:t>
            </w:r>
          </w:p>
        </w:tc>
        <w:tc>
          <w:tcPr>
            <w:tcW w:w="2610" w:type="dxa"/>
          </w:tcPr>
          <w:p w:rsidR="00203422" w:rsidRDefault="00203422" w:rsidP="00220194">
            <w:pPr>
              <w:jc w:val="center"/>
            </w:pPr>
            <w:r>
              <w:t>0.94 (0.28, 3.15), p=0.93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0E2C08">
            <w:pPr>
              <w:jc w:val="center"/>
            </w:pPr>
            <w:r>
              <w:t xml:space="preserve">0.69 (0.30, 1.61), </w:t>
            </w:r>
            <w:r w:rsidR="000E2C08">
              <w:t>p</w:t>
            </w:r>
            <w:r>
              <w:t>=0.40</w:t>
            </w:r>
          </w:p>
        </w:tc>
      </w:tr>
      <w:tr w:rsidR="00203422" w:rsidTr="00220194">
        <w:tc>
          <w:tcPr>
            <w:tcW w:w="1818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GPC5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03422" w:rsidRDefault="00203422" w:rsidP="000E2C08">
            <w:pPr>
              <w:jc w:val="center"/>
            </w:pPr>
            <w:r>
              <w:t xml:space="preserve">0.97 (0.71, 1.32), </w:t>
            </w:r>
            <w:r w:rsidR="000E2C08">
              <w:t>p</w:t>
            </w:r>
            <w:r>
              <w:t>=0.83</w:t>
            </w:r>
          </w:p>
        </w:tc>
        <w:tc>
          <w:tcPr>
            <w:tcW w:w="2610" w:type="dxa"/>
          </w:tcPr>
          <w:p w:rsidR="00203422" w:rsidRDefault="00203422" w:rsidP="000E2C08">
            <w:pPr>
              <w:jc w:val="center"/>
            </w:pPr>
            <w:r>
              <w:t xml:space="preserve">1.19 (0.80, 1.78), </w:t>
            </w:r>
            <w:r w:rsidR="000E2C08">
              <w:t>p</w:t>
            </w:r>
            <w:r>
              <w:t>=0.39</w:t>
            </w:r>
          </w:p>
        </w:tc>
        <w:tc>
          <w:tcPr>
            <w:tcW w:w="2538" w:type="dxa"/>
            <w:shd w:val="clear" w:color="auto" w:fill="auto"/>
          </w:tcPr>
          <w:p w:rsidR="00203422" w:rsidRDefault="00203422" w:rsidP="000E2C08">
            <w:pPr>
              <w:jc w:val="center"/>
            </w:pPr>
            <w:r>
              <w:t>1.06 (0.78, 1.43),</w:t>
            </w:r>
            <w:r w:rsidR="000E2C08">
              <w:t xml:space="preserve"> </w:t>
            </w:r>
            <w:r>
              <w:t>p=0.72</w:t>
            </w:r>
          </w:p>
        </w:tc>
      </w:tr>
    </w:tbl>
    <w:p w:rsidR="00203422" w:rsidRDefault="00203422" w:rsidP="00203422">
      <w:pPr>
        <w:spacing w:line="480" w:lineRule="auto"/>
      </w:pPr>
      <w:r>
        <w:t>Results are presented as odds ratios (95% confidence intervals), p values</w:t>
      </w:r>
    </w:p>
    <w:p w:rsidR="00203422" w:rsidRDefault="00203422" w:rsidP="00203422"/>
    <w:p w:rsidR="00203422" w:rsidRDefault="00203422" w:rsidP="00F06F56">
      <w:pPr>
        <w:spacing w:line="480" w:lineRule="auto"/>
      </w:pPr>
    </w:p>
    <w:p w:rsidR="00203422" w:rsidRDefault="00203422" w:rsidP="00F06F56">
      <w:pPr>
        <w:spacing w:line="480" w:lineRule="auto"/>
      </w:pPr>
    </w:p>
    <w:p w:rsidR="00203422" w:rsidRDefault="00203422" w:rsidP="00F06F56">
      <w:pPr>
        <w:spacing w:line="480" w:lineRule="auto"/>
      </w:pPr>
    </w:p>
    <w:p w:rsidR="00203422" w:rsidRDefault="00203422" w:rsidP="00203422">
      <w:pPr>
        <w:jc w:val="center"/>
      </w:pPr>
      <w:r>
        <w:lastRenderedPageBreak/>
        <w:t xml:space="preserve">Table </w:t>
      </w:r>
      <w:r w:rsidR="00ED59D8">
        <w:t>S</w:t>
      </w:r>
      <w:r>
        <w:t xml:space="preserve">3.  Association of MS susceptibility genes with second event </w:t>
      </w:r>
    </w:p>
    <w:p w:rsidR="00203422" w:rsidRDefault="00203422" w:rsidP="00203422">
      <w:pPr>
        <w:jc w:val="center"/>
      </w:pPr>
      <w:r>
        <w:t>(univariate models)</w:t>
      </w:r>
    </w:p>
    <w:p w:rsidR="00203422" w:rsidRDefault="00203422" w:rsidP="00203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3364"/>
        <w:gridCol w:w="3960"/>
      </w:tblGrid>
      <w:tr w:rsidR="00203422" w:rsidTr="00220194">
        <w:tc>
          <w:tcPr>
            <w:tcW w:w="1694" w:type="dxa"/>
            <w:shd w:val="clear" w:color="auto" w:fill="auto"/>
          </w:tcPr>
          <w:p w:rsidR="00203422" w:rsidRDefault="00203422" w:rsidP="00220194">
            <w:r>
              <w:t>Gene</w:t>
            </w:r>
          </w:p>
        </w:tc>
        <w:tc>
          <w:tcPr>
            <w:tcW w:w="3364" w:type="dxa"/>
            <w:shd w:val="clear" w:color="auto" w:fill="auto"/>
          </w:tcPr>
          <w:p w:rsidR="00203422" w:rsidRDefault="000E2C08" w:rsidP="000E2C08">
            <w:pPr>
              <w:jc w:val="center"/>
            </w:pPr>
            <w:r>
              <w:t>Second event within a year (</w:t>
            </w:r>
            <w:r w:rsidR="00203422">
              <w:t>OR)*</w:t>
            </w:r>
          </w:p>
        </w:tc>
        <w:tc>
          <w:tcPr>
            <w:tcW w:w="396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Risk (HR) of second event**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FC6992" w:rsidRDefault="00203422" w:rsidP="00220194">
            <w:pPr>
              <w:rPr>
                <w:i/>
              </w:rPr>
            </w:pPr>
            <w:r>
              <w:rPr>
                <w:i/>
              </w:rPr>
              <w:t>HLA-DRB1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1.09 (0.75, 1.59), p=0.64</w:t>
            </w:r>
          </w:p>
        </w:tc>
        <w:tc>
          <w:tcPr>
            <w:tcW w:w="396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0.98 (0.78, 1.23), p=0.86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CD58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0.58 (0.15, 2.20), p=0.43</w:t>
            </w:r>
          </w:p>
        </w:tc>
        <w:tc>
          <w:tcPr>
            <w:tcW w:w="3960" w:type="dxa"/>
            <w:shd w:val="clear" w:color="auto" w:fill="auto"/>
          </w:tcPr>
          <w:p w:rsidR="00203422" w:rsidRPr="00CC5848" w:rsidRDefault="00203422" w:rsidP="00220194">
            <w:pPr>
              <w:jc w:val="center"/>
            </w:pPr>
            <w:r>
              <w:t>0.55 (0.27, 1.11), p=0.096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RGS1</w:t>
            </w:r>
            <w: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0.56 (0.17, 1.86), p=0.34</w:t>
            </w:r>
          </w:p>
        </w:tc>
        <w:tc>
          <w:tcPr>
            <w:tcW w:w="3960" w:type="dxa"/>
            <w:shd w:val="clear" w:color="auto" w:fill="auto"/>
          </w:tcPr>
          <w:p w:rsidR="00203422" w:rsidRPr="00CC5848" w:rsidRDefault="00203422" w:rsidP="00220194">
            <w:pPr>
              <w:jc w:val="center"/>
            </w:pPr>
            <w:r>
              <w:t>0.88 (0.39, 1.98), p=0.75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EVI5</w:t>
            </w:r>
            <w: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1.05 (0.70, 1.56), p=0.82</w:t>
            </w:r>
          </w:p>
        </w:tc>
        <w:tc>
          <w:tcPr>
            <w:tcW w:w="396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1.07 (0.85, 1.36), p=0.55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KIF21B</w:t>
            </w:r>
            <w: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1.11 (0.50, 2.48), p=0.80</w:t>
            </w:r>
          </w:p>
        </w:tc>
        <w:tc>
          <w:tcPr>
            <w:tcW w:w="396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1.03 (0.63, 1.68), p=0.92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IL12A</w:t>
            </w:r>
            <w: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0.77 (0.53, 1.13), p=0.18</w:t>
            </w:r>
          </w:p>
        </w:tc>
        <w:tc>
          <w:tcPr>
            <w:tcW w:w="396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1.01 (0.81, 1.27), p=0.91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TMEM39A</w:t>
            </w:r>
            <w: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0.62 (0.14, 2.83), p=0.54</w:t>
            </w:r>
          </w:p>
        </w:tc>
        <w:tc>
          <w:tcPr>
            <w:tcW w:w="396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1.31 (0.54, 3.20), p=0.55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IL7R</w:t>
            </w:r>
            <w: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1.69 (0.67, 4.29), p=0.27</w:t>
            </w:r>
          </w:p>
        </w:tc>
        <w:tc>
          <w:tcPr>
            <w:tcW w:w="396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1.40 (0.82, 2.39), p=0.22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IL2RA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0.94 (0.37, 2.38), p=0.90</w:t>
            </w:r>
          </w:p>
        </w:tc>
        <w:tc>
          <w:tcPr>
            <w:tcW w:w="396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1.06 (0.61, 1.84), p=0.85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CD6</w:t>
            </w:r>
            <w: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203422" w:rsidRPr="004E4C8D" w:rsidRDefault="00203422" w:rsidP="00220194">
            <w:pPr>
              <w:jc w:val="center"/>
            </w:pPr>
            <w:r>
              <w:t>0.83 (0.57, 1.21), p=0.33</w:t>
            </w:r>
          </w:p>
        </w:tc>
        <w:tc>
          <w:tcPr>
            <w:tcW w:w="3960" w:type="dxa"/>
            <w:shd w:val="clear" w:color="auto" w:fill="auto"/>
          </w:tcPr>
          <w:p w:rsidR="00203422" w:rsidRPr="004E4C8D" w:rsidRDefault="00203422" w:rsidP="00220194">
            <w:pPr>
              <w:jc w:val="center"/>
            </w:pPr>
            <w:r>
              <w:t>1.03 (0.82, 1.29), p=0.82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MPHOSPH9</w:t>
            </w:r>
          </w:p>
        </w:tc>
        <w:tc>
          <w:tcPr>
            <w:tcW w:w="3364" w:type="dxa"/>
            <w:shd w:val="clear" w:color="auto" w:fill="auto"/>
          </w:tcPr>
          <w:p w:rsidR="00203422" w:rsidRPr="00DE761D" w:rsidRDefault="00203422" w:rsidP="00220194">
            <w:pPr>
              <w:jc w:val="center"/>
            </w:pPr>
            <w:r>
              <w:t>1.01 (0.69, 1.48), p=0.94</w:t>
            </w:r>
          </w:p>
        </w:tc>
        <w:tc>
          <w:tcPr>
            <w:tcW w:w="3960" w:type="dxa"/>
            <w:shd w:val="clear" w:color="auto" w:fill="auto"/>
          </w:tcPr>
          <w:p w:rsidR="00203422" w:rsidRPr="00DE761D" w:rsidRDefault="00203422" w:rsidP="00220194">
            <w:pPr>
              <w:jc w:val="center"/>
            </w:pPr>
            <w:r>
              <w:t>0.98 (0.78, 1.23), p=0.89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TNFRSF1A</w:t>
            </w:r>
            <w: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1.56 (0.81, 2.99), p=0.18</w:t>
            </w:r>
          </w:p>
        </w:tc>
        <w:tc>
          <w:tcPr>
            <w:tcW w:w="396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1.24 (0.85, 1.80), p=0.26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CLEC16A</w:t>
            </w:r>
            <w: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1.15 (0.61, 2.17), p=0.67</w:t>
            </w:r>
          </w:p>
        </w:tc>
        <w:tc>
          <w:tcPr>
            <w:tcW w:w="396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0.81 (0.57, 1.17), p=0.26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CD226a</w:t>
            </w:r>
            <w: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1.01 (0.66, 1.54), p=0.96</w:t>
            </w:r>
          </w:p>
        </w:tc>
        <w:tc>
          <w:tcPr>
            <w:tcW w:w="396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1.01 (0.79, 1.30), p=0.92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TYK2</w:t>
            </w:r>
            <w: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1.23 (0.50, 3.00), p=0.66</w:t>
            </w:r>
          </w:p>
        </w:tc>
        <w:tc>
          <w:tcPr>
            <w:tcW w:w="396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1.19 (0.71, 2.01), p=0.50</w:t>
            </w:r>
          </w:p>
        </w:tc>
      </w:tr>
      <w:tr w:rsidR="00203422" w:rsidTr="00220194"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IRF8</w:t>
            </w:r>
            <w: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1.44 (0.46, 4.52), p=0.54</w:t>
            </w:r>
          </w:p>
        </w:tc>
        <w:tc>
          <w:tcPr>
            <w:tcW w:w="3960" w:type="dxa"/>
            <w:shd w:val="clear" w:color="auto" w:fill="auto"/>
          </w:tcPr>
          <w:p w:rsidR="00203422" w:rsidRPr="00CC5848" w:rsidRDefault="00203422" w:rsidP="00220194">
            <w:pPr>
              <w:jc w:val="center"/>
            </w:pPr>
            <w:r>
              <w:t>1.27 (0.67, 2.38), p=0.46</w:t>
            </w:r>
          </w:p>
        </w:tc>
      </w:tr>
      <w:tr w:rsidR="00203422" w:rsidTr="00220194">
        <w:trPr>
          <w:trHeight w:val="305"/>
        </w:trPr>
        <w:tc>
          <w:tcPr>
            <w:tcW w:w="1694" w:type="dxa"/>
            <w:shd w:val="clear" w:color="auto" w:fill="auto"/>
          </w:tcPr>
          <w:p w:rsidR="00203422" w:rsidRPr="00195FC2" w:rsidRDefault="00203422" w:rsidP="00220194">
            <w:r w:rsidRPr="00FC6992">
              <w:rPr>
                <w:i/>
              </w:rPr>
              <w:t>GPC5</w:t>
            </w:r>
            <w: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1.33 (0.91, 1.95), p=0.14</w:t>
            </w:r>
          </w:p>
        </w:tc>
        <w:tc>
          <w:tcPr>
            <w:tcW w:w="3960" w:type="dxa"/>
            <w:shd w:val="clear" w:color="auto" w:fill="auto"/>
          </w:tcPr>
          <w:p w:rsidR="00203422" w:rsidRDefault="00203422" w:rsidP="00220194">
            <w:pPr>
              <w:jc w:val="center"/>
            </w:pPr>
            <w:r>
              <w:t>0.95 (0.75, 1.20), p=0.66</w:t>
            </w:r>
          </w:p>
        </w:tc>
      </w:tr>
    </w:tbl>
    <w:p w:rsidR="00203422" w:rsidRDefault="00203422" w:rsidP="00203422">
      <w:pPr>
        <w:spacing w:line="480" w:lineRule="auto"/>
      </w:pPr>
      <w:r>
        <w:t>*missing 4 and **44 ONTT patients</w:t>
      </w:r>
    </w:p>
    <w:p w:rsidR="00203422" w:rsidRDefault="00203422" w:rsidP="00203422">
      <w:pPr>
        <w:spacing w:line="480" w:lineRule="auto"/>
      </w:pPr>
      <w:r>
        <w:t>Results are presented as odds ratios (ORs) or hazard ratios (HRs) with 95% confidence intervals, p values</w:t>
      </w:r>
    </w:p>
    <w:p w:rsidR="00203422" w:rsidRDefault="00203422" w:rsidP="00F06F56">
      <w:pPr>
        <w:spacing w:line="480" w:lineRule="auto"/>
      </w:pPr>
    </w:p>
    <w:sectPr w:rsidR="0020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6"/>
    <w:rsid w:val="000E2C08"/>
    <w:rsid w:val="00203422"/>
    <w:rsid w:val="00402897"/>
    <w:rsid w:val="00436024"/>
    <w:rsid w:val="004469B6"/>
    <w:rsid w:val="00C95619"/>
    <w:rsid w:val="00E02090"/>
    <w:rsid w:val="00ED59D8"/>
    <w:rsid w:val="00F06F56"/>
    <w:rsid w:val="00F4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5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5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3714</Characters>
  <Application>Microsoft Office Word</Application>
  <DocSecurity>0</DocSecurity>
  <Lines>88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Mowry</dc:creator>
  <cp:lastModifiedBy>Ellen Mowry</cp:lastModifiedBy>
  <cp:revision>3</cp:revision>
  <dcterms:created xsi:type="dcterms:W3CDTF">2013-05-14T18:01:00Z</dcterms:created>
  <dcterms:modified xsi:type="dcterms:W3CDTF">2013-08-23T19:25:00Z</dcterms:modified>
</cp:coreProperties>
</file>