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A" w:rsidRDefault="00F9754A" w:rsidP="00F9754A">
      <w:r>
        <w:rPr>
          <w:b/>
        </w:rPr>
        <w:t xml:space="preserve">Table S1. </w:t>
      </w:r>
      <w:r>
        <w:t>Tested phenotypes.</w:t>
      </w:r>
    </w:p>
    <w:p w:rsidR="00F9754A" w:rsidRDefault="00F9754A" w:rsidP="00F9754A"/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F9754A" w:rsidTr="008D13E8">
        <w:tc>
          <w:tcPr>
            <w:tcW w:w="5328" w:type="dxa"/>
            <w:tcBorders>
              <w:top w:val="single" w:sz="24" w:space="0" w:color="auto"/>
              <w:bottom w:val="single" w:sz="18" w:space="0" w:color="auto"/>
            </w:tcBorders>
          </w:tcPr>
          <w:p w:rsidR="00F9754A" w:rsidRPr="002120D2" w:rsidRDefault="00F9754A" w:rsidP="008D13E8">
            <w:pPr>
              <w:jc w:val="center"/>
            </w:pPr>
            <w:r>
              <w:rPr>
                <w:b/>
              </w:rPr>
              <w:t>Phenotypes</w:t>
            </w:r>
          </w:p>
        </w:tc>
      </w:tr>
      <w:tr w:rsidR="00F9754A" w:rsidTr="008D13E8">
        <w:tc>
          <w:tcPr>
            <w:tcW w:w="5328" w:type="dxa"/>
            <w:tcBorders>
              <w:top w:val="single" w:sz="18" w:space="0" w:color="auto"/>
            </w:tcBorders>
          </w:tcPr>
          <w:p w:rsidR="00F9754A" w:rsidRDefault="00F9754A" w:rsidP="008D13E8">
            <w:r>
              <w:t>ADAS Cog Total 11 Score Baseline</w:t>
            </w:r>
          </w:p>
        </w:tc>
      </w:tr>
      <w:tr w:rsidR="00F9754A" w:rsidTr="008D13E8">
        <w:tc>
          <w:tcPr>
            <w:tcW w:w="5328" w:type="dxa"/>
          </w:tcPr>
          <w:p w:rsidR="00F9754A" w:rsidRDefault="00F9754A" w:rsidP="008D13E8">
            <w:r>
              <w:t>% Change in ADAS Cog Total 11 Score</w:t>
            </w:r>
          </w:p>
        </w:tc>
      </w:tr>
      <w:tr w:rsidR="00F9754A" w:rsidTr="008D13E8">
        <w:tc>
          <w:tcPr>
            <w:tcW w:w="5328" w:type="dxa"/>
          </w:tcPr>
          <w:p w:rsidR="00F9754A" w:rsidRDefault="00F9754A" w:rsidP="008D13E8">
            <w:r>
              <w:t>Whole Brain Volume (Baseline)</w:t>
            </w:r>
          </w:p>
        </w:tc>
      </w:tr>
      <w:tr w:rsidR="00F9754A" w:rsidTr="008D13E8">
        <w:tc>
          <w:tcPr>
            <w:tcW w:w="5328" w:type="dxa"/>
          </w:tcPr>
          <w:p w:rsidR="00F9754A" w:rsidRDefault="00F9754A" w:rsidP="008D13E8">
            <w:r>
              <w:t>Left Hippocampal Volume (Baseline)</w:t>
            </w:r>
          </w:p>
        </w:tc>
      </w:tr>
      <w:tr w:rsidR="00F9754A" w:rsidTr="008D13E8">
        <w:tc>
          <w:tcPr>
            <w:tcW w:w="5328" w:type="dxa"/>
          </w:tcPr>
          <w:p w:rsidR="00F9754A" w:rsidRDefault="00F9754A" w:rsidP="008D13E8">
            <w:r>
              <w:t>Right Hippocampal Volume (Baseline)</w:t>
            </w:r>
          </w:p>
        </w:tc>
      </w:tr>
      <w:tr w:rsidR="00F9754A" w:rsidTr="008D13E8">
        <w:tc>
          <w:tcPr>
            <w:tcW w:w="5328" w:type="dxa"/>
          </w:tcPr>
          <w:p w:rsidR="00F9754A" w:rsidRDefault="00F9754A" w:rsidP="008D13E8">
            <w:r>
              <w:t xml:space="preserve">Annualized Whole Brain Volume Atrophy </w:t>
            </w:r>
          </w:p>
        </w:tc>
      </w:tr>
      <w:tr w:rsidR="00F9754A" w:rsidTr="008D13E8">
        <w:tc>
          <w:tcPr>
            <w:tcW w:w="5328" w:type="dxa"/>
          </w:tcPr>
          <w:p w:rsidR="00F9754A" w:rsidRDefault="00F9754A" w:rsidP="008D13E8">
            <w:r>
              <w:t xml:space="preserve">Annualized Left Hippocampal Volume Atrophy 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Pr="00B755B0" w:rsidRDefault="00F9754A" w:rsidP="008D13E8">
            <w:pPr>
              <w:ind w:right="-288"/>
            </w:pPr>
            <w:r>
              <w:t xml:space="preserve">Annualized Right Hippocampal Volume Atrophy 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Pr="00B755B0" w:rsidRDefault="00F9754A" w:rsidP="008D13E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Average HOC (Baseline)</w:t>
            </w:r>
          </w:p>
        </w:tc>
      </w:tr>
      <w:tr w:rsidR="00F9754A" w:rsidRPr="00B755B0" w:rsidTr="008D13E8">
        <w:tc>
          <w:tcPr>
            <w:tcW w:w="5328" w:type="dxa"/>
            <w:shd w:val="clear" w:color="auto" w:fill="auto"/>
          </w:tcPr>
          <w:p w:rsidR="00F9754A" w:rsidRPr="00B755B0" w:rsidRDefault="00F9754A" w:rsidP="008D13E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% Change HOC 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Default="00F9754A" w:rsidP="008D13E8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Parahippocampal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Cortex Thickness (Baseline)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Pr="00B755B0" w:rsidRDefault="00F9754A" w:rsidP="008D13E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% Change </w:t>
            </w:r>
            <w:proofErr w:type="spellStart"/>
            <w:r>
              <w:rPr>
                <w:rFonts w:eastAsia="Times New Roman" w:cs="Times New Roman"/>
                <w:color w:val="000000"/>
              </w:rPr>
              <w:t>Parahippocampal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Cortex Thickness 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Pr="00B755B0" w:rsidRDefault="00F9754A" w:rsidP="008D13E8">
            <w:pPr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Entorhinal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Cortex Thickness (Baseline)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Default="00F9754A" w:rsidP="008D13E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% Change </w:t>
            </w:r>
            <w:proofErr w:type="spellStart"/>
            <w:r>
              <w:rPr>
                <w:rFonts w:eastAsia="Times New Roman" w:cs="Times New Roman"/>
                <w:color w:val="000000"/>
              </w:rPr>
              <w:t>Entorhinal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cortex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Default="00F9754A" w:rsidP="008D13E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Temporal Pole Thickness (Baseline)</w:t>
            </w:r>
          </w:p>
        </w:tc>
      </w:tr>
      <w:tr w:rsidR="00F9754A" w:rsidRPr="00B755B0" w:rsidTr="008D13E8">
        <w:tc>
          <w:tcPr>
            <w:tcW w:w="5328" w:type="dxa"/>
          </w:tcPr>
          <w:p w:rsidR="00F9754A" w:rsidRPr="00B755B0" w:rsidRDefault="00F9754A" w:rsidP="008D13E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% Change Temporal Pole Thickness </w:t>
            </w:r>
          </w:p>
        </w:tc>
      </w:tr>
    </w:tbl>
    <w:p w:rsidR="00F9754A" w:rsidRDefault="00F9754A" w:rsidP="00F9754A"/>
    <w:p w:rsidR="00F9754A" w:rsidRDefault="00F9754A" w:rsidP="00F9754A">
      <w:r>
        <w:t xml:space="preserve">This is a list of the 16 phenotypes we tested for association with </w:t>
      </w:r>
      <w:proofErr w:type="spellStart"/>
      <w:r>
        <w:t>mtDNA</w:t>
      </w:r>
      <w:proofErr w:type="spellEnd"/>
      <w:r>
        <w:t xml:space="preserve">. Change measures are for </w:t>
      </w:r>
      <w:proofErr w:type="gramStart"/>
      <w:r>
        <w:t>2 year</w:t>
      </w:r>
      <w:proofErr w:type="gramEnd"/>
      <w:r>
        <w:t xml:space="preserve"> longitudinal data. Volumes were normalized. HOC; Hippocampal Occupancy Score</w:t>
      </w:r>
    </w:p>
    <w:p w:rsidR="00D23A96" w:rsidRDefault="00D23A96">
      <w:bookmarkStart w:id="0" w:name="_GoBack"/>
      <w:bookmarkEnd w:id="0"/>
    </w:p>
    <w:sectPr w:rsidR="00D23A96" w:rsidSect="00D23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4A"/>
    <w:rsid w:val="00D23A96"/>
    <w:rsid w:val="00F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EB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4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4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4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54A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0</DocSecurity>
  <Lines>5</Lines>
  <Paragraphs>1</Paragraphs>
  <ScaleCrop>false</ScaleCrop>
  <Company>Brigham Young University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Ridge</dc:creator>
  <cp:keywords/>
  <dc:description/>
  <cp:lastModifiedBy>Perry Ridge</cp:lastModifiedBy>
  <cp:revision>1</cp:revision>
  <dcterms:created xsi:type="dcterms:W3CDTF">2013-08-08T23:07:00Z</dcterms:created>
  <dcterms:modified xsi:type="dcterms:W3CDTF">2013-08-08T23:08:00Z</dcterms:modified>
</cp:coreProperties>
</file>