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E" w:rsidRPr="002D0BFD" w:rsidRDefault="00BD196E" w:rsidP="00BD196E">
      <w:pPr>
        <w:spacing w:line="480" w:lineRule="auto"/>
        <w:jc w:val="both"/>
        <w:rPr>
          <w:u w:val="single"/>
        </w:rPr>
      </w:pPr>
      <w:r>
        <w:rPr>
          <w:b/>
        </w:rPr>
        <w:t>Figure S1</w:t>
      </w:r>
      <w:r w:rsidRPr="00161DBA">
        <w:rPr>
          <w:b/>
        </w:rPr>
        <w:t>.</w:t>
      </w:r>
      <w:r>
        <w:t xml:space="preserve">  </w:t>
      </w:r>
      <w:r w:rsidRPr="00482F32">
        <w:t>Treatment of HMBA resulted in</w:t>
      </w:r>
      <w:r>
        <w:t xml:space="preserve"> morphological changes in hESC.  </w:t>
      </w:r>
      <w:r w:rsidRPr="00482F32">
        <w:t>HES-3 cells were</w:t>
      </w:r>
      <w:r>
        <w:t xml:space="preserve"> incubated with 1, 3, 5, or 10 m</w:t>
      </w:r>
      <w:r w:rsidRPr="00482F32">
        <w:t>M HMBA for 7 PDs</w:t>
      </w:r>
      <w:r>
        <w:t xml:space="preserve">.  Cells with higher concentrations of HMBA displayed </w:t>
      </w:r>
      <w:r w:rsidRPr="00D63997">
        <w:t>more differentiated morphology</w:t>
      </w:r>
      <w:r>
        <w:t xml:space="preserve"> when compared to vehicle control.  </w:t>
      </w:r>
      <w:r w:rsidRPr="00395E4B">
        <w:rPr>
          <w:color w:val="000000"/>
        </w:rPr>
        <w:t>The cystic-like areas are pointed by red arrows.</w:t>
      </w:r>
      <w:r w:rsidRPr="008A3B33">
        <w:rPr>
          <w:color w:val="FF0000"/>
          <w:u w:val="single"/>
        </w:rPr>
        <w:t xml:space="preserve">  </w:t>
      </w:r>
    </w:p>
    <w:p w:rsidR="00BD196E" w:rsidRDefault="00BD196E" w:rsidP="00BD196E">
      <w:pPr>
        <w:spacing w:line="480" w:lineRule="auto"/>
        <w:jc w:val="both"/>
        <w:rPr>
          <w:b/>
        </w:rPr>
      </w:pPr>
    </w:p>
    <w:p w:rsidR="00BD196E" w:rsidRDefault="00BD196E" w:rsidP="00BD196E">
      <w:pPr>
        <w:spacing w:line="480" w:lineRule="auto"/>
        <w:jc w:val="both"/>
      </w:pPr>
    </w:p>
    <w:p w:rsidR="00BD196E" w:rsidRDefault="00BD196E" w:rsidP="00BD196E">
      <w:pPr>
        <w:sectPr w:rsidR="00BD196E" w:rsidSect="00A6557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D196E" w:rsidRDefault="00BD196E" w:rsidP="00BD196E">
      <w:pPr>
        <w:spacing w:after="200" w:line="276" w:lineRule="auto"/>
      </w:pPr>
      <w:r>
        <w:rPr>
          <w:noProof/>
        </w:rPr>
        <w:lastRenderedPageBreak/>
        <w:drawing>
          <wp:inline distT="0" distB="0" distL="0" distR="0">
            <wp:extent cx="7924800" cy="5943600"/>
            <wp:effectExtent l="19050" t="0" r="0" b="0"/>
            <wp:docPr id="2" name="Picture 2" descr="Fig.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.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96E" w:rsidSect="00BD19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drawingGridHorizontalSpacing w:val="120"/>
  <w:displayHorizontalDrawingGridEvery w:val="2"/>
  <w:characterSpacingControl w:val="doNotCompress"/>
  <w:compat/>
  <w:rsids>
    <w:rsidRoot w:val="00BD196E"/>
    <w:rsid w:val="00185551"/>
    <w:rsid w:val="00376DDE"/>
    <w:rsid w:val="00451752"/>
    <w:rsid w:val="00BD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9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chaoj</dc:creator>
  <cp:lastModifiedBy>chaoj</cp:lastModifiedBy>
  <cp:revision>1</cp:revision>
  <dcterms:created xsi:type="dcterms:W3CDTF">2013-07-24T05:56:00Z</dcterms:created>
  <dcterms:modified xsi:type="dcterms:W3CDTF">2013-07-24T05:57:00Z</dcterms:modified>
</cp:coreProperties>
</file>