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3F" w:rsidRPr="0067103F" w:rsidRDefault="0067103F" w:rsidP="0067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lang w:eastAsia="en-US"/>
        </w:rPr>
      </w:pPr>
      <w:r w:rsidRPr="0067103F">
        <w:rPr>
          <w:rFonts w:ascii="Arial" w:eastAsia="SimSun" w:hAnsi="Arial" w:cs="Arial"/>
          <w:b/>
          <w:lang w:eastAsia="en-US"/>
        </w:rPr>
        <w:t>Cell culture and treatment</w:t>
      </w:r>
    </w:p>
    <w:p w:rsidR="0067103F" w:rsidRPr="0067103F" w:rsidRDefault="0067103F" w:rsidP="006710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lang w:eastAsia="en-US"/>
        </w:rPr>
      </w:pPr>
    </w:p>
    <w:p w:rsidR="0067103F" w:rsidRPr="0067103F" w:rsidRDefault="0067103F" w:rsidP="0067103F">
      <w:pPr>
        <w:spacing w:after="120" w:line="240" w:lineRule="auto"/>
        <w:rPr>
          <w:rFonts w:ascii="Arial" w:eastAsia="SimSun" w:hAnsi="Arial" w:cs="Arial"/>
          <w:lang w:eastAsia="en-US"/>
        </w:rPr>
      </w:pPr>
      <w:r w:rsidRPr="0067103F">
        <w:rPr>
          <w:rFonts w:ascii="Arial" w:eastAsia="SimSun" w:hAnsi="Arial" w:cs="Arial"/>
          <w:i/>
          <w:lang w:eastAsia="en-US"/>
        </w:rPr>
        <w:t xml:space="preserve">Primary microglia cells were isolated from BALB/c mice brain according to the method described by </w:t>
      </w:r>
      <w:proofErr w:type="spellStart"/>
      <w:r w:rsidRPr="0067103F">
        <w:rPr>
          <w:rFonts w:ascii="Arial" w:eastAsia="SimSun" w:hAnsi="Arial" w:cs="Arial"/>
          <w:i/>
          <w:lang w:eastAsia="en-US"/>
        </w:rPr>
        <w:t>Moussaud</w:t>
      </w:r>
      <w:proofErr w:type="spellEnd"/>
      <w:r w:rsidRPr="0067103F">
        <w:rPr>
          <w:rFonts w:ascii="Arial" w:eastAsia="SimSun" w:hAnsi="Arial" w:cs="Arial"/>
          <w:i/>
          <w:lang w:eastAsia="en-US"/>
        </w:rPr>
        <w:t xml:space="preserve"> and </w:t>
      </w:r>
      <w:proofErr w:type="spellStart"/>
      <w:r w:rsidRPr="0067103F">
        <w:rPr>
          <w:rFonts w:ascii="Arial" w:eastAsia="SimSun" w:hAnsi="Arial" w:cs="Arial"/>
          <w:i/>
          <w:lang w:eastAsia="en-US"/>
        </w:rPr>
        <w:t>Draheim</w:t>
      </w:r>
      <w:proofErr w:type="spellEnd"/>
      <w:r w:rsidRPr="0067103F">
        <w:rPr>
          <w:rFonts w:ascii="Arial" w:eastAsia="SimSun" w:hAnsi="Arial" w:cs="Arial"/>
          <w:i/>
          <w:lang w:eastAsia="en-US"/>
        </w:rPr>
        <w:t xml:space="preserve"> </w:t>
      </w:r>
      <w:r w:rsidRPr="0067103F">
        <w:rPr>
          <w:rFonts w:ascii="Arial" w:eastAsia="SimSun" w:hAnsi="Arial" w:cs="Arial"/>
          <w:i/>
          <w:lang w:eastAsia="en-US"/>
        </w:rPr>
        <w:fldChar w:fldCharType="begin"/>
      </w:r>
      <w:r w:rsidRPr="0067103F">
        <w:rPr>
          <w:rFonts w:ascii="Arial" w:eastAsia="SimSun" w:hAnsi="Arial" w:cs="Arial"/>
          <w:i/>
          <w:lang w:eastAsia="en-US"/>
        </w:rPr>
        <w:instrText xml:space="preserve"> ADDIN EN.CITE &lt;EndNote&gt;&lt;Cite&gt;&lt;Author&gt;Moussaud&lt;/Author&gt;&lt;Year&gt;2010&lt;/Year&gt;&lt;RecNum&gt;289&lt;/RecNum&gt;&lt;DisplayText&gt;[16]&lt;/DisplayText&gt;&lt;record&gt;&lt;rec-number&gt;289&lt;/rec-number&gt;&lt;foreign-keys&gt;&lt;key app="EN" db-id="2v99sppxfxvaapevss7xxzdyrs2vf2f55adr"&gt;289&lt;/key&gt;&lt;/foreign-keys&gt;&lt;ref-type name="Journal Article"&gt;17&lt;/ref-type&gt;&lt;contributors&gt;&lt;authors&gt;&lt;author&gt;Moussaud, S.&lt;/author&gt;&lt;author&gt;Draheim, H. J.&lt;/author&gt;&lt;/authors&gt;&lt;/contributors&gt;&lt;auth-address&gt;University of Burgundy, INSERM U866, 21000 Dijon, France. simon.moussaud@boehringer-ingelheim.com&lt;/auth-address&gt;&lt;titles&gt;&lt;title&gt;A new method to isolate microglia from adult mice and culture them for an extended period of time&lt;/title&gt;&lt;secondary-title&gt;J Neurosci Methods&lt;/secondary-title&gt;&lt;/titles&gt;&lt;pages&gt;243-53&lt;/pages&gt;&lt;volume&gt;187&lt;/volume&gt;&lt;number&gt;2&lt;/number&gt;&lt;edition&gt;2010/01/26&lt;/edition&gt;&lt;keywords&gt;&lt;keyword&gt;Animals&lt;/keyword&gt;&lt;keyword&gt;Animals, Newborn&lt;/keyword&gt;&lt;keyword&gt;Cell Line&lt;/keyword&gt;&lt;keyword&gt;Cell Membrane/metabolism&lt;/keyword&gt;&lt;keyword&gt;Cell Separation/*methods&lt;/keyword&gt;&lt;keyword&gt;Cells, Cultured&lt;/keyword&gt;&lt;keyword&gt;Cytokines/biosynthesis&lt;/keyword&gt;&lt;keyword&gt;Electrophysiology&lt;/keyword&gt;&lt;keyword&gt;Female&lt;/keyword&gt;&lt;keyword&gt;Flow Cytometry&lt;/keyword&gt;&lt;keyword&gt;Fluorescent Antibody Technique&lt;/keyword&gt;&lt;keyword&gt;Mice&lt;/keyword&gt;&lt;keyword&gt;Mice, Inbred C57BL&lt;/keyword&gt;&lt;keyword&gt;Microglia/metabolism/*physiology&lt;/keyword&gt;&lt;keyword&gt;Nitric Oxide/biosynthesis&lt;/keyword&gt;&lt;keyword&gt;Phagocytosis/physiology&lt;/keyword&gt;&lt;keyword&gt;Potassium Channels/physiology&lt;/keyword&gt;&lt;/keywords&gt;&lt;dates&gt;&lt;year&gt;2010&lt;/year&gt;&lt;pub-dates&gt;&lt;date&gt;Mar 30&lt;/date&gt;&lt;/pub-dates&gt;&lt;/dates&gt;&lt;isbn&gt;1872-678X (Electronic)&amp;#xD;0165-0270 (Linking)&lt;/isbn&gt;&lt;accession-num&gt;20097228&lt;/accession-num&gt;&lt;urls&gt;&lt;related-urls&gt;&lt;url&gt;http://www.ncbi.nlm.nih.gov/pubmed/20097228&lt;/url&gt;&lt;/related-urls&gt;&lt;/urls&gt;&lt;electronic-resource-num&gt;S0165-0270(10)00039-7 [pii]&amp;#xD;10.1016/j.jneumeth.2010.01.017&lt;/electronic-resource-num&gt;&lt;language&gt;eng&lt;/language&gt;&lt;/record&gt;&lt;/Cite&gt;&lt;/EndNote&gt;</w:instrText>
      </w:r>
      <w:r w:rsidRPr="0067103F">
        <w:rPr>
          <w:rFonts w:ascii="Arial" w:eastAsia="SimSun" w:hAnsi="Arial" w:cs="Arial"/>
          <w:i/>
          <w:lang w:eastAsia="en-US"/>
        </w:rPr>
        <w:fldChar w:fldCharType="separate"/>
      </w:r>
      <w:r w:rsidRPr="0067103F">
        <w:rPr>
          <w:rFonts w:ascii="Arial" w:eastAsia="SimSun" w:hAnsi="Arial" w:cs="Arial"/>
          <w:i/>
          <w:noProof/>
          <w:lang w:eastAsia="en-US"/>
        </w:rPr>
        <w:t>[</w:t>
      </w:r>
      <w:hyperlink w:anchor="_ENREF_16" w:tooltip="Moussaud, 2010 #289" w:history="1">
        <w:r w:rsidRPr="0067103F">
          <w:rPr>
            <w:rFonts w:ascii="Arial" w:eastAsia="SimSun" w:hAnsi="Arial" w:cs="Arial"/>
            <w:i/>
            <w:noProof/>
            <w:lang w:eastAsia="en-US"/>
          </w:rPr>
          <w:t>16</w:t>
        </w:r>
      </w:hyperlink>
      <w:r w:rsidRPr="0067103F">
        <w:rPr>
          <w:rFonts w:ascii="Arial" w:eastAsia="SimSun" w:hAnsi="Arial" w:cs="Arial"/>
          <w:i/>
          <w:noProof/>
          <w:lang w:eastAsia="en-US"/>
        </w:rPr>
        <w:t>]</w:t>
      </w:r>
      <w:r w:rsidRPr="0067103F">
        <w:rPr>
          <w:rFonts w:ascii="Arial" w:eastAsia="SimSun" w:hAnsi="Arial" w:cs="Arial"/>
          <w:i/>
          <w:lang w:eastAsia="en-US"/>
        </w:rPr>
        <w:fldChar w:fldCharType="end"/>
      </w:r>
      <w:r w:rsidRPr="0067103F">
        <w:rPr>
          <w:rFonts w:ascii="Arial" w:eastAsia="SimSun" w:hAnsi="Arial" w:cs="Arial"/>
          <w:lang w:eastAsia="en-US"/>
        </w:rPr>
        <w:t xml:space="preserve">. </w:t>
      </w:r>
      <w:r w:rsidRPr="0067103F">
        <w:rPr>
          <w:rFonts w:ascii="Arial" w:eastAsia="SimSun" w:hAnsi="Arial" w:cs="Arial"/>
          <w:i/>
          <w:lang w:eastAsia="en-US"/>
        </w:rPr>
        <w:t>Primary peritoneal macrophages</w:t>
      </w:r>
      <w:r w:rsidRPr="0067103F">
        <w:rPr>
          <w:rFonts w:ascii="Arial" w:eastAsia="SimSun" w:hAnsi="Arial" w:cs="Arial"/>
          <w:lang w:eastAsia="en-US"/>
        </w:rPr>
        <w:t xml:space="preserve"> were isolated from BALB/c mice according to the method described by Davies and Gordon </w:t>
      </w:r>
      <w:r w:rsidRPr="0067103F">
        <w:rPr>
          <w:rFonts w:ascii="Arial" w:eastAsia="SimSun" w:hAnsi="Arial" w:cs="Arial"/>
          <w:lang w:eastAsia="en-US"/>
        </w:rPr>
        <w:fldChar w:fldCharType="begin"/>
      </w:r>
      <w:r w:rsidRPr="0067103F">
        <w:rPr>
          <w:rFonts w:ascii="Arial" w:eastAsia="SimSun" w:hAnsi="Arial" w:cs="Arial"/>
          <w:lang w:eastAsia="en-US"/>
        </w:rPr>
        <w:instrText xml:space="preserve"> ADDIN EN.CITE &lt;EndNote&gt;&lt;Cite&gt;&lt;Author&gt;Davies&lt;/Author&gt;&lt;Year&gt;2005&lt;/Year&gt;&lt;RecNum&gt;395&lt;/RecNum&gt;&lt;DisplayText&gt;[17]&lt;/DisplayText&gt;&lt;record&gt;&lt;rec-number&gt;395&lt;/rec-number&gt;&lt;foreign-keys&gt;&lt;key app="EN" db-id="2v99sppxfxvaapevss7xxzdyrs2vf2f55adr"&gt;395&lt;/key&gt;&lt;/foreign-keys&gt;&lt;ref-type name="Journal Article"&gt;17&lt;/ref-type&gt;&lt;contributors&gt;&lt;authors&gt;&lt;author&gt;Davies, J. Q.&lt;/author&gt;&lt;author&gt;Gordon, S.&lt;/author&gt;&lt;/authors&gt;&lt;/contributors&gt;&lt;auth-address&gt;Sir William Dunn School of Pathology, University of Oxford, UK.&lt;/auth-address&gt;&lt;titles&gt;&lt;title&gt;Isolation and culture of murine macrophages&lt;/title&gt;&lt;secondary-title&gt;Methods Mol Biol&lt;/secondary-title&gt;&lt;/titles&gt;&lt;periodical&gt;&lt;full-title&gt;Methods Mol Biol&lt;/full-title&gt;&lt;/periodical&gt;&lt;pages&gt;91-103&lt;/pages&gt;&lt;volume&gt;290&lt;/volume&gt;&lt;edition&gt;2004/09/14&lt;/edition&gt;&lt;keywords&gt;&lt;keyword&gt;Animals&lt;/keyword&gt;&lt;keyword&gt;BCG Vaccine/administration &amp;amp; dosage&lt;/keyword&gt;&lt;keyword&gt;Bone Marrow Cells/cytology&lt;/keyword&gt;&lt;keyword&gt;Cell Separation&lt;/keyword&gt;&lt;keyword&gt;Cells, Cultured&lt;/keyword&gt;&lt;keyword&gt;Macrophage Activation&lt;/keyword&gt;&lt;keyword&gt;Macrophages/*cytology/immunology&lt;/keyword&gt;&lt;keyword&gt;Macrophages, Peritoneal/cytology/immunology&lt;/keyword&gt;&lt;keyword&gt;Mice&lt;/keyword&gt;&lt;/keywords&gt;&lt;dates&gt;&lt;year&gt;2005&lt;/year&gt;&lt;/dates&gt;&lt;isbn&gt;1064-3745 (Print)&amp;#xD;1064-3745 (Linking)&lt;/isbn&gt;&lt;accession-num&gt;15361657&lt;/accession-num&gt;&lt;urls&gt;&lt;related-urls&gt;&lt;url&gt;http://www.ncbi.nlm.nih.gov/pubmed/15361657&lt;/url&gt;&lt;/related-urls&gt;&lt;/urls&gt;&lt;electronic-resource-num&gt;1-59259-838-2:091 [pii]&lt;/electronic-resource-num&gt;&lt;language&gt;eng&lt;/language&gt;&lt;/record&gt;&lt;/Cite&gt;&lt;/EndNote&gt;</w:instrText>
      </w:r>
      <w:r w:rsidRPr="0067103F">
        <w:rPr>
          <w:rFonts w:ascii="Arial" w:eastAsia="SimSun" w:hAnsi="Arial" w:cs="Arial"/>
          <w:lang w:eastAsia="en-US"/>
        </w:rPr>
        <w:fldChar w:fldCharType="separate"/>
      </w:r>
      <w:r w:rsidRPr="0067103F">
        <w:rPr>
          <w:rFonts w:ascii="Arial" w:eastAsia="SimSun" w:hAnsi="Arial" w:cs="Arial"/>
          <w:noProof/>
          <w:lang w:eastAsia="en-US"/>
        </w:rPr>
        <w:t>[</w:t>
      </w:r>
      <w:hyperlink w:anchor="_ENREF_17" w:tooltip="Davies, 2005 #395" w:history="1">
        <w:r w:rsidRPr="0067103F">
          <w:rPr>
            <w:rFonts w:ascii="Arial" w:eastAsia="SimSun" w:hAnsi="Arial" w:cs="Arial"/>
            <w:noProof/>
            <w:lang w:eastAsia="en-US"/>
          </w:rPr>
          <w:t>17</w:t>
        </w:r>
      </w:hyperlink>
      <w:r w:rsidRPr="0067103F">
        <w:rPr>
          <w:rFonts w:ascii="Arial" w:eastAsia="SimSun" w:hAnsi="Arial" w:cs="Arial"/>
          <w:noProof/>
          <w:lang w:eastAsia="en-US"/>
        </w:rPr>
        <w:t>]</w:t>
      </w:r>
      <w:r w:rsidRPr="0067103F">
        <w:rPr>
          <w:rFonts w:ascii="Arial" w:eastAsia="SimSun" w:hAnsi="Arial" w:cs="Arial"/>
          <w:lang w:eastAsia="en-US"/>
        </w:rPr>
        <w:fldChar w:fldCharType="end"/>
      </w:r>
      <w:r w:rsidRPr="0067103F">
        <w:rPr>
          <w:rFonts w:ascii="Arial" w:eastAsia="SimSun" w:hAnsi="Arial" w:cs="Arial"/>
          <w:lang w:eastAsia="en-US"/>
        </w:rPr>
        <w:t xml:space="preserve">. </w:t>
      </w:r>
      <w:r w:rsidRPr="0067103F">
        <w:rPr>
          <w:rFonts w:ascii="Arial" w:eastAsia="SimSun" w:hAnsi="Arial" w:cs="Arial"/>
          <w:i/>
          <w:lang w:eastAsia="en-US"/>
        </w:rPr>
        <w:t>Primary NK cells</w:t>
      </w:r>
      <w:r w:rsidRPr="0067103F">
        <w:rPr>
          <w:rFonts w:ascii="Arial" w:eastAsia="SimSun" w:hAnsi="Arial" w:cs="Arial"/>
          <w:lang w:eastAsia="en-US"/>
        </w:rPr>
        <w:t xml:space="preserve"> were isolated from BALB/c mice spleen according to the method described by </w:t>
      </w:r>
      <w:proofErr w:type="spellStart"/>
      <w:r w:rsidRPr="0067103F">
        <w:rPr>
          <w:rFonts w:ascii="Arial" w:eastAsia="SimSun" w:hAnsi="Arial" w:cs="Arial"/>
          <w:lang w:eastAsia="en-US"/>
        </w:rPr>
        <w:t>Reichlin</w:t>
      </w:r>
      <w:proofErr w:type="spellEnd"/>
      <w:r w:rsidRPr="0067103F">
        <w:rPr>
          <w:rFonts w:ascii="Arial" w:eastAsia="SimSun" w:hAnsi="Arial" w:cs="Arial"/>
          <w:lang w:eastAsia="en-US"/>
        </w:rPr>
        <w:t xml:space="preserve">, </w:t>
      </w:r>
      <w:proofErr w:type="spellStart"/>
      <w:r w:rsidRPr="0067103F">
        <w:rPr>
          <w:rFonts w:ascii="Arial" w:eastAsia="SimSun" w:hAnsi="Arial" w:cs="Arial"/>
          <w:lang w:eastAsia="en-US"/>
        </w:rPr>
        <w:t>Iizuka</w:t>
      </w:r>
      <w:proofErr w:type="spellEnd"/>
      <w:r w:rsidRPr="0067103F">
        <w:rPr>
          <w:rFonts w:ascii="Arial" w:eastAsia="SimSun" w:hAnsi="Arial" w:cs="Arial"/>
          <w:lang w:eastAsia="en-US"/>
        </w:rPr>
        <w:t xml:space="preserve"> and Yokoyama </w:t>
      </w:r>
      <w:r w:rsidRPr="0067103F">
        <w:rPr>
          <w:rFonts w:ascii="Arial" w:eastAsia="SimSun" w:hAnsi="Arial" w:cs="Arial"/>
          <w:lang w:eastAsia="en-US"/>
        </w:rPr>
        <w:fldChar w:fldCharType="begin"/>
      </w:r>
      <w:r w:rsidRPr="0067103F">
        <w:rPr>
          <w:rFonts w:ascii="Arial" w:eastAsia="SimSun" w:hAnsi="Arial" w:cs="Arial"/>
          <w:lang w:eastAsia="en-US"/>
        </w:rPr>
        <w:instrText xml:space="preserve"> ADDIN EN.CITE &lt;EndNote&gt;&lt;Cite&gt;&lt;Author&gt;Reichlin&lt;/Author&gt;&lt;Year&gt;2001&lt;/Year&gt;&lt;RecNum&gt;399&lt;/RecNum&gt;&lt;DisplayText&gt;[18]&lt;/DisplayText&gt;&lt;record&gt;&lt;rec-number&gt;399&lt;/rec-number&gt;&lt;foreign-keys&gt;&lt;key app="EN" db-id="2v99sppxfxvaapevss7xxzdyrs2vf2f55adr"&gt;399&lt;/key&gt;&lt;/foreign-keys&gt;&lt;ref-type name="Journal Article"&gt;17&lt;/ref-type&gt;&lt;contributors&gt;&lt;authors&gt;&lt;author&gt;Reichlin, A.&lt;/author&gt;&lt;author&gt;Iizuka, K.&lt;/author&gt;&lt;author&gt;Yokoyama, W. M.&lt;/author&gt;&lt;/authors&gt;&lt;/contributors&gt;&lt;auth-address&gt;Howard Hughes Medical Institute, Washington University School of Medicine, St. Louis, Missouri, USA.&lt;/auth-address&gt;&lt;titles&gt;&lt;title&gt;Isolation of murine natural killer cells&lt;/title&gt;&lt;secondary-title&gt;Curr Protoc Immunol&lt;/secondary-title&gt;&lt;/titles&gt;&lt;periodical&gt;&lt;full-title&gt;Curr Protoc Immunol&lt;/full-title&gt;&lt;/periodical&gt;&lt;pages&gt;Unit 3 22&lt;/pages&gt;&lt;volume&gt;Chapter 3&lt;/volume&gt;&lt;edition&gt;2008/04/25&lt;/edition&gt;&lt;keywords&gt;&lt;keyword&gt;Animals&lt;/keyword&gt;&lt;keyword&gt;Antibodies, Monoclonal&lt;/keyword&gt;&lt;keyword&gt;Cell Separation/*methods&lt;/keyword&gt;&lt;keyword&gt;Centrifugation, Density Gradient&lt;/keyword&gt;&lt;keyword&gt;Cytotoxicity, Immunologic&lt;/keyword&gt;&lt;keyword&gt;*Killer Cells, Natural&lt;/keyword&gt;&lt;keyword&gt;Mice&lt;/keyword&gt;&lt;keyword&gt;Spleen/immunology&lt;/keyword&gt;&lt;/keywords&gt;&lt;dates&gt;&lt;year&gt;2001&lt;/year&gt;&lt;pub-dates&gt;&lt;date&gt;May&lt;/date&gt;&lt;/pub-dates&gt;&lt;/dates&gt;&lt;isbn&gt;1934-368X (Electronic)&amp;#xD;1934-3671 (Linking)&lt;/isbn&gt;&lt;accession-num&gt;18432787&lt;/accession-num&gt;&lt;urls&gt;&lt;related-urls&gt;&lt;url&gt;http://www.ncbi.nlm.nih.gov/pubmed/18432787&lt;/url&gt;&lt;/related-urls&gt;&lt;/urls&gt;&lt;electronic-resource-num&gt;10.1002/0471142735.im0101s35&lt;/electronic-resource-num&gt;&lt;language&gt;eng&lt;/language&gt;&lt;/record&gt;&lt;/Cite&gt;&lt;/EndNote&gt;</w:instrText>
      </w:r>
      <w:r w:rsidRPr="0067103F">
        <w:rPr>
          <w:rFonts w:ascii="Arial" w:eastAsia="SimSun" w:hAnsi="Arial" w:cs="Arial"/>
          <w:lang w:eastAsia="en-US"/>
        </w:rPr>
        <w:fldChar w:fldCharType="separate"/>
      </w:r>
      <w:r w:rsidRPr="0067103F">
        <w:rPr>
          <w:rFonts w:ascii="Arial" w:eastAsia="SimSun" w:hAnsi="Arial" w:cs="Arial"/>
          <w:noProof/>
          <w:lang w:eastAsia="en-US"/>
        </w:rPr>
        <w:t>[</w:t>
      </w:r>
      <w:hyperlink w:anchor="_ENREF_18" w:tooltip="Reichlin, 2001 #399" w:history="1">
        <w:r w:rsidRPr="0067103F">
          <w:rPr>
            <w:rFonts w:ascii="Arial" w:eastAsia="SimSun" w:hAnsi="Arial" w:cs="Arial"/>
            <w:noProof/>
            <w:lang w:eastAsia="en-US"/>
          </w:rPr>
          <w:t>18</w:t>
        </w:r>
      </w:hyperlink>
      <w:r w:rsidRPr="0067103F">
        <w:rPr>
          <w:rFonts w:ascii="Arial" w:eastAsia="SimSun" w:hAnsi="Arial" w:cs="Arial"/>
          <w:noProof/>
          <w:lang w:eastAsia="en-US"/>
        </w:rPr>
        <w:t>]</w:t>
      </w:r>
      <w:r w:rsidRPr="0067103F">
        <w:rPr>
          <w:rFonts w:ascii="Arial" w:eastAsia="SimSun" w:hAnsi="Arial" w:cs="Arial"/>
          <w:lang w:eastAsia="en-US"/>
        </w:rPr>
        <w:fldChar w:fldCharType="end"/>
      </w:r>
      <w:r w:rsidRPr="0067103F">
        <w:rPr>
          <w:rFonts w:ascii="Arial" w:eastAsia="SimSun" w:hAnsi="Arial" w:cs="Arial"/>
          <w:lang w:eastAsia="en-US"/>
        </w:rPr>
        <w:t>. They were cultured at 37°C in a humidified incubator under 5% CO</w:t>
      </w:r>
      <w:r w:rsidRPr="0067103F">
        <w:rPr>
          <w:rFonts w:ascii="Arial" w:eastAsia="SimSun" w:hAnsi="Arial" w:cs="Arial"/>
          <w:vertAlign w:val="subscript"/>
          <w:lang w:eastAsia="en-US"/>
        </w:rPr>
        <w:t>2</w:t>
      </w:r>
      <w:r w:rsidRPr="0067103F">
        <w:rPr>
          <w:rFonts w:ascii="Arial" w:eastAsia="SimSun" w:hAnsi="Arial" w:cs="Arial"/>
          <w:lang w:eastAsia="en-US"/>
        </w:rPr>
        <w:t xml:space="preserve"> and 95% air in DMEM/F12 supplemented with 10% FCS and 1% penicillin-streptomycin.</w:t>
      </w:r>
    </w:p>
    <w:p w:rsidR="0067103F" w:rsidRPr="0067103F" w:rsidRDefault="0067103F" w:rsidP="0067103F">
      <w:pPr>
        <w:spacing w:after="120" w:line="240" w:lineRule="auto"/>
        <w:rPr>
          <w:rFonts w:ascii="Arial" w:eastAsia="SimSun" w:hAnsi="Arial" w:cs="Arial"/>
          <w:lang w:eastAsia="en-US"/>
        </w:rPr>
      </w:pPr>
    </w:p>
    <w:p w:rsidR="0067103F" w:rsidRPr="0067103F" w:rsidRDefault="0067103F" w:rsidP="0067103F">
      <w:pPr>
        <w:spacing w:after="120" w:line="240" w:lineRule="auto"/>
        <w:rPr>
          <w:rFonts w:ascii="Arial" w:eastAsia="SimSun" w:hAnsi="Arial" w:cs="Arial"/>
          <w:lang w:eastAsia="en-US"/>
        </w:rPr>
      </w:pPr>
      <w:r w:rsidRPr="0067103F">
        <w:rPr>
          <w:rFonts w:ascii="Arial" w:eastAsia="SimSun" w:hAnsi="Arial" w:cs="Arial"/>
          <w:i/>
          <w:lang w:eastAsia="en-US"/>
        </w:rPr>
        <w:t>Co-culture of lymphoma cells and primary microglia cells</w:t>
      </w:r>
      <w:r w:rsidRPr="0067103F">
        <w:rPr>
          <w:rFonts w:ascii="Arial" w:eastAsia="SimSun" w:hAnsi="Arial" w:cs="Arial"/>
          <w:lang w:eastAsia="en-US"/>
        </w:rPr>
        <w:t xml:space="preserve">: </w:t>
      </w:r>
      <w:proofErr w:type="spellStart"/>
      <w:r w:rsidRPr="0067103F">
        <w:rPr>
          <w:rFonts w:ascii="Arial" w:eastAsia="SimSun" w:hAnsi="Arial" w:cs="Arial"/>
          <w:lang w:eastAsia="en-US"/>
        </w:rPr>
        <w:t>Raji</w:t>
      </w:r>
      <w:proofErr w:type="spellEnd"/>
      <w:r w:rsidRPr="0067103F">
        <w:rPr>
          <w:rFonts w:ascii="Arial" w:eastAsia="SimSun" w:hAnsi="Arial" w:cs="Arial"/>
          <w:lang w:eastAsia="en-US"/>
        </w:rPr>
        <w:t xml:space="preserve"> and primary microglia cells were cultured at 37°C in a humidified incubator under 5% CO</w:t>
      </w:r>
      <w:r w:rsidRPr="0067103F">
        <w:rPr>
          <w:rFonts w:ascii="Arial" w:eastAsia="SimSun" w:hAnsi="Arial" w:cs="Arial"/>
          <w:vertAlign w:val="subscript"/>
          <w:lang w:eastAsia="en-US"/>
        </w:rPr>
        <w:t>2</w:t>
      </w:r>
      <w:r w:rsidRPr="0067103F">
        <w:rPr>
          <w:rFonts w:ascii="Arial" w:eastAsia="SimSun" w:hAnsi="Arial" w:cs="Arial"/>
          <w:lang w:eastAsia="en-US"/>
        </w:rPr>
        <w:t xml:space="preserve"> and 95% air in DMEM/F12 supplemented with 10% FCS and 1% penicillin-streptomycin. OCI-LY10 and primary microglia cells were cultured at 37°C in a humidified incubator under 5% CO</w:t>
      </w:r>
      <w:r w:rsidRPr="0067103F">
        <w:rPr>
          <w:rFonts w:ascii="Arial" w:eastAsia="SimSun" w:hAnsi="Arial" w:cs="Arial"/>
          <w:vertAlign w:val="subscript"/>
          <w:lang w:eastAsia="en-US"/>
        </w:rPr>
        <w:t>2</w:t>
      </w:r>
      <w:r w:rsidRPr="0067103F">
        <w:rPr>
          <w:rFonts w:ascii="Arial" w:eastAsia="SimSun" w:hAnsi="Arial" w:cs="Arial"/>
          <w:lang w:eastAsia="en-US"/>
        </w:rPr>
        <w:t xml:space="preserve"> and 95% air in DMEM/F12 supplemented with 10% FCS and 1% penicillin-streptomycin.</w:t>
      </w:r>
    </w:p>
    <w:p w:rsidR="0067103F" w:rsidRPr="0067103F" w:rsidRDefault="0067103F" w:rsidP="0067103F">
      <w:pPr>
        <w:spacing w:after="120" w:line="240" w:lineRule="auto"/>
        <w:rPr>
          <w:rFonts w:ascii="Arial" w:eastAsia="SimSun" w:hAnsi="Arial" w:cs="Arial"/>
          <w:lang w:eastAsia="en-US"/>
        </w:rPr>
      </w:pPr>
    </w:p>
    <w:p w:rsidR="0067103F" w:rsidRPr="0067103F" w:rsidRDefault="0067103F" w:rsidP="0067103F">
      <w:pPr>
        <w:spacing w:after="120" w:line="240" w:lineRule="auto"/>
        <w:rPr>
          <w:rFonts w:ascii="Arial" w:eastAsia="SimSun" w:hAnsi="Arial" w:cs="Arial"/>
          <w:lang w:eastAsia="en-US"/>
        </w:rPr>
      </w:pPr>
      <w:r w:rsidRPr="0067103F">
        <w:rPr>
          <w:rFonts w:ascii="Arial" w:eastAsia="SimSun" w:hAnsi="Arial" w:cs="Arial"/>
          <w:i/>
          <w:lang w:eastAsia="en-US"/>
        </w:rPr>
        <w:t>Triple culture of lymphoma cells, primary NK cells and primary microglia cells</w:t>
      </w:r>
      <w:r w:rsidRPr="0067103F">
        <w:rPr>
          <w:rFonts w:ascii="Arial" w:eastAsia="SimSun" w:hAnsi="Arial" w:cs="Arial"/>
          <w:lang w:eastAsia="en-US"/>
        </w:rPr>
        <w:t xml:space="preserve">: </w:t>
      </w:r>
      <w:proofErr w:type="spellStart"/>
      <w:r w:rsidRPr="0067103F">
        <w:rPr>
          <w:rFonts w:ascii="Arial" w:eastAsia="SimSun" w:hAnsi="Arial" w:cs="Arial"/>
          <w:lang w:eastAsia="en-US"/>
        </w:rPr>
        <w:t>Raji</w:t>
      </w:r>
      <w:proofErr w:type="spellEnd"/>
      <w:r w:rsidRPr="0067103F">
        <w:rPr>
          <w:rFonts w:ascii="Arial" w:eastAsia="SimSun" w:hAnsi="Arial" w:cs="Arial"/>
          <w:lang w:eastAsia="en-US"/>
        </w:rPr>
        <w:t xml:space="preserve"> /OCI-LY10, primary NK cells and primary microglia cells were cultured at 37°C in a humidified incubator under 5% CO</w:t>
      </w:r>
      <w:r w:rsidRPr="0067103F">
        <w:rPr>
          <w:rFonts w:ascii="Arial" w:eastAsia="SimSun" w:hAnsi="Arial" w:cs="Arial"/>
          <w:vertAlign w:val="subscript"/>
          <w:lang w:eastAsia="en-US"/>
        </w:rPr>
        <w:t>2</w:t>
      </w:r>
      <w:r w:rsidRPr="0067103F">
        <w:rPr>
          <w:rFonts w:ascii="Arial" w:eastAsia="SimSun" w:hAnsi="Arial" w:cs="Arial"/>
          <w:lang w:eastAsia="en-US"/>
        </w:rPr>
        <w:t xml:space="preserve"> and 95% air in DMEM/F12 supplemented with 10% FCS and 1% penicillin-streptomycin. </w:t>
      </w:r>
    </w:p>
    <w:p w:rsidR="006C73FC" w:rsidRDefault="0067103F">
      <w:bookmarkStart w:id="0" w:name="_GoBack"/>
      <w:bookmarkEnd w:id="0"/>
    </w:p>
    <w:sectPr w:rsidR="006C7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3F"/>
    <w:rsid w:val="005345BC"/>
    <w:rsid w:val="00543F6B"/>
    <w:rsid w:val="0067103F"/>
    <w:rsid w:val="00AA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5429</Characters>
  <Application>Microsoft Office Word</Application>
  <DocSecurity>0</DocSecurity>
  <Lines>45</Lines>
  <Paragraphs>12</Paragraphs>
  <ScaleCrop>false</ScaleCrop>
  <Company>Mayo Clinic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Zhimin  Li</dc:creator>
  <cp:lastModifiedBy>Zhimin  Li</cp:lastModifiedBy>
  <cp:revision>1</cp:revision>
  <dcterms:created xsi:type="dcterms:W3CDTF">2013-07-25T19:41:00Z</dcterms:created>
  <dcterms:modified xsi:type="dcterms:W3CDTF">2013-07-25T19:42:00Z</dcterms:modified>
</cp:coreProperties>
</file>