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38" w:rsidRDefault="005426F9" w:rsidP="00DB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25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53988">
        <w:rPr>
          <w:rFonts w:ascii="Times New Roman" w:hAnsi="Times New Roman" w:cs="Times New Roman"/>
          <w:b/>
          <w:sz w:val="24"/>
          <w:szCs w:val="24"/>
        </w:rPr>
        <w:t>S</w:t>
      </w:r>
      <w:r w:rsidR="00883108">
        <w:rPr>
          <w:rFonts w:ascii="Times New Roman" w:hAnsi="Times New Roman" w:cs="Times New Roman"/>
          <w:b/>
          <w:sz w:val="24"/>
          <w:szCs w:val="24"/>
        </w:rPr>
        <w:t>2</w:t>
      </w:r>
      <w:r w:rsidR="005B1123">
        <w:rPr>
          <w:rFonts w:ascii="Times New Roman" w:hAnsi="Times New Roman" w:cs="Times New Roman"/>
          <w:b/>
          <w:sz w:val="24"/>
          <w:szCs w:val="24"/>
        </w:rPr>
        <w:t>.</w:t>
      </w:r>
      <w:r w:rsidRPr="00DB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2F">
        <w:rPr>
          <w:rFonts w:ascii="Times New Roman" w:hAnsi="Times New Roman" w:cs="Times New Roman"/>
          <w:b/>
          <w:sz w:val="24"/>
          <w:szCs w:val="24"/>
        </w:rPr>
        <w:t>Clinical</w:t>
      </w:r>
      <w:r w:rsidR="00075E2F" w:rsidRPr="00DB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256">
        <w:rPr>
          <w:rFonts w:ascii="Times New Roman" w:hAnsi="Times New Roman" w:cs="Times New Roman"/>
          <w:b/>
          <w:sz w:val="24"/>
          <w:szCs w:val="24"/>
        </w:rPr>
        <w:t>information of 7 patient</w:t>
      </w:r>
      <w:r w:rsidR="00B75588">
        <w:rPr>
          <w:rFonts w:ascii="Times New Roman" w:hAnsi="Times New Roman" w:cs="Times New Roman"/>
          <w:b/>
          <w:sz w:val="24"/>
          <w:szCs w:val="24"/>
        </w:rPr>
        <w:t>s with metastatic breast cancer</w:t>
      </w:r>
      <w:r w:rsidR="008D58AF">
        <w:rPr>
          <w:rFonts w:ascii="Times New Roman" w:hAnsi="Times New Roman" w:cs="Times New Roman"/>
          <w:b/>
          <w:sz w:val="24"/>
          <w:szCs w:val="24"/>
        </w:rPr>
        <w:t>.</w:t>
      </w:r>
      <w:r w:rsidRPr="00DB2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256" w:rsidRDefault="00DB2256" w:rsidP="00DB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66C" w:rsidRPr="00DB2256" w:rsidRDefault="0052566C" w:rsidP="00DB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456"/>
        <w:tblW w:w="13176" w:type="dxa"/>
        <w:tblBorders>
          <w:bottom w:val="single" w:sz="4" w:space="0" w:color="auto"/>
        </w:tblBorders>
        <w:tblLayout w:type="fixed"/>
        <w:tblLook w:val="07A0"/>
      </w:tblPr>
      <w:tblGrid>
        <w:gridCol w:w="918"/>
        <w:gridCol w:w="1620"/>
        <w:gridCol w:w="900"/>
        <w:gridCol w:w="1620"/>
        <w:gridCol w:w="1350"/>
        <w:gridCol w:w="3870"/>
        <w:gridCol w:w="1530"/>
        <w:gridCol w:w="1368"/>
      </w:tblGrid>
      <w:tr w:rsidR="005426F9" w:rsidRPr="009F5D89" w:rsidTr="000B3B5E">
        <w:trPr>
          <w:cnfStyle w:val="100000000000"/>
          <w:trHeight w:val="350"/>
        </w:trPr>
        <w:tc>
          <w:tcPr>
            <w:cnfStyle w:val="001000000000"/>
            <w:tcW w:w="91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5426F9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65CAB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5426F9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65CAB">
              <w:rPr>
                <w:rFonts w:ascii="Times New Roman" w:hAnsi="Times New Roman" w:cs="Times New Roman"/>
              </w:rPr>
              <w:t>Disease Type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Status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 w:rsidP="00300B2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Blood Draw</w:t>
            </w:r>
          </w:p>
        </w:tc>
        <w:tc>
          <w:tcPr>
            <w:cnfStyle w:val="000100000000"/>
            <w:tcW w:w="13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300B2D" w:rsidRPr="00300B2D" w:rsidRDefault="00406FCD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Chemo</w:t>
            </w:r>
          </w:p>
        </w:tc>
      </w:tr>
      <w:tr w:rsidR="005426F9" w:rsidRPr="009F5D89" w:rsidTr="002E24D8">
        <w:trPr>
          <w:trHeight w:val="150"/>
        </w:trPr>
        <w:tc>
          <w:tcPr>
            <w:cnfStyle w:val="001000000000"/>
            <w:tcW w:w="9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53534" w:rsidRDefault="00CD7EA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BC1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>
            <w:pPr>
              <w:spacing w:after="200" w:line="276" w:lineRule="auto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Triple negative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 xml:space="preserve">1. </w:t>
            </w: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AC &amp; </w:t>
            </w:r>
            <w:proofErr w:type="spellStart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Taxol</w:t>
            </w:r>
            <w:proofErr w:type="spellEnd"/>
          </w:p>
          <w:p w:rsidR="001D0B69" w:rsidRPr="001D0B69" w:rsidRDefault="00406FCD">
            <w:pPr>
              <w:pStyle w:val="BodyText"/>
              <w:jc w:val="left"/>
              <w:cnfStyle w:val="000000000000"/>
              <w:rPr>
                <w:rFonts w:eastAsiaTheme="minorEastAsia"/>
                <w:b/>
                <w:bCs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2.</w:t>
            </w:r>
            <w:r>
              <w:rPr>
                <w:rFonts w:eastAsiaTheme="minorEastAsia"/>
                <w:b/>
                <w:bCs/>
                <w:noProof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XRT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pStyle w:val="BodyText"/>
              <w:tabs>
                <w:tab w:val="center" w:pos="4320"/>
                <w:tab w:val="right" w:pos="8640"/>
              </w:tabs>
              <w:cnfStyle w:val="000000000000"/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10/10/2011</w:t>
            </w:r>
          </w:p>
        </w:tc>
        <w:tc>
          <w:tcPr>
            <w:cnfStyle w:val="000100000000"/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0B69" w:rsidRPr="001D0B69" w:rsidRDefault="00750C61" w:rsidP="00325DB8">
            <w:pPr>
              <w:pStyle w:val="BodyText"/>
              <w:tabs>
                <w:tab w:val="center" w:pos="4320"/>
                <w:tab w:val="right" w:pos="8640"/>
              </w:tabs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07/06/2011</w:t>
            </w:r>
          </w:p>
        </w:tc>
      </w:tr>
      <w:tr w:rsidR="005426F9" w:rsidRPr="009F5D89" w:rsidTr="002E24D8">
        <w:trPr>
          <w:trHeight w:val="6531"/>
        </w:trPr>
        <w:tc>
          <w:tcPr>
            <w:cnfStyle w:val="001000000000"/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34" w:rsidRDefault="00CD7EA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406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ER+ (100%, strong) and PR+ (strong but focal, &lt;5% positivity). HER2/</w:t>
            </w:r>
            <w:proofErr w:type="spellStart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neu</w:t>
            </w:r>
            <w:proofErr w:type="spellEnd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immunostain</w:t>
            </w:r>
            <w:proofErr w:type="spellEnd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shows CAP/ASCO 2+ positivity. FISH Her2- (However, low level </w:t>
            </w:r>
            <w:proofErr w:type="spellStart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polysomy</w:t>
            </w:r>
            <w:proofErr w:type="spellEnd"/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 was detected (average of 3.5 CEP17 signals per cell)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34" w:rsidRDefault="00406FCD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Recurrence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12/2000 AC x 4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Radiation right axilla, IMRT 50.4 gray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Tamoxifen x 2.5 years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11/2005: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Femara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x 2.5 years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Chemotherapy with TCH (x 4 only), followed by one year of Herceptin. Last dose 3/8/07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Enrolled on vaccine trial at U of Washington: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(plasmid based DNA vaccine encoding the ICD of Her2 (pNGVL3-hICD) with GM-CSF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5/2008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Faslodex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until 9/2008 (5 months)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11/2009-approx 6/2010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Xeloda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as a single agent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6/2010-12/2010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Olaparib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on clinical trial (single agent)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1/7/2011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Abraxane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cycle 1, cycle 4 last dose 4/15/2011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11. 6/24/2011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Eribulin</w:t>
            </w:r>
            <w:proofErr w:type="spellEnd"/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 8/15/11: IT Depocyt + MTX q 2 wks</w:t>
            </w:r>
          </w:p>
          <w:p w:rsidR="00953534" w:rsidRDefault="00406FCD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8/22/11-present: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Doxil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40mg q 4 wks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10/11/2011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34" w:rsidRDefault="00300B2D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</w:rPr>
            </w:pPr>
            <w:r w:rsidRPr="00300B2D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09/27/2011</w:t>
            </w:r>
          </w:p>
        </w:tc>
      </w:tr>
      <w:tr w:rsidR="005426F9" w:rsidRPr="009F5D89" w:rsidTr="002E24D8">
        <w:trPr>
          <w:trHeight w:val="1139"/>
        </w:trPr>
        <w:tc>
          <w:tcPr>
            <w:cnfStyle w:val="001000000000"/>
            <w:tcW w:w="9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3534" w:rsidRDefault="00CD7EAD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406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 w:rsidP="00325DB8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 w:rsidP="00325DB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ER+/Her2-/PR + (50%)</w:t>
            </w: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 w:rsidP="00325DB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00B2D" w:rsidRPr="00300B2D" w:rsidRDefault="00406FCD" w:rsidP="00300B2D">
            <w:pPr>
              <w:tabs>
                <w:tab w:val="center" w:pos="4320"/>
                <w:tab w:val="right" w:pos="8640"/>
              </w:tabs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Dose dense AC x4, followed by weekly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Taxol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x 12</w:t>
            </w:r>
          </w:p>
          <w:p w:rsidR="00300B2D" w:rsidRPr="00300B2D" w:rsidRDefault="00406FCD" w:rsidP="00300B2D">
            <w:pPr>
              <w:tabs>
                <w:tab w:val="center" w:pos="4320"/>
                <w:tab w:val="right" w:pos="8640"/>
              </w:tabs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Adjuvant Tamoxifen</w:t>
            </w: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10/13/2011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3534" w:rsidRDefault="00750C61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  <w:bCs w:val="0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05/20/2011</w:t>
            </w:r>
          </w:p>
        </w:tc>
      </w:tr>
      <w:tr w:rsidR="005426F9" w:rsidRPr="009F5D89" w:rsidTr="00052791">
        <w:trPr>
          <w:trHeight w:val="630"/>
        </w:trPr>
        <w:tc>
          <w:tcPr>
            <w:cnfStyle w:val="001000000000"/>
            <w:tcW w:w="91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5426F9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65CAB">
              <w:rPr>
                <w:rFonts w:ascii="Times New Roman" w:hAnsi="Times New Roman" w:cs="Times New Roman"/>
              </w:rPr>
              <w:lastRenderedPageBreak/>
              <w:t>Patient ID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5426F9" w:rsidP="005A61A8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565CAB">
              <w:rPr>
                <w:rFonts w:ascii="Times New Roman" w:hAnsi="Times New Roman" w:cs="Times New Roman"/>
                <w:b/>
              </w:rPr>
              <w:t xml:space="preserve">Disease Type 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Histology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Disease Status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Blood Drawn</w:t>
            </w:r>
          </w:p>
        </w:tc>
        <w:tc>
          <w:tcPr>
            <w:cnfStyle w:val="000100000000"/>
            <w:tcW w:w="13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5426F9" w:rsidRPr="00565CAB" w:rsidRDefault="00406FCD" w:rsidP="005A61A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Chemo</w:t>
            </w:r>
          </w:p>
        </w:tc>
      </w:tr>
      <w:tr w:rsidR="005426F9" w:rsidRPr="009F5D89" w:rsidTr="002E24D8">
        <w:trPr>
          <w:trHeight w:val="346"/>
        </w:trPr>
        <w:tc>
          <w:tcPr>
            <w:cnfStyle w:val="001000000000"/>
            <w:tcW w:w="918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CD7E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8C7A98" w:rsidRPr="00565CA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>Metastatic Breast Cancer to the Brain and Leptomeninges</w:t>
            </w:r>
          </w:p>
        </w:tc>
        <w:tc>
          <w:tcPr>
            <w:tcW w:w="90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2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ER+/PR+/Her2</w:t>
            </w:r>
            <w:r>
              <w:rPr>
                <w:rFonts w:eastAsiaTheme="minorEastAsia"/>
                <w:b/>
                <w:noProof w:val="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5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300B2D" w:rsidRPr="00300B2D" w:rsidRDefault="00406FCD" w:rsidP="00300B2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>1. 6/14/11-6/28/11- WBXRT</w:t>
            </w:r>
          </w:p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8/1/11 – Startd Femara</w:t>
            </w:r>
          </w:p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8/30/11 – Started XRT to spine mets</w:t>
            </w:r>
          </w:p>
          <w:p w:rsidR="00300B2D" w:rsidRDefault="00300B2D" w:rsidP="00300B2D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0B2D">
              <w:rPr>
                <w:rFonts w:ascii="Times New Roman" w:hAnsi="Times New Roman" w:cs="Times New Roman"/>
              </w:rPr>
              <w:t>4. 10/27/11 – IT Depocyt &amp; MTX</w:t>
            </w:r>
          </w:p>
        </w:tc>
        <w:tc>
          <w:tcPr>
            <w:tcW w:w="1530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5426F9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565CAB">
              <w:rPr>
                <w:rFonts w:ascii="Times New Roman" w:hAnsi="Times New Roman" w:cs="Times New Roman"/>
                <w:bCs/>
              </w:rPr>
              <w:t>11/03/2011</w:t>
            </w:r>
          </w:p>
        </w:tc>
        <w:tc>
          <w:tcPr>
            <w:cnfStyle w:val="000100000000"/>
            <w:tcW w:w="1368" w:type="dxa"/>
            <w:tcBorders>
              <w:top w:val="single" w:sz="18" w:space="0" w:color="auto"/>
              <w:bottom w:val="outset" w:sz="6" w:space="0" w:color="auto"/>
            </w:tcBorders>
            <w:vAlign w:val="center"/>
          </w:tcPr>
          <w:p w:rsidR="00953534" w:rsidRDefault="00750C61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  <w:bCs w:val="0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10/27/2011</w:t>
            </w:r>
          </w:p>
        </w:tc>
      </w:tr>
      <w:tr w:rsidR="005426F9" w:rsidRPr="009F5D89" w:rsidTr="002E24D8">
        <w:trPr>
          <w:trHeight w:val="346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CD7E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8C7A98" w:rsidRPr="00565CA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 to brain, possible leptomeningeal disease</w:t>
            </w:r>
          </w:p>
        </w:tc>
        <w:tc>
          <w:tcPr>
            <w:tcW w:w="9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T1b N0 Stage I</w:t>
            </w: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  <w:bCs/>
              </w:rPr>
              <w:t>Her2+/PR+/ER-</w:t>
            </w:r>
          </w:p>
        </w:tc>
        <w:tc>
          <w:tcPr>
            <w:tcW w:w="13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tabs>
                <w:tab w:val="num" w:pos="720"/>
              </w:tabs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>1. 2003: right lumpectomy/mastectomy</w:t>
            </w:r>
          </w:p>
          <w:p w:rsidR="00953534" w:rsidRDefault="00406FCD">
            <w:pPr>
              <w:tabs>
                <w:tab w:val="num" w:pos="720"/>
              </w:tabs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 xml:space="preserve">2. 2003-2008: </w:t>
            </w:r>
            <w:proofErr w:type="spellStart"/>
            <w:r w:rsidRPr="00406FCD">
              <w:rPr>
                <w:rFonts w:ascii="Times New Roman" w:hAnsi="Times New Roman" w:cs="Times New Roman"/>
              </w:rPr>
              <w:t>Arimidex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</w:t>
            </w:r>
          </w:p>
          <w:p w:rsidR="00953534" w:rsidRDefault="00406FCD">
            <w:pPr>
              <w:tabs>
                <w:tab w:val="num" w:pos="720"/>
              </w:tabs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 xml:space="preserve">3. 6/2010: liver, lung, bone </w:t>
            </w:r>
            <w:proofErr w:type="spellStart"/>
            <w:r w:rsidRPr="00406FCD">
              <w:rPr>
                <w:rFonts w:ascii="Times New Roman" w:hAnsi="Times New Roman" w:cs="Times New Roman"/>
              </w:rPr>
              <w:t>mets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started </w:t>
            </w:r>
            <w:proofErr w:type="spellStart"/>
            <w:r w:rsidRPr="00406FCD">
              <w:rPr>
                <w:rFonts w:ascii="Times New Roman" w:hAnsi="Times New Roman" w:cs="Times New Roman"/>
                <w:bCs/>
              </w:rPr>
              <w:t>Taxol</w:t>
            </w:r>
            <w:proofErr w:type="spellEnd"/>
            <w:r w:rsidRPr="00406FC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06FCD">
              <w:rPr>
                <w:rFonts w:ascii="Times New Roman" w:hAnsi="Times New Roman" w:cs="Times New Roman"/>
                <w:bCs/>
              </w:rPr>
              <w:t>Herceptin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which was switched to </w:t>
            </w:r>
            <w:proofErr w:type="spellStart"/>
            <w:r w:rsidRPr="00406FCD">
              <w:rPr>
                <w:rFonts w:ascii="Times New Roman" w:hAnsi="Times New Roman" w:cs="Times New Roman"/>
              </w:rPr>
              <w:t>herceptin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alone in 6/2011. </w:t>
            </w:r>
          </w:p>
          <w:p w:rsidR="00953534" w:rsidRDefault="00406FCD">
            <w:pPr>
              <w:tabs>
                <w:tab w:val="num" w:pos="720"/>
              </w:tabs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 xml:space="preserve">4. 9/1/11-present:WBRT symptomatic brain </w:t>
            </w:r>
            <w:proofErr w:type="spellStart"/>
            <w:r w:rsidRPr="00406FCD">
              <w:rPr>
                <w:rFonts w:ascii="Times New Roman" w:hAnsi="Times New Roman" w:cs="Times New Roman"/>
              </w:rPr>
              <w:t>mets</w:t>
            </w:r>
            <w:proofErr w:type="spellEnd"/>
          </w:p>
          <w:p w:rsidR="00953534" w:rsidRDefault="00406FC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 xml:space="preserve">5. 9/27/11: started </w:t>
            </w:r>
            <w:proofErr w:type="spellStart"/>
            <w:r w:rsidRPr="00406FCD">
              <w:rPr>
                <w:rFonts w:ascii="Times New Roman" w:hAnsi="Times New Roman" w:cs="Times New Roman"/>
                <w:bCs/>
              </w:rPr>
              <w:t>Lapatinib</w:t>
            </w:r>
            <w:proofErr w:type="spellEnd"/>
            <w:r w:rsidRPr="00406FCD"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 w:rsidRPr="00406FCD">
              <w:rPr>
                <w:rFonts w:ascii="Times New Roman" w:hAnsi="Times New Roman" w:cs="Times New Roman"/>
                <w:bCs/>
              </w:rPr>
              <w:t>Xeloda</w:t>
            </w:r>
            <w:proofErr w:type="spellEnd"/>
            <w:r w:rsidRPr="00406FCD">
              <w:rPr>
                <w:rFonts w:ascii="Times New Roman" w:hAnsi="Times New Roman" w:cs="Times New Roman"/>
                <w:bCs/>
              </w:rPr>
              <w:t xml:space="preserve"> BID</w:t>
            </w:r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11/03/2011</w:t>
            </w:r>
          </w:p>
        </w:tc>
        <w:tc>
          <w:tcPr>
            <w:cnfStyle w:val="000100000000"/>
            <w:tcW w:w="136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750C61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07/27/2012</w:t>
            </w:r>
          </w:p>
        </w:tc>
      </w:tr>
      <w:tr w:rsidR="005426F9" w:rsidRPr="009F5D89" w:rsidTr="002E24D8">
        <w:trPr>
          <w:trHeight w:val="346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CD7E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8C7A98" w:rsidRPr="00565CAB">
              <w:rPr>
                <w:rFonts w:ascii="Times New Roman" w:hAnsi="Times New Roman" w:cs="Times New Roman"/>
                <w:b w:val="0"/>
              </w:rPr>
              <w:t>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9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406FCD">
              <w:rPr>
                <w:rFonts w:ascii="Times New Roman" w:hAnsi="Times New Roman" w:cs="Times New Roman"/>
              </w:rPr>
              <w:t>IIa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(pT2N0Mx)</w:t>
            </w: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>ER+ (100%) PR+ (17%) and Her2-</w:t>
            </w:r>
          </w:p>
        </w:tc>
        <w:tc>
          <w:tcPr>
            <w:tcW w:w="135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5426F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65CAB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Tamoxifen</w:t>
            </w:r>
          </w:p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6 cycles of abraxane</w:t>
            </w:r>
          </w:p>
          <w:p w:rsidR="00953534" w:rsidRDefault="00406FCD">
            <w:pPr>
              <w:pStyle w:val="BodyText"/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XRT</w:t>
            </w:r>
          </w:p>
          <w:p w:rsidR="00953534" w:rsidRDefault="00406FCD">
            <w:pPr>
              <w:pStyle w:val="BodyText"/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Anastrozle</w:t>
            </w:r>
          </w:p>
          <w:p w:rsidR="00953534" w:rsidRDefault="00406FCD">
            <w:pPr>
              <w:pStyle w:val="BodyText"/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Zometa</w:t>
            </w:r>
          </w:p>
          <w:p w:rsidR="00953534" w:rsidRDefault="00406FCD">
            <w:pPr>
              <w:pStyle w:val="BodyText"/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Capecitabine</w:t>
            </w:r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01/17/2012</w:t>
            </w:r>
          </w:p>
        </w:tc>
        <w:tc>
          <w:tcPr>
            <w:cnfStyle w:val="000100000000"/>
            <w:tcW w:w="136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3534" w:rsidRDefault="00750C61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  <w:bCs w:val="0"/>
                <w:color w:val="FF0000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04/25/2012</w:t>
            </w:r>
          </w:p>
        </w:tc>
      </w:tr>
      <w:tr w:rsidR="005426F9" w:rsidRPr="009F5D89" w:rsidTr="002E24D8">
        <w:trPr>
          <w:trHeight w:val="346"/>
        </w:trPr>
        <w:tc>
          <w:tcPr>
            <w:cnfStyle w:val="001000000000"/>
            <w:tcW w:w="918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CD7EA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5CAB">
              <w:rPr>
                <w:rFonts w:ascii="Times New Roman" w:hAnsi="Times New Roman" w:cs="Times New Roman"/>
                <w:b w:val="0"/>
              </w:rPr>
              <w:t>BC</w:t>
            </w:r>
            <w:r w:rsidR="008C7A98" w:rsidRPr="00565CA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406FC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90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406FC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406FCD">
              <w:rPr>
                <w:rFonts w:ascii="Times New Roman" w:hAnsi="Times New Roman" w:cs="Times New Roman"/>
              </w:rPr>
              <w:t>IIIc</w:t>
            </w:r>
            <w:proofErr w:type="spellEnd"/>
            <w:r w:rsidRPr="00406FCD">
              <w:rPr>
                <w:rFonts w:ascii="Times New Roman" w:hAnsi="Times New Roman" w:cs="Times New Roman"/>
              </w:rPr>
              <w:t xml:space="preserve"> (T2N3M0)</w:t>
            </w:r>
          </w:p>
        </w:tc>
        <w:tc>
          <w:tcPr>
            <w:tcW w:w="162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406FCD">
              <w:rPr>
                <w:rFonts w:ascii="Times New Roman" w:hAnsi="Times New Roman" w:cs="Times New Roman"/>
              </w:rPr>
              <w:t>Triple negative</w:t>
            </w:r>
          </w:p>
        </w:tc>
        <w:tc>
          <w:tcPr>
            <w:tcW w:w="135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 w:rsidP="00325DB8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387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AC</w:t>
            </w:r>
          </w:p>
          <w:p w:rsidR="001D0B69" w:rsidRPr="001D0B69" w:rsidRDefault="00406FCD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Taxol/herceptin</w:t>
            </w:r>
          </w:p>
          <w:p w:rsidR="001D0B69" w:rsidRPr="001D0B69" w:rsidRDefault="00406FCD" w:rsidP="001D0B69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Radiation</w:t>
            </w:r>
          </w:p>
          <w:p w:rsidR="001D0B69" w:rsidRPr="001D0B69" w:rsidRDefault="00406FCD" w:rsidP="001D0B69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Adjuvant herceptin</w:t>
            </w:r>
          </w:p>
          <w:p w:rsidR="001D0B69" w:rsidRPr="001D0B69" w:rsidRDefault="00406FCD" w:rsidP="001D0B69">
            <w:pPr>
              <w:pStyle w:val="BodyText"/>
              <w:tabs>
                <w:tab w:val="center" w:pos="4320"/>
                <w:tab w:val="right" w:pos="8640"/>
              </w:tabs>
              <w:jc w:val="lef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Arimidex</w:t>
            </w:r>
          </w:p>
        </w:tc>
        <w:tc>
          <w:tcPr>
            <w:tcW w:w="153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406FCD">
            <w:pPr>
              <w:tabs>
                <w:tab w:val="center" w:pos="4320"/>
                <w:tab w:val="right" w:pos="8640"/>
              </w:tabs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02/11/2012</w:t>
            </w:r>
          </w:p>
        </w:tc>
        <w:tc>
          <w:tcPr>
            <w:cnfStyle w:val="000100000000"/>
            <w:tcW w:w="1368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953534" w:rsidRDefault="00750C61">
            <w:pPr>
              <w:pStyle w:val="BodyText"/>
              <w:tabs>
                <w:tab w:val="center" w:pos="4320"/>
                <w:tab w:val="right" w:pos="8640"/>
              </w:tabs>
              <w:rPr>
                <w:b w:val="0"/>
                <w:bCs w:val="0"/>
                <w:color w:val="FF0000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02/01/2011</w:t>
            </w:r>
          </w:p>
        </w:tc>
      </w:tr>
    </w:tbl>
    <w:p w:rsidR="005426F9" w:rsidRPr="009F5D89" w:rsidRDefault="005426F9">
      <w:pPr>
        <w:rPr>
          <w:rFonts w:ascii="Times New Roman" w:hAnsi="Times New Roman" w:cs="Times New Roman"/>
        </w:rPr>
      </w:pPr>
    </w:p>
    <w:sectPr w:rsidR="005426F9" w:rsidRPr="009F5D89" w:rsidSect="005426F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69" w:rsidRDefault="007F7069" w:rsidP="009F5D89">
      <w:pPr>
        <w:spacing w:after="0" w:line="240" w:lineRule="auto"/>
      </w:pPr>
      <w:r>
        <w:separator/>
      </w:r>
    </w:p>
  </w:endnote>
  <w:endnote w:type="continuationSeparator" w:id="0">
    <w:p w:rsidR="007F7069" w:rsidRDefault="007F7069" w:rsidP="009F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69" w:rsidRDefault="007F7069" w:rsidP="009F5D89">
      <w:pPr>
        <w:spacing w:after="0" w:line="240" w:lineRule="auto"/>
      </w:pPr>
      <w:r>
        <w:separator/>
      </w:r>
    </w:p>
  </w:footnote>
  <w:footnote w:type="continuationSeparator" w:id="0">
    <w:p w:rsidR="007F7069" w:rsidRDefault="007F7069" w:rsidP="009F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6F9"/>
    <w:rsid w:val="00032E25"/>
    <w:rsid w:val="00052791"/>
    <w:rsid w:val="00075E2F"/>
    <w:rsid w:val="0009576C"/>
    <w:rsid w:val="000B3B3E"/>
    <w:rsid w:val="000B3B5E"/>
    <w:rsid w:val="000C5651"/>
    <w:rsid w:val="00114E6B"/>
    <w:rsid w:val="00117A8E"/>
    <w:rsid w:val="00125A25"/>
    <w:rsid w:val="001574F4"/>
    <w:rsid w:val="001A3A6F"/>
    <w:rsid w:val="001D0B69"/>
    <w:rsid w:val="001D73B9"/>
    <w:rsid w:val="00256D45"/>
    <w:rsid w:val="002E24D8"/>
    <w:rsid w:val="00300B2D"/>
    <w:rsid w:val="00301542"/>
    <w:rsid w:val="00325DB8"/>
    <w:rsid w:val="00371F95"/>
    <w:rsid w:val="00375C3B"/>
    <w:rsid w:val="00393EB8"/>
    <w:rsid w:val="003C495B"/>
    <w:rsid w:val="003F30C9"/>
    <w:rsid w:val="00406FCD"/>
    <w:rsid w:val="00434EFA"/>
    <w:rsid w:val="00446956"/>
    <w:rsid w:val="00453988"/>
    <w:rsid w:val="0052566C"/>
    <w:rsid w:val="0054197F"/>
    <w:rsid w:val="005426F9"/>
    <w:rsid w:val="00565CAB"/>
    <w:rsid w:val="005B1123"/>
    <w:rsid w:val="00670A96"/>
    <w:rsid w:val="006B3A9D"/>
    <w:rsid w:val="00715AEE"/>
    <w:rsid w:val="00750C61"/>
    <w:rsid w:val="007657F4"/>
    <w:rsid w:val="007872FB"/>
    <w:rsid w:val="00794341"/>
    <w:rsid w:val="007F7069"/>
    <w:rsid w:val="0080789E"/>
    <w:rsid w:val="00826138"/>
    <w:rsid w:val="00844538"/>
    <w:rsid w:val="00883108"/>
    <w:rsid w:val="008C7A98"/>
    <w:rsid w:val="008D58AF"/>
    <w:rsid w:val="008F1B77"/>
    <w:rsid w:val="008F7BD4"/>
    <w:rsid w:val="00953534"/>
    <w:rsid w:val="009639CD"/>
    <w:rsid w:val="009D268A"/>
    <w:rsid w:val="009F5D89"/>
    <w:rsid w:val="00A009E4"/>
    <w:rsid w:val="00A01A51"/>
    <w:rsid w:val="00A8106C"/>
    <w:rsid w:val="00AA6CE8"/>
    <w:rsid w:val="00AF6994"/>
    <w:rsid w:val="00B31CBF"/>
    <w:rsid w:val="00B715BB"/>
    <w:rsid w:val="00B75588"/>
    <w:rsid w:val="00BA6E29"/>
    <w:rsid w:val="00CD7EAD"/>
    <w:rsid w:val="00D21768"/>
    <w:rsid w:val="00D27E0E"/>
    <w:rsid w:val="00D54FCB"/>
    <w:rsid w:val="00D75B42"/>
    <w:rsid w:val="00DB2256"/>
    <w:rsid w:val="00E06B91"/>
    <w:rsid w:val="00F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5426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5426F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426F9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5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89"/>
  </w:style>
  <w:style w:type="paragraph" w:styleId="Footer">
    <w:name w:val="footer"/>
    <w:basedOn w:val="Normal"/>
    <w:link w:val="FooterChar"/>
    <w:uiPriority w:val="99"/>
    <w:semiHidden/>
    <w:unhideWhenUsed/>
    <w:rsid w:val="009F5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89"/>
  </w:style>
  <w:style w:type="paragraph" w:styleId="BalloonText">
    <w:name w:val="Balloon Text"/>
    <w:basedOn w:val="Normal"/>
    <w:link w:val="BalloonTextChar"/>
    <w:uiPriority w:val="99"/>
    <w:semiHidden/>
    <w:unhideWhenUsed/>
    <w:rsid w:val="00075E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C085-7B4C-49EB-9DF8-B3E16EA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nanhaichen</cp:lastModifiedBy>
  <cp:revision>30</cp:revision>
  <dcterms:created xsi:type="dcterms:W3CDTF">2012-08-20T14:43:00Z</dcterms:created>
  <dcterms:modified xsi:type="dcterms:W3CDTF">2012-12-26T22:32:00Z</dcterms:modified>
</cp:coreProperties>
</file>