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13" w:rsidRPr="00947813" w:rsidRDefault="00947813" w:rsidP="00947813">
      <w:pPr>
        <w:spacing w:after="0" w:line="480" w:lineRule="auto"/>
        <w:jc w:val="both"/>
        <w:rPr>
          <w:rFonts w:ascii="Times New Roman" w:eastAsia="Calibri" w:hAnsi="Times New Roman" w:cs="Times New Roman"/>
          <w:b/>
          <w:sz w:val="24"/>
          <w:szCs w:val="24"/>
        </w:rPr>
      </w:pPr>
      <w:r w:rsidRPr="00947813">
        <w:rPr>
          <w:rFonts w:ascii="Times New Roman" w:eastAsia="Calibri" w:hAnsi="Times New Roman" w:cs="Times New Roman"/>
          <w:b/>
          <w:sz w:val="24"/>
          <w:szCs w:val="24"/>
        </w:rPr>
        <w:t>Abstract (Japanese)</w:t>
      </w:r>
      <w:bookmarkStart w:id="0" w:name="_GoBack"/>
      <w:bookmarkEnd w:id="0"/>
    </w:p>
    <w:p w:rsidR="00947813" w:rsidRPr="00947813" w:rsidRDefault="00947813" w:rsidP="00947813">
      <w:pPr>
        <w:keepNext/>
        <w:spacing w:after="0" w:line="480" w:lineRule="auto"/>
        <w:ind w:right="14"/>
        <w:rPr>
          <w:rFonts w:ascii="MS PGothic" w:eastAsia="MS PGothic" w:hAnsi="MS PGothic" w:cs="MS PGothic"/>
          <w:color w:val="222222"/>
          <w:sz w:val="24"/>
          <w:szCs w:val="24"/>
          <w:shd w:val="clear" w:color="auto" w:fill="FFFFFF"/>
          <w:lang w:eastAsia="ja-JP"/>
        </w:rPr>
      </w:pPr>
      <w:r w:rsidRPr="00947813">
        <w:rPr>
          <w:rFonts w:ascii="Arial" w:eastAsia="MS PGothic" w:hAnsi="Arial" w:cs="Arial"/>
          <w:color w:val="222222"/>
          <w:sz w:val="24"/>
          <w:szCs w:val="24"/>
          <w:shd w:val="clear" w:color="auto" w:fill="FFFFFF"/>
          <w:lang w:eastAsia="ja-JP"/>
        </w:rPr>
        <w:t>Ataxin-</w:t>
      </w:r>
      <w:proofErr w:type="gramStart"/>
      <w:r w:rsidRPr="00947813">
        <w:rPr>
          <w:rFonts w:ascii="Arial" w:eastAsia="MS PGothic" w:hAnsi="Arial" w:cs="Arial"/>
          <w:color w:val="222222"/>
          <w:sz w:val="24"/>
          <w:szCs w:val="24"/>
          <w:shd w:val="clear" w:color="auto" w:fill="FFFFFF"/>
          <w:lang w:eastAsia="ja-JP"/>
        </w:rPr>
        <w:t>2</w:t>
      </w:r>
      <w:r w:rsidRPr="00947813">
        <w:rPr>
          <w:rFonts w:ascii="MS PGothic" w:eastAsia="MS PGothic" w:hAnsi="MS PGothic" w:cs="MS PGothic" w:hint="eastAsia"/>
          <w:color w:val="222222"/>
          <w:sz w:val="24"/>
          <w:szCs w:val="24"/>
          <w:shd w:val="clear" w:color="auto" w:fill="FFFFFF"/>
          <w:lang w:eastAsia="ja-JP"/>
        </w:rPr>
        <w:t>遺伝子</w:t>
      </w:r>
      <w:r w:rsidRPr="00947813">
        <w:rPr>
          <w:rFonts w:ascii="Arial" w:eastAsia="MS PGothic" w:hAnsi="Arial" w:cs="Arial"/>
          <w:color w:val="222222"/>
          <w:sz w:val="24"/>
          <w:szCs w:val="24"/>
          <w:shd w:val="clear" w:color="auto" w:fill="FFFFFF"/>
          <w:lang w:eastAsia="ja-JP"/>
        </w:rPr>
        <w:t>(</w:t>
      </w:r>
      <w:proofErr w:type="gramEnd"/>
      <w:r w:rsidRPr="00947813">
        <w:rPr>
          <w:rFonts w:ascii="Arial" w:eastAsia="MS PGothic" w:hAnsi="Arial" w:cs="Arial"/>
          <w:color w:val="222222"/>
          <w:sz w:val="24"/>
          <w:szCs w:val="24"/>
          <w:shd w:val="clear" w:color="auto" w:fill="FFFFFF"/>
          <w:lang w:eastAsia="ja-JP"/>
        </w:rPr>
        <w:t>ATXN2)</w:t>
      </w:r>
      <w:r w:rsidRPr="00947813">
        <w:rPr>
          <w:rFonts w:ascii="MS PGothic" w:eastAsia="MS PGothic" w:hAnsi="MS PGothic" w:cs="MS PGothic" w:hint="eastAsia"/>
          <w:color w:val="222222"/>
          <w:sz w:val="24"/>
          <w:szCs w:val="24"/>
          <w:shd w:val="clear" w:color="auto" w:fill="FFFFFF"/>
          <w:lang w:eastAsia="ja-JP"/>
        </w:rPr>
        <w:t>の病的</w:t>
      </w:r>
      <w:r w:rsidRPr="00947813">
        <w:rPr>
          <w:rFonts w:ascii="Arial" w:eastAsia="MS PGothic" w:hAnsi="Arial" w:cs="Arial"/>
          <w:color w:val="222222"/>
          <w:sz w:val="24"/>
          <w:szCs w:val="24"/>
          <w:shd w:val="clear" w:color="auto" w:fill="FFFFFF"/>
          <w:lang w:eastAsia="ja-JP"/>
        </w:rPr>
        <w:t>CAG</w:t>
      </w:r>
      <w:r w:rsidRPr="00947813">
        <w:rPr>
          <w:rFonts w:ascii="MS PGothic" w:eastAsia="MS PGothic" w:hAnsi="MS PGothic" w:cs="MS PGothic" w:hint="eastAsia"/>
          <w:color w:val="222222"/>
          <w:sz w:val="24"/>
          <w:szCs w:val="24"/>
          <w:shd w:val="clear" w:color="auto" w:fill="FFFFFF"/>
          <w:lang w:eastAsia="ja-JP"/>
        </w:rPr>
        <w:t>リピート伸長は、脊髄小脳変性症</w:t>
      </w:r>
      <w:r w:rsidRPr="00947813">
        <w:rPr>
          <w:rFonts w:ascii="Arial" w:eastAsia="MS PGothic" w:hAnsi="Arial" w:cs="Arial"/>
          <w:color w:val="222222"/>
          <w:sz w:val="24"/>
          <w:szCs w:val="24"/>
          <w:shd w:val="clear" w:color="auto" w:fill="FFFFFF"/>
          <w:lang w:eastAsia="ja-JP"/>
        </w:rPr>
        <w:t>2</w:t>
      </w:r>
      <w:r w:rsidRPr="00947813">
        <w:rPr>
          <w:rFonts w:ascii="MS PGothic" w:eastAsia="MS PGothic" w:hAnsi="MS PGothic" w:cs="MS PGothic" w:hint="eastAsia"/>
          <w:color w:val="222222"/>
          <w:sz w:val="24"/>
          <w:szCs w:val="24"/>
          <w:shd w:val="clear" w:color="auto" w:fill="FFFFFF"/>
          <w:lang w:eastAsia="ja-JP"/>
        </w:rPr>
        <w:t>型</w:t>
      </w:r>
      <w:r w:rsidRPr="00947813">
        <w:rPr>
          <w:rFonts w:ascii="Arial" w:eastAsia="MS PGothic" w:hAnsi="Arial" w:cs="Arial"/>
          <w:color w:val="222222"/>
          <w:sz w:val="24"/>
          <w:szCs w:val="24"/>
          <w:shd w:val="clear" w:color="auto" w:fill="FFFFFF"/>
          <w:lang w:eastAsia="ja-JP"/>
        </w:rPr>
        <w:t>(SCA2)</w:t>
      </w:r>
      <w:r w:rsidRPr="00947813">
        <w:rPr>
          <w:rFonts w:ascii="MS PGothic" w:eastAsia="MS PGothic" w:hAnsi="MS PGothic" w:cs="MS PGothic" w:hint="eastAsia"/>
          <w:color w:val="222222"/>
          <w:sz w:val="24"/>
          <w:szCs w:val="24"/>
          <w:shd w:val="clear" w:color="auto" w:fill="FFFFFF"/>
          <w:lang w:eastAsia="ja-JP"/>
        </w:rPr>
        <w:t>の</w:t>
      </w:r>
      <w:r w:rsidRPr="00947813">
        <w:rPr>
          <w:rFonts w:ascii="MS PGothic" w:eastAsia="MS PGothic" w:hAnsi="MS PGothic" w:cs="MS PGothic"/>
          <w:color w:val="222222"/>
          <w:sz w:val="24"/>
          <w:szCs w:val="24"/>
          <w:shd w:val="clear" w:color="auto" w:fill="FFFFFF"/>
          <w:lang w:eastAsia="ja-JP"/>
        </w:rPr>
        <w:t xml:space="preserve"> </w:t>
      </w:r>
      <w:r w:rsidRPr="00947813">
        <w:rPr>
          <w:rFonts w:ascii="MS PGothic" w:eastAsia="MS PGothic" w:hAnsi="MS PGothic" w:cs="MS PGothic" w:hint="eastAsia"/>
          <w:color w:val="222222"/>
          <w:sz w:val="24"/>
          <w:szCs w:val="24"/>
          <w:shd w:val="clear" w:color="auto" w:fill="FFFFFF"/>
          <w:lang w:eastAsia="ja-JP"/>
        </w:rPr>
        <w:t>遺伝的原因である。最近、同遺伝子は、パーキンソニズムと関連し、筋萎縮性側索硬化症</w:t>
      </w:r>
      <w:r w:rsidRPr="00947813">
        <w:rPr>
          <w:rFonts w:ascii="Arial" w:eastAsia="MS PGothic" w:hAnsi="Arial" w:cs="Arial"/>
          <w:color w:val="222222"/>
          <w:sz w:val="24"/>
          <w:szCs w:val="24"/>
          <w:shd w:val="clear" w:color="auto" w:fill="FFFFFF"/>
          <w:lang w:eastAsia="ja-JP"/>
        </w:rPr>
        <w:t>(ALS)</w:t>
      </w:r>
      <w:r w:rsidRPr="00947813">
        <w:rPr>
          <w:rFonts w:ascii="MS PGothic" w:eastAsia="MS PGothic" w:hAnsi="MS PGothic" w:cs="MS PGothic" w:hint="eastAsia"/>
          <w:color w:val="222222"/>
          <w:sz w:val="24"/>
          <w:szCs w:val="24"/>
          <w:shd w:val="clear" w:color="auto" w:fill="FFFFFF"/>
          <w:lang w:eastAsia="ja-JP"/>
        </w:rPr>
        <w:t>の遺伝性リスクを増加させることが報告された。我々は常染色体優先遺伝性</w:t>
      </w:r>
      <w:r w:rsidRPr="00947813">
        <w:rPr>
          <w:rFonts w:ascii="Arial" w:eastAsia="MS PGothic" w:hAnsi="Arial" w:cs="Arial"/>
          <w:color w:val="222222"/>
          <w:sz w:val="24"/>
          <w:szCs w:val="24"/>
          <w:shd w:val="clear" w:color="auto" w:fill="FFFFFF"/>
          <w:lang w:eastAsia="ja-JP"/>
        </w:rPr>
        <w:t>ALS</w:t>
      </w:r>
      <w:r w:rsidRPr="00947813">
        <w:rPr>
          <w:rFonts w:ascii="MS PGothic" w:eastAsia="MS PGothic" w:hAnsi="MS PGothic" w:cs="MS PGothic" w:hint="eastAsia"/>
          <w:color w:val="222222"/>
          <w:sz w:val="24"/>
          <w:szCs w:val="24"/>
          <w:shd w:val="clear" w:color="auto" w:fill="FFFFFF"/>
          <w:lang w:eastAsia="ja-JP"/>
        </w:rPr>
        <w:t>と</w:t>
      </w:r>
      <w:r w:rsidRPr="00947813">
        <w:rPr>
          <w:rFonts w:ascii="Arial" w:eastAsia="MS PGothic" w:hAnsi="Arial" w:cs="Arial"/>
          <w:color w:val="222222"/>
          <w:sz w:val="24"/>
          <w:szCs w:val="24"/>
          <w:shd w:val="clear" w:color="auto" w:fill="FFFFFF"/>
          <w:lang w:eastAsia="ja-JP"/>
        </w:rPr>
        <w:t>ATXN2</w:t>
      </w:r>
      <w:r w:rsidRPr="00947813">
        <w:rPr>
          <w:rFonts w:ascii="MS PGothic" w:eastAsia="MS PGothic" w:hAnsi="MS PGothic" w:cs="MS PGothic" w:hint="eastAsia"/>
          <w:color w:val="222222"/>
          <w:sz w:val="24"/>
          <w:szCs w:val="24"/>
          <w:shd w:val="clear" w:color="auto" w:fill="FFFFFF"/>
          <w:lang w:eastAsia="ja-JP"/>
        </w:rPr>
        <w:t>の</w:t>
      </w:r>
      <w:r w:rsidRPr="00947813">
        <w:rPr>
          <w:rFonts w:ascii="Arial" w:eastAsia="MS PGothic" w:hAnsi="Arial" w:cs="Arial"/>
          <w:color w:val="222222"/>
          <w:sz w:val="24"/>
          <w:szCs w:val="24"/>
          <w:shd w:val="clear" w:color="auto" w:fill="FFFFFF"/>
          <w:lang w:eastAsia="ja-JP"/>
        </w:rPr>
        <w:t>de novo</w:t>
      </w:r>
      <w:r w:rsidRPr="00947813">
        <w:rPr>
          <w:rFonts w:ascii="MS PGothic" w:eastAsia="MS PGothic" w:hAnsi="MS PGothic" w:cs="MS PGothic" w:hint="eastAsia"/>
          <w:color w:val="222222"/>
          <w:sz w:val="24"/>
          <w:szCs w:val="24"/>
          <w:shd w:val="clear" w:color="auto" w:fill="FFFFFF"/>
          <w:lang w:eastAsia="ja-JP"/>
        </w:rPr>
        <w:t>変異の関係について報告する。</w:t>
      </w:r>
      <w:r w:rsidRPr="00947813">
        <w:rPr>
          <w:rFonts w:ascii="MS PGothic" w:eastAsia="MS PGothic" w:hAnsi="MS PGothic" w:cs="MS PGothic"/>
          <w:color w:val="222222"/>
          <w:sz w:val="24"/>
          <w:szCs w:val="24"/>
          <w:shd w:val="clear" w:color="auto" w:fill="FFFFFF"/>
          <w:lang w:eastAsia="ja-JP"/>
        </w:rPr>
        <w:t xml:space="preserve"> </w:t>
      </w:r>
      <w:r w:rsidRPr="00947813">
        <w:rPr>
          <w:rFonts w:ascii="MS PGothic" w:eastAsia="MS PGothic" w:hAnsi="MS PGothic" w:cs="MS PGothic" w:hint="eastAsia"/>
          <w:color w:val="222222"/>
          <w:sz w:val="24"/>
          <w:szCs w:val="24"/>
          <w:shd w:val="clear" w:color="auto" w:fill="FFFFFF"/>
          <w:lang w:eastAsia="ja-JP"/>
        </w:rPr>
        <w:t>この知見は、</w:t>
      </w:r>
    </w:p>
    <w:p w:rsidR="00947813" w:rsidRPr="00947813" w:rsidRDefault="00947813" w:rsidP="00947813">
      <w:pPr>
        <w:keepNext/>
        <w:spacing w:after="0" w:line="480" w:lineRule="auto"/>
        <w:ind w:right="14"/>
        <w:rPr>
          <w:rFonts w:ascii="Calibri" w:eastAsia="MS PGothic" w:hAnsi="Calibri" w:cs="Calibri"/>
          <w:color w:val="1F497D"/>
          <w:lang w:eastAsia="ja-JP"/>
        </w:rPr>
      </w:pPr>
      <w:r w:rsidRPr="00947813">
        <w:rPr>
          <w:rFonts w:ascii="Arial" w:eastAsia="MS PGothic" w:hAnsi="Arial" w:cs="Arial"/>
          <w:color w:val="222222"/>
          <w:sz w:val="24"/>
          <w:szCs w:val="24"/>
          <w:shd w:val="clear" w:color="auto" w:fill="FFFFFF"/>
          <w:lang w:eastAsia="ja-JP"/>
        </w:rPr>
        <w:t>CAG</w:t>
      </w:r>
      <w:r w:rsidRPr="00947813">
        <w:rPr>
          <w:rFonts w:ascii="MS PGothic" w:eastAsia="MS PGothic" w:hAnsi="MS PGothic" w:cs="MS PGothic" w:hint="eastAsia"/>
          <w:color w:val="222222"/>
          <w:sz w:val="24"/>
          <w:szCs w:val="24"/>
          <w:shd w:val="clear" w:color="auto" w:fill="FFFFFF"/>
          <w:lang w:eastAsia="ja-JP"/>
        </w:rPr>
        <w:t>リピート伸長に関連する神経変性の病理に含まれる新しい突然変異へのソースとして、長い正常</w:t>
      </w:r>
      <w:r w:rsidRPr="00947813">
        <w:rPr>
          <w:rFonts w:ascii="Arial" w:eastAsia="MS PGothic" w:hAnsi="Arial" w:cs="Arial"/>
          <w:color w:val="222222"/>
          <w:sz w:val="24"/>
          <w:szCs w:val="24"/>
          <w:shd w:val="clear" w:color="auto" w:fill="FFFFFF"/>
          <w:lang w:eastAsia="ja-JP"/>
        </w:rPr>
        <w:t>ATXN2</w:t>
      </w:r>
      <w:r w:rsidRPr="00947813">
        <w:rPr>
          <w:rFonts w:ascii="MS PGothic" w:eastAsia="MS PGothic" w:hAnsi="MS PGothic" w:cs="MS PGothic" w:hint="eastAsia"/>
          <w:color w:val="222222"/>
          <w:sz w:val="24"/>
          <w:szCs w:val="24"/>
          <w:shd w:val="clear" w:color="auto" w:fill="FFFFFF"/>
          <w:lang w:eastAsia="ja-JP"/>
        </w:rPr>
        <w:t>アリルの役割について、人口研究に基づいた我々の以前からの推測を支持する。</w:t>
      </w:r>
      <w:proofErr w:type="gramStart"/>
      <w:r w:rsidRPr="00947813">
        <w:rPr>
          <w:rFonts w:ascii="Arial" w:eastAsia="MS PGothic" w:hAnsi="Arial" w:cs="Arial"/>
          <w:color w:val="222222"/>
          <w:sz w:val="24"/>
          <w:szCs w:val="24"/>
          <w:shd w:val="clear" w:color="auto" w:fill="FFFFFF"/>
          <w:lang w:eastAsia="ja-JP"/>
        </w:rPr>
        <w:t>de</w:t>
      </w:r>
      <w:proofErr w:type="gramEnd"/>
      <w:r w:rsidRPr="00947813">
        <w:rPr>
          <w:rFonts w:ascii="Arial" w:eastAsia="MS PGothic" w:hAnsi="Arial" w:cs="Arial"/>
          <w:color w:val="222222"/>
          <w:sz w:val="24"/>
          <w:szCs w:val="24"/>
          <w:shd w:val="clear" w:color="auto" w:fill="FFFFFF"/>
          <w:lang w:eastAsia="ja-JP"/>
        </w:rPr>
        <w:t xml:space="preserve"> novo</w:t>
      </w:r>
      <w:r w:rsidRPr="00947813">
        <w:rPr>
          <w:rFonts w:ascii="MS PGothic" w:eastAsia="MS PGothic" w:hAnsi="MS PGothic" w:cs="MS PGothic" w:hint="eastAsia"/>
          <w:color w:val="222222"/>
          <w:sz w:val="24"/>
          <w:szCs w:val="24"/>
          <w:shd w:val="clear" w:color="auto" w:fill="FFFFFF"/>
          <w:lang w:eastAsia="ja-JP"/>
        </w:rPr>
        <w:t>変異はメタアナリシス法によって証明された非</w:t>
      </w:r>
      <w:r w:rsidRPr="00947813">
        <w:rPr>
          <w:rFonts w:ascii="Arial" w:eastAsia="MS PGothic" w:hAnsi="Arial" w:cs="Arial"/>
          <w:color w:val="222222"/>
          <w:sz w:val="24"/>
          <w:szCs w:val="24"/>
          <w:shd w:val="clear" w:color="auto" w:fill="FFFFFF"/>
          <w:lang w:eastAsia="ja-JP"/>
        </w:rPr>
        <w:t xml:space="preserve">ALS/SCA2 </w:t>
      </w:r>
      <w:r w:rsidRPr="00947813">
        <w:rPr>
          <w:rFonts w:ascii="MS PGothic" w:eastAsia="MS PGothic" w:hAnsi="MS PGothic" w:cs="MS PGothic" w:hint="eastAsia"/>
          <w:color w:val="222222"/>
          <w:sz w:val="24"/>
          <w:szCs w:val="24"/>
          <w:shd w:val="clear" w:color="auto" w:fill="FFFFFF"/>
          <w:lang w:eastAsia="ja-JP"/>
        </w:rPr>
        <w:t>リスクアリルから伸長を起こした。</w:t>
      </w:r>
      <w:r w:rsidRPr="00947813">
        <w:rPr>
          <w:rFonts w:ascii="MS PGothic" w:eastAsia="MS PGothic" w:hAnsi="MS PGothic" w:cs="MS PGothic"/>
          <w:color w:val="222222"/>
          <w:sz w:val="24"/>
          <w:szCs w:val="24"/>
          <w:shd w:val="clear" w:color="auto" w:fill="FFFFFF"/>
          <w:lang w:eastAsia="ja-JP"/>
        </w:rPr>
        <w:t xml:space="preserve"> </w:t>
      </w:r>
      <w:r w:rsidRPr="00947813">
        <w:rPr>
          <w:rFonts w:ascii="Arial" w:eastAsia="MS PGothic" w:hAnsi="Arial" w:cs="Arial"/>
          <w:color w:val="222222"/>
          <w:sz w:val="24"/>
          <w:szCs w:val="24"/>
          <w:shd w:val="clear" w:color="auto" w:fill="FFFFFF"/>
          <w:lang w:eastAsia="ja-JP"/>
        </w:rPr>
        <w:t>ALS</w:t>
      </w:r>
      <w:r w:rsidRPr="00947813">
        <w:rPr>
          <w:rFonts w:ascii="MS PGothic" w:eastAsia="MS PGothic" w:hAnsi="MS PGothic" w:cs="MS PGothic" w:hint="eastAsia"/>
          <w:color w:val="222222"/>
          <w:sz w:val="24"/>
          <w:szCs w:val="24"/>
          <w:shd w:val="clear" w:color="auto" w:fill="FFFFFF"/>
          <w:lang w:eastAsia="ja-JP"/>
        </w:rPr>
        <w:t>のリスクは</w:t>
      </w:r>
      <w:r w:rsidRPr="00947813">
        <w:rPr>
          <w:rFonts w:ascii="Arial" w:eastAsia="MS PGothic" w:hAnsi="Arial" w:cs="Arial"/>
          <w:color w:val="222222"/>
          <w:sz w:val="24"/>
          <w:szCs w:val="24"/>
          <w:shd w:val="clear" w:color="auto" w:fill="FFFFFF"/>
          <w:lang w:eastAsia="ja-JP"/>
        </w:rPr>
        <w:t>ATXN2</w:t>
      </w:r>
      <w:r w:rsidRPr="00947813">
        <w:rPr>
          <w:rFonts w:ascii="MS PGothic" w:eastAsia="MS PGothic" w:hAnsi="MS PGothic" w:cs="MS PGothic" w:hint="eastAsia"/>
          <w:color w:val="222222"/>
          <w:sz w:val="24"/>
          <w:szCs w:val="24"/>
          <w:shd w:val="clear" w:color="auto" w:fill="FFFFFF"/>
          <w:lang w:eastAsia="ja-JP"/>
        </w:rPr>
        <w:t>の中間伸長と同様に</w:t>
      </w:r>
      <w:r w:rsidRPr="00947813">
        <w:rPr>
          <w:rFonts w:ascii="MS PGothic" w:eastAsia="MS PGothic" w:hAnsi="MS PGothic" w:cs="MS PGothic"/>
          <w:color w:val="222222"/>
          <w:sz w:val="24"/>
          <w:szCs w:val="24"/>
          <w:shd w:val="clear" w:color="auto" w:fill="FFFFFF"/>
          <w:lang w:eastAsia="ja-JP"/>
        </w:rPr>
        <w:t xml:space="preserve"> </w:t>
      </w:r>
      <w:r w:rsidRPr="00947813">
        <w:rPr>
          <w:rFonts w:ascii="Arial" w:eastAsia="MS PGothic" w:hAnsi="Arial" w:cs="Arial"/>
          <w:color w:val="222222"/>
          <w:sz w:val="24"/>
          <w:szCs w:val="24"/>
          <w:shd w:val="clear" w:color="auto" w:fill="FFFFFF"/>
          <w:lang w:eastAsia="ja-JP"/>
        </w:rPr>
        <w:t>SCA2</w:t>
      </w:r>
      <w:r w:rsidRPr="00947813">
        <w:rPr>
          <w:rFonts w:ascii="MS PGothic" w:eastAsia="MS PGothic" w:hAnsi="MS PGothic" w:cs="MS PGothic" w:hint="eastAsia"/>
          <w:color w:val="222222"/>
          <w:sz w:val="24"/>
          <w:szCs w:val="24"/>
          <w:shd w:val="clear" w:color="auto" w:fill="FFFFFF"/>
          <w:lang w:eastAsia="ja-JP"/>
        </w:rPr>
        <w:t>アリルとも関連していた。</w:t>
      </w:r>
      <w:r w:rsidRPr="00947813">
        <w:rPr>
          <w:rFonts w:ascii="Arial" w:eastAsia="MS PGothic" w:hAnsi="Arial" w:cs="Arial"/>
          <w:color w:val="222222"/>
          <w:sz w:val="24"/>
          <w:szCs w:val="24"/>
          <w:shd w:val="clear" w:color="auto" w:fill="FFFFFF"/>
          <w:lang w:eastAsia="ja-JP"/>
        </w:rPr>
        <w:t>ALS</w:t>
      </w:r>
      <w:r w:rsidRPr="00947813">
        <w:rPr>
          <w:rFonts w:ascii="MS PGothic" w:eastAsia="MS PGothic" w:hAnsi="MS PGothic" w:cs="MS PGothic" w:hint="eastAsia"/>
          <w:color w:val="222222"/>
          <w:sz w:val="24"/>
          <w:szCs w:val="24"/>
          <w:shd w:val="clear" w:color="auto" w:fill="FFFFFF"/>
          <w:lang w:eastAsia="ja-JP"/>
        </w:rPr>
        <w:t>の高いリスクとして病的</w:t>
      </w:r>
      <w:r w:rsidRPr="00947813">
        <w:rPr>
          <w:rFonts w:ascii="Arial" w:eastAsia="MS PGothic" w:hAnsi="Arial" w:cs="Arial"/>
          <w:color w:val="222222"/>
          <w:sz w:val="24"/>
          <w:szCs w:val="24"/>
          <w:shd w:val="clear" w:color="auto" w:fill="FFFFFF"/>
          <w:lang w:eastAsia="ja-JP"/>
        </w:rPr>
        <w:t>CAG</w:t>
      </w:r>
      <w:r w:rsidRPr="00947813">
        <w:rPr>
          <w:rFonts w:ascii="MS PGothic" w:eastAsia="MS PGothic" w:hAnsi="MS PGothic" w:cs="MS PGothic" w:hint="eastAsia"/>
          <w:color w:val="222222"/>
          <w:sz w:val="24"/>
          <w:szCs w:val="24"/>
          <w:shd w:val="clear" w:color="auto" w:fill="FFFFFF"/>
          <w:lang w:eastAsia="ja-JP"/>
        </w:rPr>
        <w:t>リピートが関連していることが、メタアナリシスによって明らかにされた</w:t>
      </w:r>
      <w:r w:rsidRPr="00947813">
        <w:rPr>
          <w:rFonts w:ascii="MS Gothic" w:eastAsia="MS Gothic" w:hAnsi="MS Gothic" w:cs="MS PGothic" w:hint="eastAsia"/>
          <w:color w:val="222222"/>
          <w:sz w:val="24"/>
          <w:szCs w:val="24"/>
          <w:shd w:val="clear" w:color="auto" w:fill="FFFFFF"/>
          <w:lang w:eastAsia="ja-JP"/>
        </w:rPr>
        <w:t>。</w:t>
      </w:r>
    </w:p>
    <w:p w:rsidR="00947813" w:rsidRPr="00947813" w:rsidRDefault="00947813" w:rsidP="00947813">
      <w:pPr>
        <w:spacing w:after="0" w:line="480" w:lineRule="auto"/>
        <w:jc w:val="both"/>
        <w:rPr>
          <w:rFonts w:ascii="Times New Roman" w:eastAsia="Calibri" w:hAnsi="Times New Roman" w:cs="Times New Roman"/>
          <w:b/>
          <w:sz w:val="24"/>
          <w:szCs w:val="24"/>
          <w:lang w:eastAsia="ja-JP"/>
        </w:rPr>
      </w:pPr>
    </w:p>
    <w:p w:rsidR="004355E9" w:rsidRDefault="004355E9"/>
    <w:sectPr w:rsidR="0043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13"/>
    <w:rsid w:val="000B4647"/>
    <w:rsid w:val="00416550"/>
    <w:rsid w:val="004355E9"/>
    <w:rsid w:val="00661A93"/>
    <w:rsid w:val="0094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B196E-4559-4AA8-BF4A-1BAB2B5C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dc:creator>
  <cp:keywords/>
  <dc:description/>
  <cp:lastModifiedBy>Tabitha</cp:lastModifiedBy>
  <cp:revision>1</cp:revision>
  <dcterms:created xsi:type="dcterms:W3CDTF">2013-07-16T17:50:00Z</dcterms:created>
  <dcterms:modified xsi:type="dcterms:W3CDTF">2013-07-16T17:50:00Z</dcterms:modified>
</cp:coreProperties>
</file>