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C6" w:rsidRPr="005343B1" w:rsidRDefault="009B7AC6" w:rsidP="005343B1">
      <w:pPr>
        <w:spacing w:line="360" w:lineRule="auto"/>
        <w:rPr>
          <w:rFonts w:asciiTheme="minorHAnsi" w:hAnsiTheme="minorHAnsi"/>
        </w:rPr>
      </w:pPr>
      <w:r w:rsidRPr="005343B1">
        <w:rPr>
          <w:rFonts w:asciiTheme="minorHAnsi" w:hAnsiTheme="minorHAnsi"/>
        </w:rPr>
        <w:t>Supplementary Table 1: Studies reporting on influenza incidence and prevalence</w:t>
      </w:r>
    </w:p>
    <w:p w:rsidR="009B7AC6" w:rsidRPr="005343B1" w:rsidRDefault="009B7AC6" w:rsidP="005343B1">
      <w:pPr>
        <w:spacing w:line="360" w:lineRule="auto"/>
        <w:rPr>
          <w:rFonts w:asciiTheme="minorHAnsi" w:hAnsiTheme="minorHAnsi"/>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292"/>
        <w:gridCol w:w="1187"/>
        <w:gridCol w:w="3514"/>
        <w:gridCol w:w="851"/>
        <w:gridCol w:w="5811"/>
      </w:tblGrid>
      <w:tr w:rsidR="005343B1" w:rsidRPr="005343B1" w:rsidTr="005343B1">
        <w:trPr>
          <w:trHeight w:val="145"/>
        </w:trPr>
        <w:tc>
          <w:tcPr>
            <w:tcW w:w="1628"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Author</w:t>
            </w:r>
          </w:p>
        </w:tc>
        <w:tc>
          <w:tcPr>
            <w:tcW w:w="1292"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Country</w:t>
            </w:r>
          </w:p>
        </w:tc>
        <w:tc>
          <w:tcPr>
            <w:tcW w:w="1187"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Year(s)</w:t>
            </w:r>
          </w:p>
        </w:tc>
        <w:tc>
          <w:tcPr>
            <w:tcW w:w="3514"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Study description</w:t>
            </w:r>
          </w:p>
        </w:tc>
        <w:tc>
          <w:tcPr>
            <w:tcW w:w="851"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Age group</w:t>
            </w:r>
          </w:p>
        </w:tc>
        <w:tc>
          <w:tcPr>
            <w:tcW w:w="5811" w:type="dxa"/>
            <w:shd w:val="clear" w:color="auto" w:fill="auto"/>
          </w:tcPr>
          <w:p w:rsidR="009B7AC6" w:rsidRPr="005343B1" w:rsidRDefault="009B7AC6" w:rsidP="005343B1">
            <w:pPr>
              <w:spacing w:line="360" w:lineRule="auto"/>
              <w:jc w:val="center"/>
              <w:rPr>
                <w:rFonts w:asciiTheme="minorHAnsi" w:hAnsiTheme="minorHAnsi"/>
                <w:b/>
              </w:rPr>
            </w:pPr>
            <w:r w:rsidRPr="005343B1">
              <w:rPr>
                <w:rFonts w:asciiTheme="minorHAnsi" w:hAnsiTheme="minorHAnsi"/>
                <w:b/>
              </w:rPr>
              <w:t>Key findings</w:t>
            </w:r>
          </w:p>
        </w:tc>
      </w:tr>
      <w:tr w:rsidR="005343B1" w:rsidRPr="005343B1" w:rsidTr="005343B1">
        <w:trPr>
          <w:trHeight w:val="145"/>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t xml:space="preserve">Nelson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&lt;EndNote&gt;&lt;Cite&gt;&lt;Author&gt;Nelson&lt;/Author&gt;&lt;Year&gt;2007&lt;/Year&gt;&lt;RecNum&gt;2712&lt;/RecNum&gt;&lt;DisplayText&gt;[1]&lt;/DisplayText&gt;&lt;record&gt;&lt;rec-number&gt;2712&lt;/rec-number&gt;&lt;foreign-keys&gt;&lt;key app="EN" db-id="0wx52dzsn0xrele5f2a5edwyxf2a0stezsdd"&gt;2712&lt;/key&gt;&lt;/foreign-keys&gt;&lt;ref-type name="Journal Article"&gt;17&lt;/ref-type&gt;&lt;contributors&gt;&lt;authors&gt;&lt;author&gt;Nelson, E. A.&lt;/author&gt;&lt;author&gt;Tam, J. S.&lt;/author&gt;&lt;author&gt;Yu, L. M.&lt;/author&gt;&lt;author&gt;Li, A. M.&lt;/author&gt;&lt;author&gt;Chan, P. K.&lt;/author&gt;&lt;author&gt;Sung, R. Y.&lt;/author&gt;&lt;/authors&gt;&lt;/contributors&gt;&lt;auth-address&gt;Department of Paediatrics, The Chinese University of Hong Kong, Prince of Wales Hospital, Shatin, Hong Kong. tony-nelson@cuhk.edu.hk&lt;/auth-address&gt;&lt;titles&gt;&lt;title&gt;Assessing disease burden of respiratory disorders in Hong Kong children with hospital discharge data and linked laboratory data&lt;/title&gt;&lt;secondary-title&gt;Hong Kong Med J&lt;/secondary-title&gt;&lt;/titles&gt;&lt;pages&gt;114-21&lt;/pages&gt;&lt;volume&gt;13&lt;/volume&gt;&lt;number&gt;2&lt;/number&gt;&lt;keywords&gt;&lt;keyword&gt;Adolescent&lt;/keyword&gt;&lt;keyword&gt;Age Distribution&lt;/keyword&gt;&lt;keyword&gt;Child&lt;/keyword&gt;&lt;keyword&gt;Child, Preschool&lt;/keyword&gt;&lt;keyword&gt;Databases as Topic&lt;/keyword&gt;&lt;keyword&gt;Hong Kong/epidemiology&lt;/keyword&gt;&lt;keyword&gt;Hospitalization/statistics &amp;amp; numerical data&lt;/keyword&gt;&lt;keyword&gt;Humans&lt;/keyword&gt;&lt;keyword&gt;Infant&lt;/keyword&gt;&lt;keyword&gt;Infant, Newborn&lt;/keyword&gt;&lt;keyword&gt;Otitis Media/epidemiology&lt;/keyword&gt;&lt;keyword&gt;Population Surveillance&lt;/keyword&gt;&lt;keyword&gt;Predictive Value of Tests&lt;/keyword&gt;&lt;keyword&gt;Respiratory Tract Diseases/ epidemiology&lt;/keyword&gt;&lt;/keywords&gt;&lt;dates&gt;&lt;year&gt;2007&lt;/year&gt;&lt;pub-dates&gt;&lt;date&gt;Apr&lt;/date&gt;&lt;/pub-dates&gt;&lt;/dates&gt;&lt;isbn&gt;1024-2708 (Print)&amp;#xD;1024-2708 (Linking)&lt;/isbn&gt;&lt;accession-num&gt;17406038&lt;/accession-num&gt;&lt;urls&gt;&lt;/urls&gt;&lt;/record&gt;&lt;/Cite&gt;&lt;/EndNote&gt;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1" w:tooltip="Nelson, 2007 #2712" w:history="1">
              <w:r w:rsidR="00D01C35" w:rsidRPr="005343B1">
                <w:rPr>
                  <w:rFonts w:asciiTheme="minorHAnsi" w:hAnsiTheme="minorHAnsi"/>
                  <w:noProof/>
                </w:rPr>
                <w:t>1</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Hong Kong  SAR(China)</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1997-1999</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study of hospital discharge data from 1 hospital</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&lt;15 years</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Incidence rates of respiratory illness coded as bronchiolitis and influenza were respectively estimated to be 887-979 and 222-381 per 100,000 children &lt;5 years, and 3551-3949 and 415-528 per 100,000 children &lt;1 year old.</w:t>
            </w:r>
          </w:p>
        </w:tc>
      </w:tr>
      <w:tr w:rsidR="005343B1" w:rsidRPr="005343B1" w:rsidTr="005343B1">
        <w:trPr>
          <w:trHeight w:val="145"/>
        </w:trPr>
        <w:tc>
          <w:tcPr>
            <w:tcW w:w="1628" w:type="dxa"/>
            <w:shd w:val="clear" w:color="auto" w:fill="auto"/>
          </w:tcPr>
          <w:p w:rsidR="009B7AC6" w:rsidRPr="005343B1" w:rsidRDefault="009B7AC6" w:rsidP="00D01C35">
            <w:pPr>
              <w:spacing w:line="360" w:lineRule="auto"/>
              <w:rPr>
                <w:rFonts w:asciiTheme="minorHAnsi" w:hAnsiTheme="minorHAnsi"/>
              </w:rPr>
            </w:pPr>
            <w:proofErr w:type="spellStart"/>
            <w:r w:rsidRPr="005343B1">
              <w:rPr>
                <w:rFonts w:asciiTheme="minorHAnsi" w:hAnsiTheme="minorHAnsi"/>
              </w:rPr>
              <w:t>Puzelli</w:t>
            </w:r>
            <w:proofErr w:type="spellEnd"/>
            <w:r w:rsidRPr="005343B1">
              <w:rPr>
                <w:rFonts w:asciiTheme="minorHAnsi" w:hAnsiTheme="minorHAnsi"/>
              </w:rPr>
              <w:t xml:space="preserve">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&lt;EndNote&gt;&lt;Cite&gt;&lt;Author&gt;Puzelli&lt;/Author&gt;&lt;Year&gt;2006&lt;/Year&gt;&lt;RecNum&gt;2717&lt;/RecNum&gt;&lt;DisplayText&gt;[2]&lt;/DisplayText&gt;&lt;record&gt;&lt;rec-number&gt;2717&lt;/rec-number&gt;&lt;foreign-keys&gt;&lt;key app="EN" db-id="0wx52dzsn0xrele5f2a5edwyxf2a0stezsdd"&gt;2717&lt;/key&gt;&lt;/foreign-keys&gt;&lt;ref-type name="Journal Article"&gt;17&lt;/ref-type&gt;&lt;contributors&gt;&lt;authors&gt;&lt;author&gt;Puzelli, S.&lt;/author&gt;&lt;author&gt;Boros, S.&lt;/author&gt;&lt;author&gt;Affinito, C.&lt;/author&gt;&lt;author&gt;Calzoletti, L.&lt;/author&gt;&lt;author&gt;Facchini, M.&lt;/author&gt;&lt;author&gt;Danaya, R. T.&lt;/author&gt;&lt;author&gt;Owen, I. L.&lt;/author&gt;&lt;author&gt;Pozio, E.&lt;/author&gt;&lt;author&gt;Rezza, G.&lt;/author&gt;&lt;author&gt;Donatelli, I.&lt;/author&gt;&lt;/authors&gt;&lt;/contributors&gt;&lt;auth-address&gt;Department of Infectious, Parasitic and Immunomediated Diseases, Istituto Superiore di Sanita, Rome, Italy.&lt;/auth-address&gt;&lt;titles&gt;&lt;title&gt;Prevalence of antibodies against A and B influenza viruses in South-Western Papua New Guinea&lt;/title&gt;&lt;secondary-title&gt;J Med Virol&lt;/secondary-title&gt;&lt;/titles&gt;&lt;periodical&gt;&lt;full-title&gt;J Med Virol&lt;/full-title&gt;&lt;abbr-1&gt;Journal of medical virology&lt;/abbr-1&gt;&lt;/periodical&gt;&lt;pages&gt;820-4&lt;/pages&gt;&lt;volume&gt;78&lt;/volume&gt;&lt;number&gt;6&lt;/number&gt;&lt;keywords&gt;&lt;keyword&gt;Adolescent&lt;/keyword&gt;&lt;keyword&gt;Adult&lt;/keyword&gt;&lt;keyword&gt;Aged&lt;/keyword&gt;&lt;keyword&gt;Aged, 80 and over&lt;/keyword&gt;&lt;keyword&gt;Antibodies, Viral/ blood&lt;/keyword&gt;&lt;keyword&gt;Female&lt;/keyword&gt;&lt;keyword&gt;Humans&lt;/keyword&gt;&lt;keyword&gt;Influenza A virus/ immunology&lt;/keyword&gt;&lt;keyword&gt;Influenza B virus/ immunology&lt;/keyword&gt;&lt;keyword&gt;Influenza, Human/ blood/ epidemiology&lt;/keyword&gt;&lt;keyword&gt;Male&lt;/keyword&gt;&lt;keyword&gt;Middle Aged&lt;/keyword&gt;&lt;keyword&gt;Odds Ratio&lt;/keyword&gt;&lt;keyword&gt;Papua New Guinea&lt;/keyword&gt;&lt;keyword&gt;Seroepidemiologic Studies&lt;/keyword&gt;&lt;keyword&gt;Time Factors&lt;/keyword&gt;&lt;/keywords&gt;&lt;dates&gt;&lt;year&gt;2006&lt;/year&gt;&lt;pub-dates&gt;&lt;date&gt;Jun&lt;/date&gt;&lt;/pub-dates&gt;&lt;/dates&gt;&lt;isbn&gt;0146-6615 (Print)&amp;#xD;0146-6615 (Linking)&lt;/isbn&gt;&lt;accession-num&gt;16628577&lt;/accession-num&gt;&lt;urls&gt;&lt;/urls&gt;&lt;/record&gt;&lt;/Cite&gt;&lt;/EndNote&gt;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2" w:tooltip="Puzelli, 2006 #2717" w:history="1">
              <w:r w:rsidR="00D01C35" w:rsidRPr="005343B1">
                <w:rPr>
                  <w:rFonts w:asciiTheme="minorHAnsi" w:hAnsiTheme="minorHAnsi"/>
                  <w:noProof/>
                </w:rPr>
                <w:t>2</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Papua New Guinea</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2001-2002</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Cohort study involving 47 villages with 11,504 population in highlands</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≥15 years</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Both influenza A (subtypes H3N2 and H1N1) and influenza B circulated in villages with higher prevalence rates in peripheral villages compared to those closer to the district headquarter. Determinants for variation in </w:t>
            </w:r>
            <w:proofErr w:type="spellStart"/>
            <w:r w:rsidRPr="005343B1">
              <w:rPr>
                <w:rFonts w:asciiTheme="minorHAnsi" w:hAnsiTheme="minorHAnsi"/>
              </w:rPr>
              <w:t>seroprevalence</w:t>
            </w:r>
            <w:proofErr w:type="spellEnd"/>
            <w:r w:rsidRPr="005343B1">
              <w:rPr>
                <w:rFonts w:asciiTheme="minorHAnsi" w:hAnsiTheme="minorHAnsi"/>
              </w:rPr>
              <w:t xml:space="preserve"> were not explored.</w:t>
            </w:r>
          </w:p>
        </w:tc>
      </w:tr>
      <w:tr w:rsidR="005343B1" w:rsidRPr="005343B1" w:rsidTr="005343B1">
        <w:trPr>
          <w:trHeight w:val="145"/>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t xml:space="preserve">Leo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&lt;EndNote&gt;&lt;Cite&gt;&lt;Author&gt;Leo&lt;/Author&gt;&lt;Year&gt;2010&lt;/Year&gt;&lt;RecNum&gt;2640&lt;/RecNum&gt;&lt;DisplayText&gt;[3]&lt;/DisplayText&gt;&lt;record&gt;&lt;rec-number&gt;2640&lt;/rec-number&gt;&lt;foreign-keys&gt;&lt;key app="EN" db-id="0wx52dzsn0xrele5f2a5edwyxf2a0stezsdd"&gt;2640&lt;/key&gt;&lt;/foreign-keys&gt;&lt;ref-type name="Journal Article"&gt;17&lt;/ref-type&gt;&lt;contributors&gt;&lt;authors&gt;&lt;author&gt;Leo, Y. S.&lt;/author&gt;&lt;author&gt;Lye, D. C.&lt;/author&gt;&lt;author&gt;Barkham, T.&lt;/author&gt;&lt;author&gt;Krishnan, P.&lt;/author&gt;&lt;author&gt;Seow, E.&lt;/author&gt;&lt;author&gt;Chow, A.&lt;/author&gt;&lt;/authors&gt;&lt;/contributors&gt;&lt;auth-address&gt;Tan Tock Seng Hospital, 11 Jalan Tan Tock Seng, Singapore 308433. yee_sin_leo@ttsh.com.sg&lt;/auth-address&gt;&lt;titles&gt;&lt;title&gt;Pandemic (H1N1) 2009 surveillance and prevalence of seasonal influenza, Singapore&lt;/title&gt;&lt;secondary-title&gt;Emerg Infect Dis&lt;/secondary-title&gt;&lt;/titles&gt;&lt;periodical&gt;&lt;full-title&gt;Emerging infectious diseases&lt;/full-title&gt;&lt;abbr-1&gt;Emerg Infect Dis&lt;/abbr-1&gt;&lt;/periodical&gt;&lt;pages&gt;103-5&lt;/pages&gt;&lt;volume&gt;16&lt;/volume&gt;&lt;number&gt;1&lt;/number&gt;&lt;keywords&gt;&lt;keyword&gt;Adolescent&lt;/keyword&gt;&lt;keyword&gt;Adult&lt;/keyword&gt;&lt;keyword&gt;Aged&lt;/keyword&gt;&lt;keyword&gt;Aged, 80 and over&lt;/keyword&gt;&lt;keyword&gt;Child&lt;/keyword&gt;&lt;keyword&gt;Disease Outbreaks/prevention &amp;amp; control&lt;/keyword&gt;&lt;keyword&gt;Female&lt;/keyword&gt;&lt;keyword&gt;Humans&lt;/keyword&gt;&lt;keyword&gt;*Influenza A Virus, H1N1 Subtype&lt;/keyword&gt;&lt;keyword&gt;Influenza, Human/*epidemiology/prevention &amp;amp; control&lt;/keyword&gt;&lt;keyword&gt;Male&lt;/keyword&gt;&lt;keyword&gt;Middle Aged&lt;/keyword&gt;&lt;keyword&gt;Population Surveillance&lt;/keyword&gt;&lt;keyword&gt;Prevalence&lt;/keyword&gt;&lt;keyword&gt;Singapore/epidemiology&lt;/keyword&gt;&lt;keyword&gt;Young Adult&lt;/keyword&gt;&lt;/keywords&gt;&lt;dates&gt;&lt;year&gt;2010&lt;/year&gt;&lt;pub-dates&gt;&lt;date&gt;Jan&lt;/date&gt;&lt;/pub-dates&gt;&lt;/dates&gt;&lt;accession-num&gt;20031051&lt;/accession-num&gt;&lt;urls&gt;&lt;related-urls&gt;&lt;url&gt;http://www.ncbi.nlm.nih.gov/entrez/query.fcgi?cmd=Retrieve&amp;amp;db=PubMed&amp;amp;dopt=Citation&amp;amp;list_uids=20031051 &lt;/url&gt;&lt;/related-urls&gt;&lt;/urls&gt;&lt;/record&gt;&lt;/Cite&gt;&lt;/EndNote&gt;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3" w:tooltip="Leo, 2010 #2640" w:history="1">
              <w:r w:rsidR="00D01C35" w:rsidRPr="005343B1">
                <w:rPr>
                  <w:rFonts w:asciiTheme="minorHAnsi" w:hAnsiTheme="minorHAnsi"/>
                  <w:noProof/>
                </w:rPr>
                <w:t>3</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Singapore</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2009</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Cohort study in one hospital</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In the first month of 2009 pandemic, seasonal influenza, predominantly virus subtype H3N2, was diagnosed for 32% of patients with acute febrile respiratory illness.</w:t>
            </w:r>
          </w:p>
        </w:tc>
      </w:tr>
      <w:tr w:rsidR="005343B1" w:rsidRPr="005343B1" w:rsidTr="005343B1">
        <w:trPr>
          <w:trHeight w:val="145"/>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t xml:space="preserve">Phuong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&lt;EndNote&gt;&lt;Cite&gt;&lt;Author&gt;Phuong&lt;/Author&gt;&lt;Year&gt;2010&lt;/Year&gt;&lt;RecNum&gt;2678&lt;/RecNum&gt;&lt;DisplayText&gt;[4]&lt;/DisplayText&gt;&lt;record&gt;&lt;rec-number&gt;2678&lt;/rec-number&gt;&lt;foreign-keys&gt;&lt;key app="EN" db-id="0wx52dzsn0xrele5f2a5edwyxf2a0stezsdd"&gt;2678&lt;/key&gt;&lt;/foreign-keys&gt;&lt;ref-type name="Journal Article"&gt;17&lt;/ref-type&gt;&lt;contributors&gt;&lt;authors&gt;&lt;author&gt;Phuong, H. L.&lt;/author&gt;&lt;author&gt;Nga, T. T.&lt;/author&gt;&lt;author&gt;van Doornum, G. J.&lt;/author&gt;&lt;author&gt;Groen, J.&lt;/author&gt;&lt;author&gt;Binh, T. Q.&lt;/author&gt;&lt;author&gt;Giao, P. T.&lt;/author&gt;&lt;author&gt;Hung le, Q.&lt;/author&gt;&lt;author&gt;Nams, N. V.&lt;/author&gt;&lt;author&gt;Kager, P. A.&lt;/author&gt;&lt;author&gt;de Vries, P. J.&lt;/author&gt;&lt;/authors&gt;&lt;/contributors&gt;&lt;auth-address&gt;Division of Infectious Diseases, Tropical Medicine and AIDS, Academic Medical Center, Amsterdam, The Netherlands.&lt;/auth-address&gt;&lt;titles&gt;&lt;title&gt;Viral respiratory tract infections among patients with acute undifferentiated fever in Vietnam&lt;/title&gt;&lt;secondary-title&gt;Southeast Asian J Trop Med Public Health&lt;/secondary-title&gt;&lt;/titles&gt;&lt;pages&gt;1116-26&lt;/pages&gt;&lt;volume&gt;41&lt;/volume&gt;&lt;number&gt;5&lt;/number&gt;&lt;keywords&gt;&lt;keyword&gt;Acute Disease&lt;/keyword&gt;&lt;keyword&gt;Chi-Square Distribution&lt;/keyword&gt;&lt;keyword&gt;Diagnosis, Differential&lt;/keyword&gt;&lt;keyword&gt;Enzyme-Linked Immunosorbent Assay&lt;/keyword&gt;&lt;keyword&gt;Fever/diagnosis/ epidemiology/ virology&lt;/keyword&gt;&lt;keyword&gt;Humans&lt;/keyword&gt;&lt;keyword&gt;Immunoglobulin A/analysis&lt;/keyword&gt;&lt;keyword&gt;Immunoglobulin G/analysis&lt;/keyword&gt;&lt;keyword&gt;Immunoglobulin M/analysis&lt;/keyword&gt;&lt;keyword&gt;Respiratory Tract Infections/diagnosis/ epidemiology/ virology&lt;/keyword&gt;&lt;keyword&gt;Seroepidemiologic Studies&lt;/keyword&gt;&lt;keyword&gt;Vietnam/epidemiology&lt;/keyword&gt;&lt;/keywords&gt;&lt;dates&gt;&lt;year&gt;2010&lt;/year&gt;&lt;pub-dates&gt;&lt;date&gt;Sep&lt;/date&gt;&lt;/pub-dates&gt;&lt;/dates&gt;&lt;isbn&gt;0125-1562 (Print)&amp;#xD;0125-1562 (Linking)&lt;/isbn&gt;&lt;accession-num&gt;21073032&lt;/accession-num&gt;&lt;urls&gt;&lt;/urls&gt;&lt;/record&gt;&lt;/Cite&gt;&lt;/EndNote&gt;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4" w:tooltip="Phuong, 2010 #2678" w:history="1">
              <w:r w:rsidR="00D01C35" w:rsidRPr="005343B1">
                <w:rPr>
                  <w:rFonts w:asciiTheme="minorHAnsi" w:hAnsiTheme="minorHAnsi"/>
                  <w:noProof/>
                </w:rPr>
                <w:t>4</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Viet Nam</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2001-2005</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606 patients in 12 healthcare centers in south Viet Nam</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Paired sera showed 2.2% were influenza B virus and 1.9% influenza A virus infections. Some inter-annual differences were observed but no association with age or </w:t>
            </w:r>
            <w:r w:rsidRPr="005343B1">
              <w:rPr>
                <w:rFonts w:asciiTheme="minorHAnsi" w:hAnsiTheme="minorHAnsi"/>
              </w:rPr>
              <w:lastRenderedPageBreak/>
              <w:t>sex. Antibody prevalence, indicative of previous infections, was relatively low: 12.1% for influenza B and 5.9% influenza A viruses.</w:t>
            </w:r>
          </w:p>
        </w:tc>
      </w:tr>
      <w:tr w:rsidR="005343B1" w:rsidRPr="005343B1" w:rsidTr="005343B1">
        <w:trPr>
          <w:trHeight w:val="145"/>
        </w:trPr>
        <w:tc>
          <w:tcPr>
            <w:tcW w:w="1628" w:type="dxa"/>
            <w:shd w:val="clear" w:color="auto" w:fill="auto"/>
          </w:tcPr>
          <w:p w:rsidR="009B7AC6" w:rsidRPr="005343B1" w:rsidRDefault="009B7AC6" w:rsidP="00D01C35">
            <w:pPr>
              <w:spacing w:line="360" w:lineRule="auto"/>
              <w:rPr>
                <w:rFonts w:asciiTheme="minorHAnsi" w:hAnsiTheme="minorHAnsi"/>
              </w:rPr>
            </w:pPr>
            <w:proofErr w:type="spellStart"/>
            <w:r w:rsidRPr="005343B1">
              <w:rPr>
                <w:rFonts w:asciiTheme="minorHAnsi" w:hAnsiTheme="minorHAnsi"/>
              </w:rPr>
              <w:lastRenderedPageBreak/>
              <w:t>Seah</w:t>
            </w:r>
            <w:proofErr w:type="spellEnd"/>
            <w:r w:rsidRPr="005343B1">
              <w:rPr>
                <w:rFonts w:asciiTheme="minorHAnsi" w:hAnsiTheme="minorHAnsi"/>
              </w:rPr>
              <w:t xml:space="preserve">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&lt;EndNote&gt;&lt;Cite&gt;&lt;Author&gt;Seah&lt;/Author&gt;&lt;Year&gt;2010&lt;/Year&gt;&lt;RecNum&gt;2689&lt;/RecNum&gt;&lt;DisplayText&gt;[5]&lt;/DisplayText&gt;&lt;record&gt;&lt;rec-number&gt;2689&lt;/rec-number&gt;&lt;foreign-keys&gt;&lt;key app="EN" db-id="0wx52dzsn0xrele5f2a5edwyxf2a0stezsdd"&gt;2689&lt;/key&gt;&lt;/foreign-keys&gt;&lt;ref-type name="Journal Article"&gt;17&lt;/ref-type&gt;&lt;contributors&gt;&lt;authors&gt;&lt;author&gt;Seah, S. G.&lt;/author&gt;&lt;author&gt;Lim, E. A.&lt;/author&gt;&lt;author&gt;Kok-Yong, S.&lt;/author&gt;&lt;author&gt;Liaw, J. C.&lt;/author&gt;&lt;author&gt;Lee, V.&lt;/author&gt;&lt;author&gt;Kammerer, P.&lt;/author&gt;&lt;author&gt;Metzgar, D.&lt;/author&gt;&lt;author&gt;Russell, K. L.&lt;/author&gt;&lt;author&gt;Tan, B. H.&lt;/author&gt;&lt;/authors&gt;&lt;/contributors&gt;&lt;auth-address&gt;Detection and Diagnostics Laboratory, DSO National Laboratories, Singapore.&lt;/auth-address&gt;&lt;titles&gt;&lt;title&gt;Viral agents responsible for febrile respiratory illnesses among military recruits training in tropical Singapore&lt;/title&gt;&lt;secondary-title&gt;J Clin Virol&lt;/secondary-title&gt;&lt;/titles&gt;&lt;periodical&gt;&lt;full-title&gt;J Clin Virol&lt;/full-title&gt;&lt;abbr-1&gt;Journal of clinical virology : the official publication of the Pan American Society for Clinical Virology&lt;/abbr-1&gt;&lt;/periodical&gt;&lt;pages&gt;289-92&lt;/pages&gt;&lt;volume&gt;47&lt;/volume&gt;&lt;number&gt;3&lt;/number&gt;&lt;keywords&gt;&lt;keyword&gt;Adolescent&lt;/keyword&gt;&lt;keyword&gt;Adult&lt;/keyword&gt;&lt;keyword&gt;Humans&lt;/keyword&gt;&lt;keyword&gt;Male&lt;/keyword&gt;&lt;keyword&gt;Military Personnel&lt;/keyword&gt;&lt;keyword&gt;Oropharynx/virology&lt;/keyword&gt;&lt;keyword&gt;Polymerase Chain Reaction/methods&lt;/keyword&gt;&lt;keyword&gt;Prevalence&lt;/keyword&gt;&lt;keyword&gt;Respiratory Tract Infections/ virology&lt;/keyword&gt;&lt;keyword&gt;Singapore&lt;/keyword&gt;&lt;keyword&gt;Virus Diseases/ virology&lt;/keyword&gt;&lt;keyword&gt;Viruses/ classification/ isolation &amp;amp; purification&lt;/keyword&gt;&lt;keyword&gt;Young Adult&lt;/keyword&gt;&lt;/keywords&gt;&lt;dates&gt;&lt;year&gt;2010&lt;/year&gt;&lt;pub-dates&gt;&lt;date&gt;Mar&lt;/date&gt;&lt;/pub-dates&gt;&lt;/dates&gt;&lt;isbn&gt;1873-5967 (Electronic)&amp;#xD;1386-6532 (Linking)&lt;/isbn&gt;&lt;accession-num&gt;20079688&lt;/accession-num&gt;&lt;urls&gt;&lt;/urls&gt;&lt;/record&gt;&lt;/Cite&gt;&lt;/EndNote&gt;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5" w:tooltip="Seah, 2010 #2689" w:history="1">
              <w:r w:rsidR="00D01C35" w:rsidRPr="005343B1">
                <w:rPr>
                  <w:rFonts w:asciiTheme="minorHAnsi" w:hAnsiTheme="minorHAnsi"/>
                  <w:noProof/>
                </w:rPr>
                <w:t>5</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Singapore</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2006-2007</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1,354 military recruits reporting ILI</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&gt;16 years</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Influenza A virus was the dominant infection 24% (326/1354), with H3N2 subtype predominance. The temporal pattern coincided with the pattern in the civilian community. Influenza vaccination was recommended for this sub-population. </w:t>
            </w:r>
          </w:p>
        </w:tc>
      </w:tr>
      <w:tr w:rsidR="005343B1" w:rsidRPr="005343B1" w:rsidTr="005343B1">
        <w:trPr>
          <w:trHeight w:val="145"/>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t xml:space="preserve">Flint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&lt;EndNote&gt;&lt;Cite&gt;&lt;Author&gt;Flint&lt;/Author&gt;&lt;Year&gt;2010&lt;/Year&gt;&lt;RecNum&gt;2686&lt;/RecNum&gt;&lt;DisplayText&gt;[6]&lt;/DisplayText&gt;&lt;record&gt;&lt;rec-number&gt;2686&lt;/rec-number&gt;&lt;foreign-keys&gt;&lt;key app="EN" db-id="0wx52dzsn0xrele5f2a5edwyxf2a0stezsdd"&gt;2686&lt;/key&gt;&lt;/foreign-keys&gt;&lt;ref-type name="Journal Article"&gt;17&lt;/ref-type&gt;&lt;contributors&gt;&lt;authors&gt;&lt;author&gt;Flint, S. M.&lt;/author&gt;&lt;author&gt;Davis, J. S.&lt;/author&gt;&lt;author&gt;Su, J. Y.&lt;/author&gt;&lt;author&gt;Oliver-Landry, E. P.&lt;/author&gt;&lt;author&gt;Rogers, B. A.&lt;/author&gt;&lt;author&gt;Goldstein, A.&lt;/author&gt;&lt;author&gt;Thomas, J. H.&lt;/author&gt;&lt;author&gt;Parameswaran, U.&lt;/author&gt;&lt;author&gt;Bigham, C.&lt;/author&gt;&lt;author&gt;Freeman, K.&lt;/author&gt;&lt;author&gt;Goldrick, P.&lt;/author&gt;&lt;author&gt;Tong, S. Y.&lt;/author&gt;&lt;/authors&gt;&lt;/contributors&gt;&lt;auth-address&gt;Northern Territory Centre for Disease Control, Darwin, NT, Australia.&lt;/auth-address&gt;&lt;titles&gt;&lt;title&gt;Disproportionate impact of pandemic (H1N1) 2009 influenza on Indigenous people in the Top End of Australia&amp;apos;s Northern Territory&lt;/title&gt;&lt;secondary-title&gt;Med J Aust&lt;/secondary-title&gt;&lt;/titles&gt;&lt;periodical&gt;&lt;full-title&gt;Med J Aust&lt;/full-title&gt;&lt;abbr-1&gt;The Medical journal of Australia&lt;/abbr-1&gt;&lt;/periodical&gt;&lt;pages&gt;617-22&lt;/pages&gt;&lt;volume&gt;192&lt;/volume&gt;&lt;number&gt;10&lt;/number&gt;&lt;keywords&gt;&lt;keyword&gt;Adult&lt;/keyword&gt;&lt;keyword&gt;Disease Notification&lt;/keyword&gt;&lt;keyword&gt;Disease Outbreaks&lt;/keyword&gt;&lt;keyword&gt;Female&lt;/keyword&gt;&lt;keyword&gt;Health Planning&lt;/keyword&gt;&lt;keyword&gt;Hospitalization/statistics &amp;amp; numerical data&lt;/keyword&gt;&lt;keyword&gt;Humans&lt;/keyword&gt;&lt;keyword&gt;Influenza A Virus, H1N1 Subtype&lt;/keyword&gt;&lt;keyword&gt;Influenza, Human/ epidemiology&lt;/keyword&gt;&lt;keyword&gt;Male&lt;/keyword&gt;&lt;keyword&gt;Middle Aged&lt;/keyword&gt;&lt;keyword&gt;Northern Territory/epidemiology&lt;/keyword&gt;&lt;keyword&gt;Oceanic Ancestry Group&lt;/keyword&gt;&lt;keyword&gt;Risk Factors&lt;/keyword&gt;&lt;/keywords&gt;&lt;dates&gt;&lt;year&gt;2010&lt;/year&gt;&lt;pub-dates&gt;&lt;date&gt;May 17&lt;/date&gt;&lt;/pub-dates&gt;&lt;/dates&gt;&lt;isbn&gt;0025-729X (Print)&amp;#xD;0025-729X (Linking)&lt;/isbn&gt;&lt;accession-num&gt;20477746&lt;/accession-num&gt;&lt;urls&gt;&lt;/urls&gt;&lt;/record&gt;&lt;/Cite&gt;&lt;/EndNote&gt;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6" w:tooltip="Flint, 2010 #2686" w:history="1">
              <w:r w:rsidR="00D01C35" w:rsidRPr="005343B1">
                <w:rPr>
                  <w:rFonts w:asciiTheme="minorHAnsi" w:hAnsiTheme="minorHAnsi"/>
                  <w:noProof/>
                </w:rPr>
                <w:t>6</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Australia</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June-August 2009</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analysis of influenza notifications and hospital data</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Adjusted incidence rate ratio of pandemic virus was greater for indigenous population (269 per 100,000) compared to non-indigenous population (29 per 100,000).</w:t>
            </w:r>
          </w:p>
        </w:tc>
      </w:tr>
      <w:tr w:rsidR="005343B1" w:rsidRPr="005343B1" w:rsidTr="005343B1">
        <w:trPr>
          <w:trHeight w:val="145"/>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t xml:space="preserve">Wada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&lt;EndNote&gt;&lt;Cite&gt;&lt;Author&gt;Wada&lt;/Author&gt;&lt;Year&gt;2009&lt;/Year&gt;&lt;RecNum&gt;2699&lt;/RecNum&gt;&lt;DisplayText&gt;[7]&lt;/DisplayText&gt;&lt;record&gt;&lt;rec-number&gt;2699&lt;/rec-number&gt;&lt;foreign-keys&gt;&lt;key app="EN" db-id="0wx52dzsn0xrele5f2a5edwyxf2a0stezsdd"&gt;2699&lt;/key&gt;&lt;/foreign-keys&gt;&lt;ref-type name="Journal Article"&gt;17&lt;/ref-type&gt;&lt;contributors&gt;&lt;authors&gt;&lt;author&gt;Wada, T.&lt;/author&gt;&lt;author&gt;Morishima, T.&lt;/author&gt;&lt;author&gt;Okumura, A.&lt;/author&gt;&lt;author&gt;Tashiro, M.&lt;/author&gt;&lt;author&gt;Hosoya, M.&lt;/author&gt;&lt;author&gt;Shiomi, M.&lt;/author&gt;&lt;author&gt;Okuno, Y.&lt;/author&gt;&lt;/authors&gt;&lt;/contributors&gt;&lt;auth-address&gt;Department of Pediatrics, Okayama University, Graduate School of Medicine, Dentistry and Pharmaceutical Sciences, 2-5-1 Shikata-cho, Okayama 700-8558, Japan.&lt;/auth-address&gt;&lt;titles&gt;&lt;title&gt;Differences in clinical manifestations of influenza-associated encephalopathy by age&lt;/title&gt;&lt;secondary-title&gt;Microbiol Immunol&lt;/secondary-title&gt;&lt;/titles&gt;&lt;periodical&gt;&lt;full-title&gt;Microbiol Immunol&lt;/full-title&gt;&lt;abbr-1&gt;Microbiology and immunology&lt;/abbr-1&gt;&lt;/periodical&gt;&lt;pages&gt;83-8&lt;/pages&gt;&lt;volume&gt;53&lt;/volume&gt;&lt;number&gt;2&lt;/number&gt;&lt;keywords&gt;&lt;keyword&gt;Adolescent&lt;/keyword&gt;&lt;keyword&gt;Age Distribution&lt;/keyword&gt;&lt;keyword&gt;Child&lt;/keyword&gt;&lt;keyword&gt;Child, Preschool&lt;/keyword&gt;&lt;keyword&gt;Encephalitis, Viral/epidemiology/ etiology&lt;/keyword&gt;&lt;keyword&gt;Female&lt;/keyword&gt;&lt;keyword&gt;Humans&lt;/keyword&gt;&lt;keyword&gt;Incidence&lt;/keyword&gt;&lt;keyword&gt;Infant&lt;/keyword&gt;&lt;keyword&gt;Influenza, Human/ complications/epidemiology/mortality&lt;/keyword&gt;&lt;keyword&gt;Japan/epidemiology&lt;/keyword&gt;&lt;keyword&gt;Male&lt;/keyword&gt;&lt;/keywords&gt;&lt;dates&gt;&lt;year&gt;2009&lt;/year&gt;&lt;pub-dates&gt;&lt;date&gt;Feb&lt;/date&gt;&lt;/pub-dates&gt;&lt;/dates&gt;&lt;isbn&gt;0385-5600 (Print)&amp;#xD;0385-5600 (Linking)&lt;/isbn&gt;&lt;accession-num&gt;19291091&lt;/accession-num&gt;&lt;urls&gt;&lt;/urls&gt;&lt;/record&gt;&lt;/Cite&gt;&lt;/EndNote&gt;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7" w:tooltip="Wada, 2009 #2699" w:history="1">
              <w:r w:rsidR="00D01C35" w:rsidRPr="005343B1">
                <w:rPr>
                  <w:rFonts w:asciiTheme="minorHAnsi" w:hAnsiTheme="minorHAnsi"/>
                  <w:noProof/>
                </w:rPr>
                <w:t>7</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Japan</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1998-2002</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472 cases of influenza-related encephalopathy</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≤15 years</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Compared to patients 0-5 years, patients 6-15 years had a significantly greater incidence of type B infection, lower frequency of convulsions, higher frequency of loss of consciousness and altered consciousness as the initial neurological symptom, lower serum transaminase levels, lower frequency of low-density area for brain CT* upon admission, and lower incidence of </w:t>
            </w:r>
            <w:proofErr w:type="spellStart"/>
            <w:r w:rsidRPr="005343B1">
              <w:rPr>
                <w:rFonts w:asciiTheme="minorHAnsi" w:hAnsiTheme="minorHAnsi"/>
              </w:rPr>
              <w:t>sequelae</w:t>
            </w:r>
            <w:proofErr w:type="spellEnd"/>
            <w:r w:rsidRPr="005343B1">
              <w:rPr>
                <w:rFonts w:asciiTheme="minorHAnsi" w:hAnsiTheme="minorHAnsi"/>
              </w:rPr>
              <w:t>.</w:t>
            </w:r>
          </w:p>
        </w:tc>
      </w:tr>
      <w:tr w:rsidR="005343B1" w:rsidRPr="005343B1" w:rsidTr="005343B1">
        <w:trPr>
          <w:trHeight w:val="2688"/>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lastRenderedPageBreak/>
              <w:t xml:space="preserve">Huang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&lt;EndNote&gt;&lt;Cite&gt;&lt;Author&gt;Huang&lt;/Author&gt;&lt;Year&gt;2008&lt;/Year&gt;&lt;RecNum&gt;2698&lt;/RecNum&gt;&lt;DisplayText&gt;[8]&lt;/DisplayText&gt;&lt;record&gt;&lt;rec-number&gt;2698&lt;/rec-number&gt;&lt;foreign-keys&gt;&lt;key app="EN" db-id="0wx52dzsn0xrele5f2a5edwyxf2a0stezsdd"&gt;2698&lt;/key&gt;&lt;/foreign-keys&gt;&lt;ref-type name="Journal Article"&gt;17&lt;/ref-type&gt;&lt;contributors&gt;&lt;authors&gt;&lt;author&gt;Huang, Q. S.&lt;/author&gt;&lt;author&gt;Lopez, L. D.&lt;/author&gt;&lt;author&gt;McCallum, L.&lt;/author&gt;&lt;author&gt;Adlam, B.&lt;/author&gt;&lt;/authors&gt;&lt;/contributors&gt;&lt;auth-address&gt;The WHO National Influenza Centre, Institute of Environmental Science and Research, New Zealand.&lt;/auth-address&gt;&lt;titles&gt;&lt;title&gt;Influenza surveillance and immunisation in New Zealand, 1997-2006&lt;/title&gt;&lt;secondary-title&gt;Influenza Other Respi Viruses&lt;/secondary-title&gt;&lt;/titles&gt;&lt;periodical&gt;&lt;full-title&gt;Influenza Other Respi Viruses&lt;/full-title&gt;&lt;abbr-1&gt;Influenza and other respiratory viruses&lt;/abbr-1&gt;&lt;/periodical&gt;&lt;pages&gt;139-45&lt;/pages&gt;&lt;volume&gt;2&lt;/volume&gt;&lt;number&gt;4&lt;/number&gt;&lt;keywords&gt;&lt;keyword&gt;Adolescent&lt;/keyword&gt;&lt;keyword&gt;Adult&lt;/keyword&gt;&lt;keyword&gt;Aged&lt;/keyword&gt;&lt;keyword&gt;Aged, 80 and over&lt;/keyword&gt;&lt;keyword&gt;Child&lt;/keyword&gt;&lt;keyword&gt;Child, Preschool&lt;/keyword&gt;&lt;keyword&gt;Female&lt;/keyword&gt;&lt;keyword&gt;Hospitalization/statistics &amp;amp; numerical data&lt;/keyword&gt;&lt;keyword&gt;Humans&lt;/keyword&gt;&lt;keyword&gt;Immunization/ utilization&lt;/keyword&gt;&lt;keyword&gt;Infant&lt;/keyword&gt;&lt;keyword&gt;Infant, Newborn&lt;/keyword&gt;&lt;keyword&gt;Influenza Vaccines/ immunology&lt;/keyword&gt;&lt;keyword&gt;Influenza, Human/ epidemiology/mortality/ prevention &amp;amp; control/virology&lt;/keyword&gt;&lt;keyword&gt;Male&lt;/keyword&gt;&lt;keyword&gt;Middle Aged&lt;/keyword&gt;&lt;keyword&gt;New Zealand/epidemiology&lt;/keyword&gt;&lt;keyword&gt;Orthomyxoviridae/classification/isolation &amp;amp; purification&lt;/keyword&gt;&lt;keyword&gt;Young Adult&lt;/keyword&gt;&lt;/keywords&gt;&lt;dates&gt;&lt;year&gt;2008&lt;/year&gt;&lt;pub-dates&gt;&lt;date&gt;Jul&lt;/date&gt;&lt;/pub-dates&gt;&lt;/dates&gt;&lt;isbn&gt;1750-2659 (Electronic)&amp;#xD;1750-2640 (Linking)&lt;/isbn&gt;&lt;accession-num&gt;19453466&lt;/accession-num&gt;&lt;urls&gt;&lt;/urls&gt;&lt;/record&gt;&lt;/Cite&gt;&lt;/EndNote&gt;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8" w:tooltip="Huang, 2008 #2698" w:history="1">
              <w:r w:rsidR="00D01C35" w:rsidRPr="005343B1">
                <w:rPr>
                  <w:rFonts w:asciiTheme="minorHAnsi" w:hAnsiTheme="minorHAnsi"/>
                  <w:noProof/>
                </w:rPr>
                <w:t>8</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New Zealand</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1997-2006</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Retrospective population based study using data from sentinel general practice surveillance, laboratory-based surveillance, hospital admission, mortality surveillance and </w:t>
            </w:r>
            <w:proofErr w:type="spellStart"/>
            <w:r w:rsidRPr="005343B1">
              <w:rPr>
                <w:rFonts w:asciiTheme="minorHAnsi" w:hAnsiTheme="minorHAnsi"/>
              </w:rPr>
              <w:t>immunisation</w:t>
            </w:r>
            <w:proofErr w:type="spellEnd"/>
            <w:r w:rsidRPr="005343B1">
              <w:rPr>
                <w:rFonts w:asciiTheme="minorHAnsi" w:hAnsiTheme="minorHAnsi"/>
              </w:rPr>
              <w:t xml:space="preserve"> coverage</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Sentinel surveillance showed that children aged 0-4 years were the most affected. Influenza-related </w:t>
            </w:r>
            <w:proofErr w:type="spellStart"/>
            <w:r w:rsidRPr="005343B1">
              <w:rPr>
                <w:rFonts w:asciiTheme="minorHAnsi" w:hAnsiTheme="minorHAnsi"/>
              </w:rPr>
              <w:t>hospitalisation</w:t>
            </w:r>
            <w:proofErr w:type="spellEnd"/>
            <w:r w:rsidRPr="005343B1">
              <w:rPr>
                <w:rFonts w:asciiTheme="minorHAnsi" w:hAnsiTheme="minorHAnsi"/>
              </w:rPr>
              <w:t xml:space="preserve"> surveillance reported an increasing trend of hospital admissions particularly in children aged 0-19 years. Introduction of routine influenza vaccination among elderly was associated with a significant decrease of influenza-related mortality. </w:t>
            </w:r>
          </w:p>
        </w:tc>
      </w:tr>
      <w:tr w:rsidR="005343B1" w:rsidRPr="005343B1" w:rsidTr="005343B1">
        <w:trPr>
          <w:trHeight w:val="1344"/>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t xml:space="preserve">Lau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&lt;EndNote&gt;&lt;Cite&gt;&lt;Author&gt;Lau&lt;/Author&gt;&lt;Year&gt;2008&lt;/Year&gt;&lt;RecNum&gt;2706&lt;/RecNum&gt;&lt;DisplayText&gt;[9]&lt;/DisplayText&gt;&lt;record&gt;&lt;rec-number&gt;2706&lt;/rec-number&gt;&lt;foreign-keys&gt;&lt;key app="EN" db-id="0wx52dzsn0xrele5f2a5edwyxf2a0stezsdd"&gt;2706&lt;/key&gt;&lt;/foreign-keys&gt;&lt;ref-type name="Journal Article"&gt;17&lt;/ref-type&gt;&lt;contributors&gt;&lt;authors&gt;&lt;author&gt;Lau, E. H.&lt;/author&gt;&lt;author&gt;Cowling, B. J.&lt;/author&gt;&lt;author&gt;Ho, L. M.&lt;/author&gt;&lt;author&gt;Leung, G. M.&lt;/author&gt;&lt;/authors&gt;&lt;/contributors&gt;&lt;auth-address&gt;University of Hong Kong, Hong Kong Special Administrative Region, People&amp;apos;s Republic of China.&lt;/auth-address&gt;&lt;titles&gt;&lt;title&gt;Optimizing use of multistream influenza sentinel surveillance data&lt;/title&gt;&lt;secondary-title&gt;Emerg Infect Dis&lt;/secondary-title&gt;&lt;/titles&gt;&lt;periodical&gt;&lt;full-title&gt;Emerging infectious diseases&lt;/full-title&gt;&lt;abbr-1&gt;Emerg Infect Dis&lt;/abbr-1&gt;&lt;/periodical&gt;&lt;pages&gt;1154-7&lt;/pages&gt;&lt;volume&gt;14&lt;/volume&gt;&lt;number&gt;7&lt;/number&gt;&lt;keywords&gt;&lt;keyword&gt;Hong Kong/epidemiology&lt;/keyword&gt;&lt;keyword&gt;Humans&lt;/keyword&gt;&lt;keyword&gt;Influenza, Human/ diagnosis/epidemiology&lt;/keyword&gt;&lt;keyword&gt;Regression Analysis&lt;/keyword&gt;&lt;keyword&gt;Sensitivity and Specificity&lt;/keyword&gt;&lt;keyword&gt;Sentinel Surveillance&lt;/keyword&gt;&lt;/keywords&gt;&lt;dates&gt;&lt;year&gt;2008&lt;/year&gt;&lt;pub-dates&gt;&lt;date&gt;Jul&lt;/date&gt;&lt;/pub-dates&gt;&lt;/dates&gt;&lt;isbn&gt;1080-6059 (Electronic)&amp;#xD;1080-6040 (Linking)&lt;/isbn&gt;&lt;accession-num&gt;18598647&lt;/accession-num&gt;&lt;urls&gt;&lt;/urls&gt;&lt;/record&gt;&lt;/Cite&gt;&lt;/EndNote&gt;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9" w:tooltip="Lau, 2008 #2706" w:history="1">
              <w:r w:rsidR="00D01C35" w:rsidRPr="005343B1">
                <w:rPr>
                  <w:rFonts w:asciiTheme="minorHAnsi" w:hAnsiTheme="minorHAnsi"/>
                  <w:noProof/>
                </w:rPr>
                <w:t>9</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Hong Kong SAR(China)</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1998-2007</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population based study using data from multiple influenza-related surveillance systems</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Use of multiple streams of influenza surveillance data can improve the accuracy and timeliness of alerts compared with monitoring of aggregate data or of any single stream alone.</w:t>
            </w:r>
          </w:p>
        </w:tc>
      </w:tr>
      <w:tr w:rsidR="005343B1" w:rsidRPr="005343B1" w:rsidTr="005343B1">
        <w:trPr>
          <w:trHeight w:val="521"/>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t xml:space="preserve">Ng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&lt;EndNote&gt;&lt;Cite&gt;&lt;Author&gt;Ng&lt;/Author&gt;&lt;Year&gt;2002&lt;/Year&gt;&lt;RecNum&gt;2728&lt;/RecNum&gt;&lt;DisplayText&gt;[10]&lt;/DisplayText&gt;&lt;record&gt;&lt;rec-number&gt;2728&lt;/rec-number&gt;&lt;foreign-keys&gt;&lt;key app="EN" db-id="0wx52dzsn0xrele5f2a5edwyxf2a0stezsdd"&gt;2728&lt;/key&gt;&lt;/foreign-keys&gt;&lt;ref-type name="Journal Article"&gt;17&lt;/ref-type&gt;&lt;contributors&gt;&lt;authors&gt;&lt;author&gt;Ng, T. P.&lt;/author&gt;&lt;author&gt;Pwee, K. H.&lt;/author&gt;&lt;author&gt;Niti, M.&lt;/author&gt;&lt;author&gt;Goh, L. G.&lt;/author&gt;&lt;/authors&gt;&lt;/contributors&gt;&lt;auth-address&gt;Department of Community, Occupational and Family Medicine, National University of Singapore, Faculty of Medicine, 16 Medical Drive, Singapore 117597. cofngtp@nus.edu.sg&lt;/auth-address&gt;&lt;titles&gt;&lt;title&gt;Influenza in Singapore: assessing the burden of illness in the community&lt;/title&gt;&lt;secondary-title&gt;Ann Acad Med Singapore&lt;/secondary-title&gt;&lt;/titles&gt;&lt;periodical&gt;&lt;full-title&gt;Annals of the Academy of Medicine, Singapore&lt;/full-title&gt;&lt;abbr-1&gt;Ann Acad Med Singapore&lt;/abbr-1&gt;&lt;/periodical&gt;&lt;pages&gt;182-8&lt;/pages&gt;&lt;volume&gt;31&lt;/volume&gt;&lt;number&gt;2&lt;/number&gt;&lt;keywords&gt;&lt;keyword&gt;Adult&lt;/keyword&gt;&lt;keyword&gt;Aged&lt;/keyword&gt;&lt;keyword&gt;Cost of Illness&lt;/keyword&gt;&lt;keyword&gt;Female&lt;/keyword&gt;&lt;keyword&gt;Hospitalization/statistics &amp;amp; numerical data&lt;/keyword&gt;&lt;keyword&gt;Humans&lt;/keyword&gt;&lt;keyword&gt;Influenza Vaccines/therapeutic use&lt;/keyword&gt;&lt;keyword&gt;Influenza, Human/ epidemiology/mortality&lt;/keyword&gt;&lt;keyword&gt;Male&lt;/keyword&gt;&lt;keyword&gt;Middle Aged&lt;/keyword&gt;&lt;keyword&gt;Respiratory Tract Infections/epidemiology&lt;/keyword&gt;&lt;keyword&gt;Singapore/epidemiology&lt;/keyword&gt;&lt;/keywords&gt;&lt;dates&gt;&lt;year&gt;2002&lt;/year&gt;&lt;pub-dates&gt;&lt;date&gt;Mar&lt;/date&gt;&lt;/pub-dates&gt;&lt;/dates&gt;&lt;isbn&gt;0304-4602 (Print)&amp;#xD;0304-4602 (Linking)&lt;/isbn&gt;&lt;accession-num&gt;11957555&lt;/accession-num&gt;&lt;urls&gt;&lt;/urls&gt;&lt;/record&gt;&lt;/Cite&gt;&lt;/EndNote&gt;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10" w:tooltip="Ng, 2002 #2728" w:history="1">
              <w:r w:rsidR="00D01C35" w:rsidRPr="005343B1">
                <w:rPr>
                  <w:rFonts w:asciiTheme="minorHAnsi" w:hAnsiTheme="minorHAnsi"/>
                  <w:noProof/>
                </w:rPr>
                <w:t>10</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Singapore</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2001</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Retrospective study using community sample surveys, national </w:t>
            </w:r>
            <w:proofErr w:type="spellStart"/>
            <w:r w:rsidRPr="005343B1">
              <w:rPr>
                <w:rFonts w:asciiTheme="minorHAnsi" w:hAnsiTheme="minorHAnsi"/>
              </w:rPr>
              <w:t>virological</w:t>
            </w:r>
            <w:proofErr w:type="spellEnd"/>
            <w:r w:rsidRPr="005343B1">
              <w:rPr>
                <w:rFonts w:asciiTheme="minorHAnsi" w:hAnsiTheme="minorHAnsi"/>
              </w:rPr>
              <w:t xml:space="preserve"> surveillance, hospitalization and mortality data.</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All</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An estimated 630,000 cases of influenza virus infection occur yearly, leading to 520,000 sick visits and 315,000 days of sick absence from work. About 4200 elderly (65+) persons were </w:t>
            </w:r>
            <w:proofErr w:type="spellStart"/>
            <w:r w:rsidRPr="005343B1">
              <w:rPr>
                <w:rFonts w:asciiTheme="minorHAnsi" w:hAnsiTheme="minorHAnsi"/>
              </w:rPr>
              <w:t>hospitalised</w:t>
            </w:r>
            <w:proofErr w:type="spellEnd"/>
            <w:r w:rsidRPr="005343B1">
              <w:rPr>
                <w:rFonts w:asciiTheme="minorHAnsi" w:hAnsiTheme="minorHAnsi"/>
              </w:rPr>
              <w:t xml:space="preserve"> for pneumonia and influenza, resulting in about 1,450 deaths every year. With vaccination, up to 315,000 cases, 258,000 sick visits, and 157,000 lost days from work would be prevented yearly, along with 2,100 </w:t>
            </w:r>
            <w:proofErr w:type="spellStart"/>
            <w:r w:rsidRPr="005343B1">
              <w:rPr>
                <w:rFonts w:asciiTheme="minorHAnsi" w:hAnsiTheme="minorHAnsi"/>
              </w:rPr>
              <w:t>hospitalisations</w:t>
            </w:r>
            <w:proofErr w:type="spellEnd"/>
            <w:r w:rsidRPr="005343B1">
              <w:rPr>
                <w:rFonts w:asciiTheme="minorHAnsi" w:hAnsiTheme="minorHAnsi"/>
              </w:rPr>
              <w:t xml:space="preserve"> and 600 deaths from pneumonia in the elderly.</w:t>
            </w:r>
          </w:p>
        </w:tc>
      </w:tr>
      <w:tr w:rsidR="005343B1" w:rsidRPr="005343B1" w:rsidTr="005343B1">
        <w:trPr>
          <w:trHeight w:val="1616"/>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lastRenderedPageBreak/>
              <w:t xml:space="preserve">Tang et al </w:t>
            </w:r>
            <w:r w:rsidRPr="005343B1">
              <w:rPr>
                <w:rFonts w:asciiTheme="minorHAnsi" w:hAnsiTheme="minorHAnsi"/>
              </w:rPr>
              <w:fldChar w:fldCharType="begin"/>
            </w:r>
            <w:r w:rsidR="005343B1" w:rsidRPr="005343B1">
              <w:rPr>
                <w:rFonts w:asciiTheme="minorHAnsi" w:hAnsiTheme="minorHAnsi"/>
              </w:rPr>
              <w:instrText xml:space="preserve"> ADDIN EN.CITE &lt;EndNote&gt;&lt;Cite&gt;&lt;Author&gt;Tang&lt;/Author&gt;&lt;Year&gt;2010&lt;/Year&gt;&lt;RecNum&gt;2697&lt;/RecNum&gt;&lt;DisplayText&gt;[11]&lt;/DisplayText&gt;&lt;record&gt;&lt;rec-number&gt;2697&lt;/rec-number&gt;&lt;foreign-keys&gt;&lt;key app="EN" db-id="0wx52dzsn0xrele5f2a5edwyxf2a0stezsdd"&gt;2697&lt;/key&gt;&lt;/foreign-keys&gt;&lt;ref-type name="Journal Article"&gt;17&lt;/ref-type&gt;&lt;contributors&gt;&lt;authors&gt;&lt;author&gt;Tang, J. W.&lt;/author&gt;&lt;author&gt;Lai, F. Y.&lt;/author&gt;&lt;author&gt;Wong, F.&lt;/author&gt;&lt;author&gt;Hon, K. L.&lt;/author&gt;&lt;/authors&gt;&lt;/contributors&gt;&lt;auth-address&gt;Department of Microbiology, The Chinese University of Hong Kong, Prince of Wales Hospital, Shatin, New Territories, Hong Kong SAR, China. jwtang49@hotmail.com&lt;/auth-address&gt;&lt;titles&gt;&lt;title&gt;Incidence of common respiratory viral infections related to climate factors in hospitalized children in Hong Kong&lt;/title&gt;&lt;secondary-title&gt;Epidemiol Infect&lt;/secondary-title&gt;&lt;/titles&gt;&lt;periodical&gt;&lt;full-title&gt;Epidemiol Infect&lt;/full-title&gt;&lt;abbr-1&gt;Epidemiology and infection&lt;/abbr-1&gt;&lt;/periodical&gt;&lt;pages&gt;226-35&lt;/pages&gt;&lt;volume&gt;138&lt;/volume&gt;&lt;number&gt;2&lt;/number&gt;&lt;keywords&gt;&lt;keyword&gt;Child&lt;/keyword&gt;&lt;keyword&gt;Climate&lt;/keyword&gt;&lt;keyword&gt;Hong Kong/epidemiology&lt;/keyword&gt;&lt;keyword&gt;Humans&lt;/keyword&gt;&lt;keyword&gt;Humidity&lt;/keyword&gt;&lt;keyword&gt;Incidence&lt;/keyword&gt;&lt;keyword&gt;Influenza, Human/ epidemiology/virology&lt;/keyword&gt;&lt;keyword&gt;Respiratory Syncytial Virus Infections/ epidemiology&lt;/keyword&gt;&lt;keyword&gt;Seasons&lt;/keyword&gt;&lt;keyword&gt;Temperature&lt;/keyword&gt;&lt;/keywords&gt;&lt;dates&gt;&lt;year&gt;2010&lt;/year&gt;&lt;pub-dates&gt;&lt;date&gt;Feb&lt;/date&gt;&lt;/pub-dates&gt;&lt;/dates&gt;&lt;isbn&gt;1469-4409 (Electronic)&amp;#xD;0950-2688 (Linking)&lt;/isbn&gt;&lt;accession-num&gt;19631018&lt;/accession-num&gt;&lt;urls&gt;&lt;/urls&gt;&lt;/record&gt;&lt;/Cite&gt;&lt;/EndNote&gt;</w:instrText>
            </w:r>
            <w:r w:rsidRPr="005343B1">
              <w:rPr>
                <w:rFonts w:asciiTheme="minorHAnsi" w:hAnsiTheme="minorHAnsi"/>
              </w:rPr>
              <w:fldChar w:fldCharType="separate"/>
            </w:r>
            <w:r w:rsidR="005343B1" w:rsidRPr="005343B1">
              <w:rPr>
                <w:rFonts w:asciiTheme="minorHAnsi" w:hAnsiTheme="minorHAnsi"/>
                <w:noProof/>
              </w:rPr>
              <w:t>[</w:t>
            </w:r>
            <w:hyperlink w:anchor="_ENREF_11" w:tooltip="Tang, 2010 #2697" w:history="1">
              <w:r w:rsidR="00D01C35" w:rsidRPr="005343B1">
                <w:rPr>
                  <w:rFonts w:asciiTheme="minorHAnsi" w:hAnsiTheme="minorHAnsi"/>
                  <w:noProof/>
                </w:rPr>
                <w:t>11</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Hong Kong SAR(China)</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2000-2007</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Retrospective study of respiratory virus incidence data from four hospitals and climatic data from Hong Kong Observatory</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&lt;18 years</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Influenza A and RSV incidence increased with higher environmental relative humidity, whereas influenza B incidence decreased with higher environmental temperatures. </w:t>
            </w:r>
            <w:proofErr w:type="spellStart"/>
            <w:r w:rsidRPr="005343B1">
              <w:rPr>
                <w:rFonts w:asciiTheme="minorHAnsi" w:hAnsiTheme="minorHAnsi"/>
              </w:rPr>
              <w:t>Climiate</w:t>
            </w:r>
            <w:proofErr w:type="spellEnd"/>
            <w:r w:rsidRPr="005343B1">
              <w:rPr>
                <w:rFonts w:asciiTheme="minorHAnsi" w:hAnsiTheme="minorHAnsi"/>
              </w:rPr>
              <w:t xml:space="preserve"> factors and respiratory virus incidence differ between subtropical/tropical and temperate countries.</w:t>
            </w:r>
          </w:p>
        </w:tc>
      </w:tr>
      <w:tr w:rsidR="005343B1" w:rsidRPr="005343B1" w:rsidTr="005343B1">
        <w:trPr>
          <w:trHeight w:val="1359"/>
        </w:trPr>
        <w:tc>
          <w:tcPr>
            <w:tcW w:w="1628" w:type="dxa"/>
            <w:shd w:val="clear" w:color="auto" w:fill="auto"/>
          </w:tcPr>
          <w:p w:rsidR="009B7AC6" w:rsidRPr="005343B1" w:rsidRDefault="009B7AC6" w:rsidP="00D01C35">
            <w:pPr>
              <w:spacing w:line="360" w:lineRule="auto"/>
              <w:rPr>
                <w:rFonts w:asciiTheme="minorHAnsi" w:hAnsiTheme="minorHAnsi"/>
              </w:rPr>
            </w:pPr>
            <w:r w:rsidRPr="005343B1">
              <w:rPr>
                <w:rFonts w:asciiTheme="minorHAnsi" w:hAnsiTheme="minorHAnsi"/>
              </w:rPr>
              <w:t xml:space="preserve">Tang et al </w:t>
            </w:r>
            <w:r w:rsidRPr="005343B1">
              <w:rPr>
                <w:rFonts w:asciiTheme="minorHAnsi" w:hAnsiTheme="minorHAnsi"/>
              </w:rPr>
              <w:fldChar w:fldCharType="begin">
                <w:fldData xml:space="preserve">PEVuZE5vdGU+PENpdGU+PEF1dGhvcj5UYW5nPC9BdXRob3I+PFllYXI+MjAxMDwvWWVhcj48UmVj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</w:fldData>
              </w:fldChar>
            </w:r>
            <w:r w:rsidR="005343B1" w:rsidRPr="005343B1">
              <w:rPr>
                <w:rFonts w:asciiTheme="minorHAnsi" w:hAnsiTheme="minorHAnsi"/>
              </w:rPr>
              <w:instrText xml:space="preserve"> ADDIN EN.CITE </w:instrText>
            </w:r>
            <w:r w:rsidR="005343B1" w:rsidRPr="005343B1">
              <w:rPr>
                <w:rFonts w:asciiTheme="minorHAnsi" w:hAnsiTheme="minorHAnsi"/>
              </w:rPr>
              <w:fldChar w:fldCharType="begin">
                <w:fldData xml:space="preserve">PEVuZE5vdGU+PENpdGU+PEF1dGhvcj5UYW5nPC9BdXRob3I+PFllYXI+MjAxMDwvWWVhcj48UmVj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</w:fldData>
              </w:fldChar>
            </w:r>
            <w:r w:rsidR="005343B1" w:rsidRPr="005343B1">
              <w:rPr>
                <w:rFonts w:asciiTheme="minorHAnsi" w:hAnsiTheme="minorHAnsi"/>
              </w:rPr>
              <w:instrText xml:space="preserve"> ADDIN EN.CITE.DATA </w:instrText>
            </w:r>
            <w:r w:rsidR="005343B1" w:rsidRPr="005343B1">
              <w:rPr>
                <w:rFonts w:asciiTheme="minorHAnsi" w:hAnsiTheme="minorHAnsi"/>
              </w:rPr>
            </w:r>
            <w:r w:rsidR="005343B1" w:rsidRPr="005343B1">
              <w:rPr>
                <w:rFonts w:asciiTheme="minorHAnsi" w:hAnsiTheme="minorHAnsi"/>
              </w:rPr>
              <w:fldChar w:fldCharType="end"/>
            </w:r>
            <w:r w:rsidRPr="005343B1">
              <w:rPr>
                <w:rFonts w:asciiTheme="minorHAnsi" w:hAnsiTheme="minorHAnsi"/>
              </w:rPr>
            </w:r>
            <w:r w:rsidRPr="005343B1">
              <w:rPr>
                <w:rFonts w:asciiTheme="minorHAnsi" w:hAnsiTheme="minorHAnsi"/>
              </w:rPr>
              <w:fldChar w:fldCharType="separate"/>
            </w:r>
            <w:r w:rsidR="005343B1" w:rsidRPr="005343B1">
              <w:rPr>
                <w:rFonts w:asciiTheme="minorHAnsi" w:hAnsiTheme="minorHAnsi"/>
                <w:noProof/>
              </w:rPr>
              <w:t>[</w:t>
            </w:r>
            <w:hyperlink w:anchor="_ENREF_12" w:tooltip="Tang, 2010 #4347" w:history="1">
              <w:r w:rsidR="00D01C35" w:rsidRPr="005343B1">
                <w:rPr>
                  <w:rFonts w:asciiTheme="minorHAnsi" w:hAnsiTheme="minorHAnsi"/>
                  <w:noProof/>
                </w:rPr>
                <w:t>12</w:t>
              </w:r>
            </w:hyperlink>
            <w:r w:rsidR="005343B1" w:rsidRPr="005343B1">
              <w:rPr>
                <w:rFonts w:asciiTheme="minorHAnsi" w:hAnsiTheme="minorHAnsi"/>
                <w:noProof/>
              </w:rPr>
              <w:t>]</w:t>
            </w:r>
            <w:r w:rsidRPr="005343B1">
              <w:rPr>
                <w:rFonts w:asciiTheme="minorHAnsi" w:hAnsiTheme="minorHAnsi"/>
              </w:rPr>
              <w:fldChar w:fldCharType="end"/>
            </w:r>
          </w:p>
        </w:tc>
        <w:tc>
          <w:tcPr>
            <w:tcW w:w="1292"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Multi-country</w:t>
            </w:r>
          </w:p>
        </w:tc>
        <w:tc>
          <w:tcPr>
            <w:tcW w:w="1187"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2000-2007</w:t>
            </w:r>
          </w:p>
        </w:tc>
        <w:tc>
          <w:tcPr>
            <w:tcW w:w="3514"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Time-series analysis</w:t>
            </w:r>
          </w:p>
        </w:tc>
        <w:tc>
          <w:tcPr>
            <w:tcW w:w="85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w:t>
            </w:r>
          </w:p>
        </w:tc>
        <w:tc>
          <w:tcPr>
            <w:tcW w:w="5811" w:type="dxa"/>
            <w:shd w:val="clear" w:color="auto" w:fill="auto"/>
          </w:tcPr>
          <w:p w:rsidR="009B7AC6" w:rsidRPr="005343B1" w:rsidRDefault="009B7AC6" w:rsidP="005343B1">
            <w:pPr>
              <w:spacing w:line="360" w:lineRule="auto"/>
              <w:rPr>
                <w:rFonts w:asciiTheme="minorHAnsi" w:hAnsiTheme="minorHAnsi"/>
              </w:rPr>
            </w:pPr>
            <w:r w:rsidRPr="005343B1">
              <w:rPr>
                <w:rFonts w:asciiTheme="minorHAnsi" w:hAnsiTheme="minorHAnsi"/>
              </w:rPr>
              <w:t xml:space="preserve">Relative humidity was associated with the incidence of influenza </w:t>
            </w:r>
            <w:proofErr w:type="gramStart"/>
            <w:r w:rsidRPr="005343B1">
              <w:rPr>
                <w:rFonts w:asciiTheme="minorHAnsi" w:hAnsiTheme="minorHAnsi"/>
              </w:rPr>
              <w:t>A</w:t>
            </w:r>
            <w:proofErr w:type="gramEnd"/>
            <w:r w:rsidRPr="005343B1">
              <w:rPr>
                <w:rFonts w:asciiTheme="minorHAnsi" w:hAnsiTheme="minorHAnsi"/>
              </w:rPr>
              <w:t xml:space="preserve"> in Singapore, Hong Kong and Brisbane. </w:t>
            </w:r>
          </w:p>
          <w:p w:rsidR="009B7AC6" w:rsidRPr="005343B1" w:rsidRDefault="009B7AC6" w:rsidP="005343B1">
            <w:pPr>
              <w:spacing w:line="360" w:lineRule="auto"/>
              <w:rPr>
                <w:rFonts w:asciiTheme="minorHAnsi" w:hAnsiTheme="minorHAnsi"/>
              </w:rPr>
            </w:pPr>
            <w:r w:rsidRPr="005343B1">
              <w:rPr>
                <w:rFonts w:asciiTheme="minorHAnsi" w:hAnsiTheme="minorHAnsi"/>
              </w:rPr>
              <w:t xml:space="preserve">Mean temperature was associated with the incidence of influenza B in Hong Kong, Brisbane, Melbourne, and Vancouver. </w:t>
            </w:r>
          </w:p>
        </w:tc>
      </w:tr>
    </w:tbl>
    <w:p w:rsidR="009B7AC6" w:rsidRPr="005343B1" w:rsidRDefault="009B7AC6" w:rsidP="005343B1">
      <w:pPr>
        <w:spacing w:line="360" w:lineRule="auto"/>
        <w:rPr>
          <w:rFonts w:asciiTheme="minorHAnsi" w:hAnsiTheme="minorHAnsi"/>
        </w:rPr>
      </w:pPr>
    </w:p>
    <w:p w:rsidR="009B7AC6" w:rsidRPr="005343B1" w:rsidRDefault="009B7AC6" w:rsidP="00D01C35">
      <w:pPr>
        <w:spacing w:line="360" w:lineRule="auto"/>
        <w:rPr>
          <w:rFonts w:asciiTheme="minorHAnsi" w:hAnsiTheme="minorHAnsi"/>
        </w:rPr>
      </w:pPr>
      <w:r w:rsidRPr="005343B1">
        <w:rPr>
          <w:rFonts w:asciiTheme="minorHAnsi" w:hAnsiTheme="minorHAnsi"/>
        </w:rPr>
        <w:t>* CT – computed tomography</w:t>
      </w:r>
      <w:r w:rsidRPr="005343B1">
        <w:rPr>
          <w:rFonts w:asciiTheme="minorHAnsi" w:hAnsiTheme="minorHAnsi"/>
        </w:rPr>
        <w:br w:type="page"/>
      </w:r>
    </w:p>
    <w:p w:rsidR="005343B1" w:rsidRPr="005343B1" w:rsidRDefault="005343B1" w:rsidP="005343B1">
      <w:pPr>
        <w:spacing w:line="360" w:lineRule="auto"/>
        <w:rPr>
          <w:rFonts w:asciiTheme="minorHAnsi" w:hAnsiTheme="minorHAnsi"/>
        </w:rPr>
      </w:pPr>
      <w:r w:rsidRPr="005343B1">
        <w:rPr>
          <w:rFonts w:asciiTheme="minorHAnsi" w:hAnsiTheme="minorHAnsi"/>
        </w:rPr>
        <w:lastRenderedPageBreak/>
        <w:t>References</w:t>
      </w:r>
    </w:p>
    <w:p w:rsidR="00D01C35" w:rsidRPr="00D01C35" w:rsidRDefault="005343B1" w:rsidP="00D01C35">
      <w:pPr>
        <w:spacing w:line="480" w:lineRule="auto"/>
        <w:ind w:left="720" w:hanging="720"/>
        <w:rPr>
          <w:rFonts w:asciiTheme="minorHAnsi" w:hAnsiTheme="minorHAnsi"/>
          <w:noProof/>
        </w:rPr>
      </w:pPr>
      <w:r w:rsidRPr="00D01C35">
        <w:rPr>
          <w:rFonts w:asciiTheme="minorHAnsi" w:hAnsiTheme="minorHAnsi"/>
        </w:rPr>
        <w:fldChar w:fldCharType="begin"/>
      </w:r>
      <w:r w:rsidRPr="00D01C35">
        <w:rPr>
          <w:rFonts w:asciiTheme="minorHAnsi" w:hAnsiTheme="minorHAnsi"/>
        </w:rPr>
        <w:instrText xml:space="preserve"> ADDIN EN.REFLIST </w:instrText>
      </w:r>
      <w:r w:rsidRPr="00D01C35">
        <w:rPr>
          <w:rFonts w:asciiTheme="minorHAnsi" w:hAnsiTheme="minorHAnsi"/>
        </w:rPr>
        <w:fldChar w:fldCharType="separate"/>
      </w:r>
      <w:bookmarkStart w:id="0" w:name="_ENREF_1"/>
      <w:r w:rsidR="00D01C35" w:rsidRPr="00D01C35">
        <w:rPr>
          <w:rFonts w:asciiTheme="minorHAnsi" w:hAnsiTheme="minorHAnsi"/>
          <w:noProof/>
        </w:rPr>
        <w:t>1. Nelson EA, Tam JS, Yu LM, Li AM, Chan PK, et al. (2007) Assessing disease burden of respiratory disorders in Hong Kong children with hospital discharge data and linked laboratory data. Hong Kong Med J 13: 114-121.</w:t>
      </w:r>
      <w:bookmarkEnd w:id="0"/>
    </w:p>
    <w:p w:rsidR="00D01C35" w:rsidRPr="00D01C35" w:rsidRDefault="00D01C35" w:rsidP="00D01C35">
      <w:pPr>
        <w:spacing w:line="480" w:lineRule="auto"/>
        <w:ind w:left="720" w:hanging="720"/>
        <w:rPr>
          <w:rFonts w:asciiTheme="minorHAnsi" w:hAnsiTheme="minorHAnsi"/>
          <w:noProof/>
        </w:rPr>
      </w:pPr>
      <w:bookmarkStart w:id="1" w:name="_ENREF_2"/>
      <w:r w:rsidRPr="00D01C35">
        <w:rPr>
          <w:rFonts w:asciiTheme="minorHAnsi" w:hAnsiTheme="minorHAnsi"/>
          <w:noProof/>
        </w:rPr>
        <w:t>2. Puzelli S, Boros S, Affinito C, Calzoletti L, Facchini M, et al. (2006) Prevalence of antibodies against A and B influenza viruses in South-Western Papua New Guinea. J Med Virol 78: 820-824.</w:t>
      </w:r>
      <w:bookmarkEnd w:id="1"/>
    </w:p>
    <w:p w:rsidR="00D01C35" w:rsidRPr="00D01C35" w:rsidRDefault="00D01C35" w:rsidP="00D01C35">
      <w:pPr>
        <w:spacing w:line="480" w:lineRule="auto"/>
        <w:ind w:left="720" w:hanging="720"/>
        <w:rPr>
          <w:rFonts w:asciiTheme="minorHAnsi" w:hAnsiTheme="minorHAnsi"/>
          <w:noProof/>
        </w:rPr>
      </w:pPr>
      <w:bookmarkStart w:id="2" w:name="_ENREF_3"/>
      <w:r w:rsidRPr="00D01C35">
        <w:rPr>
          <w:rFonts w:asciiTheme="minorHAnsi" w:hAnsiTheme="minorHAnsi"/>
          <w:noProof/>
        </w:rPr>
        <w:t>3. Leo YS, Lye DC, Barkham T, Krishnan P, Seow E, et al. (2010) Pandemic (H1N1) 2009 surveillance and prevalence of seasonal influenza, Singapore. Emerg Infect Dis 16: 103-105.</w:t>
      </w:r>
      <w:bookmarkEnd w:id="2"/>
    </w:p>
    <w:p w:rsidR="00D01C35" w:rsidRPr="00D01C35" w:rsidRDefault="00D01C35" w:rsidP="00D01C35">
      <w:pPr>
        <w:spacing w:line="480" w:lineRule="auto"/>
        <w:ind w:left="720" w:hanging="720"/>
        <w:rPr>
          <w:rFonts w:asciiTheme="minorHAnsi" w:hAnsiTheme="minorHAnsi"/>
          <w:noProof/>
        </w:rPr>
      </w:pPr>
      <w:bookmarkStart w:id="3" w:name="_ENREF_4"/>
      <w:r w:rsidRPr="00D01C35">
        <w:rPr>
          <w:rFonts w:asciiTheme="minorHAnsi" w:hAnsiTheme="minorHAnsi"/>
          <w:noProof/>
        </w:rPr>
        <w:t>4. Phuong HL, Nga TT, van Doornum GJ, Groen J, Binh TQ, et al. (2010) Viral respiratory tract infections among patients with acute undifferentiated fever in Vietnam. Southeast Asian J Trop Med Public Health 41: 1116-1126.</w:t>
      </w:r>
      <w:bookmarkEnd w:id="3"/>
    </w:p>
    <w:p w:rsidR="00D01C35" w:rsidRPr="00D01C35" w:rsidRDefault="00D01C35" w:rsidP="00D01C35">
      <w:pPr>
        <w:spacing w:line="480" w:lineRule="auto"/>
        <w:ind w:left="720" w:hanging="720"/>
        <w:rPr>
          <w:rFonts w:asciiTheme="minorHAnsi" w:hAnsiTheme="minorHAnsi"/>
          <w:noProof/>
        </w:rPr>
      </w:pPr>
      <w:bookmarkStart w:id="4" w:name="_ENREF_5"/>
      <w:r w:rsidRPr="00D01C35">
        <w:rPr>
          <w:rFonts w:asciiTheme="minorHAnsi" w:hAnsiTheme="minorHAnsi"/>
          <w:noProof/>
        </w:rPr>
        <w:t>5. Seah SG, Lim EA, Kok-Yong S, Liaw JC, Lee V, et al. (2010) Viral agents responsible for febrile respiratory illnesses among military recruits training in tropical Singapore. J Clin Virol 47: 289-292.</w:t>
      </w:r>
      <w:bookmarkEnd w:id="4"/>
    </w:p>
    <w:p w:rsidR="00D01C35" w:rsidRPr="00D01C35" w:rsidRDefault="00D01C35" w:rsidP="00D01C35">
      <w:pPr>
        <w:spacing w:line="480" w:lineRule="auto"/>
        <w:ind w:left="720" w:hanging="720"/>
        <w:rPr>
          <w:rFonts w:asciiTheme="minorHAnsi" w:hAnsiTheme="minorHAnsi"/>
          <w:noProof/>
        </w:rPr>
      </w:pPr>
      <w:bookmarkStart w:id="5" w:name="_ENREF_6"/>
      <w:r w:rsidRPr="00D01C35">
        <w:rPr>
          <w:rFonts w:asciiTheme="minorHAnsi" w:hAnsiTheme="minorHAnsi"/>
          <w:noProof/>
        </w:rPr>
        <w:t>6. Flint SM, Davis JS, Su JY, Oliver-Landry EP, Rogers BA, et al. (2010) Disproportionate impact of pandemic (H1N1) 2009 influenza on Indigenous people in the Top End of Australia's Northern Territory. Med J Aust 192: 617-622.</w:t>
      </w:r>
      <w:bookmarkEnd w:id="5"/>
    </w:p>
    <w:p w:rsidR="00D01C35" w:rsidRPr="00D01C35" w:rsidRDefault="00D01C35" w:rsidP="00D01C35">
      <w:pPr>
        <w:spacing w:line="480" w:lineRule="auto"/>
        <w:ind w:left="720" w:hanging="720"/>
        <w:rPr>
          <w:rFonts w:asciiTheme="minorHAnsi" w:hAnsiTheme="minorHAnsi"/>
          <w:noProof/>
        </w:rPr>
      </w:pPr>
      <w:bookmarkStart w:id="6" w:name="_ENREF_7"/>
      <w:r w:rsidRPr="00D01C35">
        <w:rPr>
          <w:rFonts w:asciiTheme="minorHAnsi" w:hAnsiTheme="minorHAnsi"/>
          <w:noProof/>
        </w:rPr>
        <w:t>7. Wada T, Morishima T, Okumura A, Tashiro M, Hosoya M, et al. (2009) Differences in clinical manifestations of influenza-associated encephalopathy by age. Microbiol Immunol 53: 83-88.</w:t>
      </w:r>
      <w:bookmarkStart w:id="7" w:name="_GoBack"/>
      <w:bookmarkEnd w:id="6"/>
      <w:bookmarkEnd w:id="7"/>
    </w:p>
    <w:p w:rsidR="00D01C35" w:rsidRPr="00D01C35" w:rsidRDefault="00D01C35" w:rsidP="00D01C35">
      <w:pPr>
        <w:spacing w:line="480" w:lineRule="auto"/>
        <w:ind w:left="720" w:hanging="720"/>
        <w:rPr>
          <w:rFonts w:asciiTheme="minorHAnsi" w:hAnsiTheme="minorHAnsi"/>
          <w:noProof/>
        </w:rPr>
      </w:pPr>
      <w:bookmarkStart w:id="8" w:name="_ENREF_8"/>
      <w:r w:rsidRPr="00D01C35">
        <w:rPr>
          <w:rFonts w:asciiTheme="minorHAnsi" w:hAnsiTheme="minorHAnsi"/>
          <w:noProof/>
        </w:rPr>
        <w:lastRenderedPageBreak/>
        <w:t>8. Huang QS, Lopez LD, McCallum L, Adlam B (2008) Influenza surveillance and immunisation in New Zealand, 1997-2006. Influenza Other Respi Viruses 2: 139-145.</w:t>
      </w:r>
      <w:bookmarkEnd w:id="8"/>
    </w:p>
    <w:p w:rsidR="00D01C35" w:rsidRPr="00D01C35" w:rsidRDefault="00D01C35" w:rsidP="00D01C35">
      <w:pPr>
        <w:spacing w:line="480" w:lineRule="auto"/>
        <w:ind w:left="720" w:hanging="720"/>
        <w:rPr>
          <w:rFonts w:asciiTheme="minorHAnsi" w:hAnsiTheme="minorHAnsi"/>
          <w:noProof/>
        </w:rPr>
      </w:pPr>
      <w:bookmarkStart w:id="9" w:name="_ENREF_9"/>
      <w:r w:rsidRPr="00D01C35">
        <w:rPr>
          <w:rFonts w:asciiTheme="minorHAnsi" w:hAnsiTheme="minorHAnsi"/>
          <w:noProof/>
        </w:rPr>
        <w:t>9. Lau EH, Cowling BJ, Ho LM, Leung GM (2008) Optimizing use of multistream influenza sentinel surveillance data. Emerg Infect Dis 14: 1154-1157.</w:t>
      </w:r>
      <w:bookmarkEnd w:id="9"/>
    </w:p>
    <w:p w:rsidR="00D01C35" w:rsidRPr="00D01C35" w:rsidRDefault="00D01C35" w:rsidP="00D01C35">
      <w:pPr>
        <w:spacing w:line="480" w:lineRule="auto"/>
        <w:ind w:left="720" w:hanging="720"/>
        <w:rPr>
          <w:rFonts w:asciiTheme="minorHAnsi" w:hAnsiTheme="minorHAnsi"/>
          <w:noProof/>
        </w:rPr>
      </w:pPr>
      <w:bookmarkStart w:id="10" w:name="_ENREF_10"/>
      <w:r w:rsidRPr="00D01C35">
        <w:rPr>
          <w:rFonts w:asciiTheme="minorHAnsi" w:hAnsiTheme="minorHAnsi"/>
          <w:noProof/>
        </w:rPr>
        <w:t>10. Ng TP, Pwee KH, Niti M, Goh LG (2002) Influenza in Singapore: assessing the burden of illness in the community. Ann Acad Med Singapore 31: 182-188.</w:t>
      </w:r>
      <w:bookmarkEnd w:id="10"/>
    </w:p>
    <w:p w:rsidR="00D01C35" w:rsidRPr="00D01C35" w:rsidRDefault="00D01C35" w:rsidP="00D01C35">
      <w:pPr>
        <w:spacing w:line="480" w:lineRule="auto"/>
        <w:ind w:left="720" w:hanging="720"/>
        <w:rPr>
          <w:rFonts w:asciiTheme="minorHAnsi" w:hAnsiTheme="minorHAnsi"/>
          <w:noProof/>
        </w:rPr>
      </w:pPr>
      <w:bookmarkStart w:id="11" w:name="_ENREF_11"/>
      <w:r w:rsidRPr="00D01C35">
        <w:rPr>
          <w:rFonts w:asciiTheme="minorHAnsi" w:hAnsiTheme="minorHAnsi"/>
          <w:noProof/>
        </w:rPr>
        <w:t>11. Tang JW, Lai FY, Wong F, Hon KL (2010) Incidence of common respiratory viral infections related to climate factors in hospitalized children in Hong Kong. Epidemiol Infect 138: 226-235.</w:t>
      </w:r>
      <w:bookmarkEnd w:id="11"/>
    </w:p>
    <w:p w:rsidR="00D01C35" w:rsidRPr="00D01C35" w:rsidRDefault="00D01C35" w:rsidP="00D01C35">
      <w:pPr>
        <w:spacing w:line="480" w:lineRule="auto"/>
        <w:ind w:left="720" w:hanging="720"/>
        <w:rPr>
          <w:rFonts w:asciiTheme="minorHAnsi" w:hAnsiTheme="minorHAnsi"/>
          <w:noProof/>
        </w:rPr>
      </w:pPr>
      <w:bookmarkStart w:id="12" w:name="_ENREF_12"/>
      <w:r w:rsidRPr="00D01C35">
        <w:rPr>
          <w:rFonts w:asciiTheme="minorHAnsi" w:hAnsiTheme="minorHAnsi"/>
          <w:noProof/>
        </w:rPr>
        <w:t>12. Tang JW, Lai FY, Nymadawa P, Deng YM, Ratnamohan M, et al. (2010) Comparison of the incidence of influenza in relation to climate factors during 2000-2007 in five countries. J Med Virol 82: 1958-1965.</w:t>
      </w:r>
      <w:bookmarkEnd w:id="12"/>
    </w:p>
    <w:p w:rsidR="00D01C35" w:rsidRPr="00D01C35" w:rsidRDefault="00D01C35" w:rsidP="00D01C35">
      <w:pPr>
        <w:spacing w:line="480" w:lineRule="auto"/>
        <w:rPr>
          <w:rFonts w:asciiTheme="minorHAnsi" w:hAnsiTheme="minorHAnsi"/>
          <w:noProof/>
        </w:rPr>
      </w:pPr>
    </w:p>
    <w:p w:rsidR="00962824" w:rsidRPr="005343B1" w:rsidRDefault="005343B1" w:rsidP="00D01C35">
      <w:pPr>
        <w:spacing w:line="480" w:lineRule="auto"/>
        <w:rPr>
          <w:rFonts w:asciiTheme="minorHAnsi" w:hAnsiTheme="minorHAnsi"/>
        </w:rPr>
      </w:pPr>
      <w:r w:rsidRPr="00D01C35">
        <w:rPr>
          <w:rFonts w:asciiTheme="minorHAnsi" w:hAnsiTheme="minorHAnsi"/>
        </w:rPr>
        <w:fldChar w:fldCharType="end"/>
      </w:r>
    </w:p>
    <w:sectPr w:rsidR="00962824" w:rsidRPr="005343B1" w:rsidSect="009B7A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4526"/>
    <w:multiLevelType w:val="hybridMultilevel"/>
    <w:tmpl w:val="061A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FC58CA"/>
    <w:multiLevelType w:val="hybridMultilevel"/>
    <w:tmpl w:val="0D1E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wx52dzsn0xrele5f2a5edwyxf2a0stezsdd&quot;&gt;Oct 09-Saved&lt;record-ids&gt;&lt;item&gt;2640&lt;/item&gt;&lt;item&gt;2678&lt;/item&gt;&lt;item&gt;2686&lt;/item&gt;&lt;item&gt;2689&lt;/item&gt;&lt;item&gt;2697&lt;/item&gt;&lt;item&gt;2698&lt;/item&gt;&lt;item&gt;2699&lt;/item&gt;&lt;item&gt;2706&lt;/item&gt;&lt;item&gt;2712&lt;/item&gt;&lt;item&gt;2717&lt;/item&gt;&lt;item&gt;2728&lt;/item&gt;&lt;item&gt;4347&lt;/item&gt;&lt;/record-ids&gt;&lt;/item&gt;&lt;/Libraries&gt;"/>
  </w:docVars>
  <w:rsids>
    <w:rsidRoot w:val="009B7AC6"/>
    <w:rsid w:val="005343B1"/>
    <w:rsid w:val="00962824"/>
    <w:rsid w:val="009B7AC6"/>
    <w:rsid w:val="00D01C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C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C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2013-01-04T02:36:00Z</dcterms:created>
  <dcterms:modified xsi:type="dcterms:W3CDTF">2013-06-21T08:53:00Z</dcterms:modified>
</cp:coreProperties>
</file>