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B9CC6" w14:textId="223FC7B3" w:rsidR="008B4A52" w:rsidRDefault="00DA1D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1D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143C5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A1D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8B4A52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8B4A5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cellular APP/Aβ</w:t>
      </w:r>
      <w:r w:rsidR="008B4A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load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Swe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/PS1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L166P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mice </w:t>
      </w:r>
      <w:r w:rsidRPr="00DA1D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 not affected by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exposition to EE</w:t>
      </w:r>
      <w:r w:rsidR="0099409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Grigliatabella"/>
        <w:tblpPr w:leftFromText="141" w:rightFromText="141" w:vertAnchor="page" w:horzAnchor="margin" w:tblpXSpec="center" w:tblpY="1876"/>
        <w:tblW w:w="0" w:type="auto"/>
        <w:tblLayout w:type="fixed"/>
        <w:tblLook w:val="04A0" w:firstRow="1" w:lastRow="0" w:firstColumn="1" w:lastColumn="0" w:noHBand="0" w:noVBand="1"/>
      </w:tblPr>
      <w:tblGrid>
        <w:gridCol w:w="1257"/>
        <w:gridCol w:w="1017"/>
        <w:gridCol w:w="1304"/>
        <w:gridCol w:w="1304"/>
        <w:gridCol w:w="1304"/>
        <w:gridCol w:w="1353"/>
        <w:gridCol w:w="1500"/>
        <w:gridCol w:w="1452"/>
        <w:gridCol w:w="1701"/>
        <w:gridCol w:w="1842"/>
      </w:tblGrid>
      <w:tr w:rsidR="008B4A52" w:rsidRPr="00494ECA" w14:paraId="22D84F74" w14:textId="77777777" w:rsidTr="00093614">
        <w:tc>
          <w:tcPr>
            <w:tcW w:w="1257" w:type="dxa"/>
            <w:vAlign w:val="center"/>
          </w:tcPr>
          <w:p w14:paraId="4A4A1D03" w14:textId="77777777" w:rsidR="008B4A52" w:rsidRPr="008B4A52" w:rsidRDefault="008B4A52" w:rsidP="00994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Align w:val="center"/>
          </w:tcPr>
          <w:p w14:paraId="1847E810" w14:textId="77777777" w:rsidR="008B4A52" w:rsidRPr="008B4A52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gridSpan w:val="2"/>
            <w:vAlign w:val="center"/>
          </w:tcPr>
          <w:p w14:paraId="199E7DD7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b/>
                <w:sz w:val="20"/>
                <w:szCs w:val="20"/>
              </w:rPr>
              <w:t>HIP</w:t>
            </w:r>
          </w:p>
        </w:tc>
        <w:tc>
          <w:tcPr>
            <w:tcW w:w="4157" w:type="dxa"/>
            <w:gridSpan w:val="3"/>
            <w:vAlign w:val="center"/>
          </w:tcPr>
          <w:p w14:paraId="704E5447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</w:p>
        </w:tc>
        <w:tc>
          <w:tcPr>
            <w:tcW w:w="4995" w:type="dxa"/>
            <w:gridSpan w:val="3"/>
            <w:vAlign w:val="center"/>
          </w:tcPr>
          <w:p w14:paraId="08042A52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b/>
                <w:sz w:val="20"/>
                <w:szCs w:val="20"/>
              </w:rPr>
              <w:t>PMC</w:t>
            </w:r>
          </w:p>
        </w:tc>
      </w:tr>
      <w:tr w:rsidR="008B4A52" w:rsidRPr="00494ECA" w14:paraId="0E18BE58" w14:textId="77777777" w:rsidTr="00093614">
        <w:tc>
          <w:tcPr>
            <w:tcW w:w="1257" w:type="dxa"/>
            <w:vAlign w:val="center"/>
          </w:tcPr>
          <w:p w14:paraId="5F6CC970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8C5A5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  <w:p w14:paraId="134343BB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dxa"/>
            <w:vAlign w:val="center"/>
          </w:tcPr>
          <w:p w14:paraId="168A08EB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4EAC0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Condition</w:t>
            </w:r>
            <w:proofErr w:type="spellEnd"/>
          </w:p>
        </w:tc>
        <w:tc>
          <w:tcPr>
            <w:tcW w:w="1304" w:type="dxa"/>
            <w:vAlign w:val="center"/>
          </w:tcPr>
          <w:p w14:paraId="2E2E9740" w14:textId="77777777" w:rsidR="00994094" w:rsidRDefault="00994094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C6D4160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Optical density (AU)</w:t>
            </w:r>
          </w:p>
          <w:p w14:paraId="1671D286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A61F92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15E30E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B460B7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  <w:proofErr w:type="gram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±SEM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FEEEAAC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vAlign w:val="center"/>
          </w:tcPr>
          <w:p w14:paraId="0BADD069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Layer thickness</w:t>
            </w:r>
          </w:p>
          <w:p w14:paraId="2621035E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(µ</w:t>
            </w:r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gram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B8B01F7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D7523E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7B1BD9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  <w:proofErr w:type="gram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±SEM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304" w:type="dxa"/>
            <w:vAlign w:val="center"/>
          </w:tcPr>
          <w:p w14:paraId="7EE8091A" w14:textId="77777777" w:rsidR="00994094" w:rsidRPr="00494ECA" w:rsidRDefault="00994094" w:rsidP="007A6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Optical density (AU)</w:t>
            </w:r>
          </w:p>
          <w:p w14:paraId="26B23045" w14:textId="77777777" w:rsidR="008B4A52" w:rsidRPr="00494ECA" w:rsidRDefault="008B4A52" w:rsidP="009940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F28A6E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B55CC1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  <w:proofErr w:type="gram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±SEM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353" w:type="dxa"/>
            <w:vAlign w:val="center"/>
          </w:tcPr>
          <w:p w14:paraId="0BB413D6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APP/A</w:t>
            </w: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+cell number</w:t>
            </w:r>
          </w:p>
          <w:p w14:paraId="1669A34E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(APP/A</w:t>
            </w: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+cell number/mm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6DAAA167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FEE3DB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mean±SEM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14:paraId="5E7810B7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APP/A</w:t>
            </w: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+cell size</w:t>
            </w:r>
          </w:p>
          <w:p w14:paraId="3F26133F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(µ</w:t>
            </w:r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proofErr w:type="gram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2BD3EC4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1DA7BE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B8E2E4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mean±SEM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2" w:type="dxa"/>
            <w:vAlign w:val="center"/>
          </w:tcPr>
          <w:p w14:paraId="14E50784" w14:textId="77777777" w:rsidR="00994094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Optical</w:t>
            </w:r>
          </w:p>
          <w:p w14:paraId="315E1FC1" w14:textId="77777777" w:rsidR="008B4A52" w:rsidRPr="00494ECA" w:rsidRDefault="00994094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B4A52"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ensity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B4A52"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(AU)</w:t>
            </w:r>
          </w:p>
          <w:p w14:paraId="02F50FED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709E4A" w14:textId="77777777" w:rsidR="008B4A52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75304A" w14:textId="77777777" w:rsidR="00994094" w:rsidRPr="00494ECA" w:rsidRDefault="00994094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CA423A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  <w:proofErr w:type="gram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±SEM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055B7F85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APP/A</w:t>
            </w: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+cell number</w:t>
            </w:r>
          </w:p>
          <w:p w14:paraId="2237B9A1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(APP/A</w:t>
            </w: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+cell number/mm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ED924B0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614D8C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mean±SEM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5EE8FD5A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4C4B86" w14:textId="77777777" w:rsidR="00994094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APP/A</w:t>
            </w: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+cell</w:t>
            </w:r>
          </w:p>
          <w:p w14:paraId="28FA27C0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</w:t>
            </w:r>
            <w:proofErr w:type="gramEnd"/>
          </w:p>
          <w:p w14:paraId="1FD3C2F3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(µ</w:t>
            </w:r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94EC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proofErr w:type="gramEnd"/>
            <w:r w:rsidRPr="0049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19EAA1B9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4AE795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A333DE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mean±SEM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09A556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52" w:rsidRPr="00494ECA" w14:paraId="1B66AFFB" w14:textId="77777777" w:rsidTr="00093614">
        <w:tc>
          <w:tcPr>
            <w:tcW w:w="1257" w:type="dxa"/>
            <w:vAlign w:val="center"/>
          </w:tcPr>
          <w:p w14:paraId="664AF13C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vAlign w:val="center"/>
          </w:tcPr>
          <w:p w14:paraId="64157EA2" w14:textId="77777777" w:rsidR="00CD5508" w:rsidRDefault="00CD5508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80603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since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  <w:proofErr w:type="spellEnd"/>
            <w:proofErr w:type="gramEnd"/>
          </w:p>
        </w:tc>
        <w:tc>
          <w:tcPr>
            <w:tcW w:w="1304" w:type="dxa"/>
            <w:vAlign w:val="center"/>
          </w:tcPr>
          <w:p w14:paraId="73FB6FE9" w14:textId="77777777" w:rsidR="008B4A52" w:rsidRPr="00994094" w:rsidRDefault="00994094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4A52" w:rsidRPr="00994094">
              <w:rPr>
                <w:rFonts w:ascii="Times New Roman" w:hAnsi="Times New Roman" w:cs="Times New Roman"/>
                <w:sz w:val="20"/>
                <w:szCs w:val="20"/>
              </w:rPr>
              <w:t>7.34 ± 5.55</w:t>
            </w:r>
          </w:p>
        </w:tc>
        <w:tc>
          <w:tcPr>
            <w:tcW w:w="1304" w:type="dxa"/>
            <w:vAlign w:val="center"/>
          </w:tcPr>
          <w:p w14:paraId="10014126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43.65 ± 2.13</w:t>
            </w:r>
          </w:p>
        </w:tc>
        <w:tc>
          <w:tcPr>
            <w:tcW w:w="1304" w:type="dxa"/>
            <w:vAlign w:val="center"/>
          </w:tcPr>
          <w:p w14:paraId="1B2CF9E4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14.29 ± 1.92</w:t>
            </w:r>
          </w:p>
        </w:tc>
        <w:tc>
          <w:tcPr>
            <w:tcW w:w="1353" w:type="dxa"/>
            <w:vAlign w:val="center"/>
          </w:tcPr>
          <w:p w14:paraId="277B6450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141.03 ± 6.89</w:t>
            </w:r>
          </w:p>
        </w:tc>
        <w:tc>
          <w:tcPr>
            <w:tcW w:w="1500" w:type="dxa"/>
            <w:vAlign w:val="center"/>
          </w:tcPr>
          <w:p w14:paraId="43C42BA7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128.79 ± 16.75</w:t>
            </w:r>
          </w:p>
        </w:tc>
        <w:tc>
          <w:tcPr>
            <w:tcW w:w="1452" w:type="dxa"/>
            <w:vAlign w:val="center"/>
          </w:tcPr>
          <w:p w14:paraId="57CB704C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34.18 ± 1.27</w:t>
            </w:r>
          </w:p>
        </w:tc>
        <w:tc>
          <w:tcPr>
            <w:tcW w:w="1701" w:type="dxa"/>
            <w:vAlign w:val="center"/>
          </w:tcPr>
          <w:p w14:paraId="329FEA27" w14:textId="77777777" w:rsidR="008B4A52" w:rsidRPr="0096142F" w:rsidRDefault="0096142F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2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="008B4A52" w:rsidRPr="0096142F">
              <w:rPr>
                <w:rFonts w:ascii="Times New Roman" w:hAnsi="Times New Roman" w:cs="Times New Roman"/>
                <w:sz w:val="20"/>
                <w:szCs w:val="20"/>
              </w:rPr>
              <w:t>.02 ± 4.86</w:t>
            </w:r>
          </w:p>
        </w:tc>
        <w:tc>
          <w:tcPr>
            <w:tcW w:w="1842" w:type="dxa"/>
            <w:vAlign w:val="center"/>
          </w:tcPr>
          <w:p w14:paraId="3BE6AC24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84.44 ± 0.66</w:t>
            </w:r>
          </w:p>
        </w:tc>
      </w:tr>
      <w:tr w:rsidR="008B4A52" w:rsidRPr="00494ECA" w14:paraId="011A28FC" w14:textId="77777777" w:rsidTr="00093614">
        <w:tc>
          <w:tcPr>
            <w:tcW w:w="1257" w:type="dxa"/>
            <w:vAlign w:val="center"/>
          </w:tcPr>
          <w:p w14:paraId="4D79EDED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vAlign w:val="center"/>
          </w:tcPr>
          <w:p w14:paraId="59A96A59" w14:textId="77777777" w:rsidR="00CD5508" w:rsidRDefault="00CD5508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1BC96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 xml:space="preserve">EE </w:t>
            </w:r>
            <w:proofErr w:type="spell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since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  <w:proofErr w:type="spellEnd"/>
            <w:proofErr w:type="gramEnd"/>
          </w:p>
        </w:tc>
        <w:tc>
          <w:tcPr>
            <w:tcW w:w="1304" w:type="dxa"/>
            <w:vAlign w:val="center"/>
          </w:tcPr>
          <w:p w14:paraId="678CA1AE" w14:textId="77777777" w:rsidR="008B4A52" w:rsidRPr="00994094" w:rsidRDefault="00994094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8B4A52" w:rsidRPr="00994094">
              <w:rPr>
                <w:rFonts w:ascii="Times New Roman" w:hAnsi="Times New Roman" w:cs="Times New Roman"/>
                <w:sz w:val="20"/>
                <w:szCs w:val="20"/>
              </w:rPr>
              <w:t>.51 ± 5.67</w:t>
            </w:r>
          </w:p>
        </w:tc>
        <w:tc>
          <w:tcPr>
            <w:tcW w:w="1304" w:type="dxa"/>
            <w:vAlign w:val="center"/>
          </w:tcPr>
          <w:p w14:paraId="19236C3A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44.77 ± 2.40</w:t>
            </w:r>
          </w:p>
        </w:tc>
        <w:tc>
          <w:tcPr>
            <w:tcW w:w="1304" w:type="dxa"/>
            <w:vAlign w:val="center"/>
          </w:tcPr>
          <w:p w14:paraId="7EFBA2A4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17.43 ± 4.15</w:t>
            </w:r>
          </w:p>
        </w:tc>
        <w:tc>
          <w:tcPr>
            <w:tcW w:w="1353" w:type="dxa"/>
            <w:vAlign w:val="center"/>
          </w:tcPr>
          <w:p w14:paraId="169B68EA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137.07 ± 4.09</w:t>
            </w:r>
          </w:p>
        </w:tc>
        <w:tc>
          <w:tcPr>
            <w:tcW w:w="1500" w:type="dxa"/>
            <w:vAlign w:val="center"/>
          </w:tcPr>
          <w:p w14:paraId="63148BE2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98.96 ± 5.09</w:t>
            </w:r>
          </w:p>
        </w:tc>
        <w:tc>
          <w:tcPr>
            <w:tcW w:w="1452" w:type="dxa"/>
            <w:vAlign w:val="center"/>
          </w:tcPr>
          <w:p w14:paraId="264743C1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36.28 ± 3.62</w:t>
            </w:r>
          </w:p>
        </w:tc>
        <w:tc>
          <w:tcPr>
            <w:tcW w:w="1701" w:type="dxa"/>
            <w:vAlign w:val="center"/>
          </w:tcPr>
          <w:p w14:paraId="16FF171C" w14:textId="77777777" w:rsidR="008B4A52" w:rsidRPr="0096142F" w:rsidRDefault="0096142F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8B4A52" w:rsidRPr="0096142F">
              <w:rPr>
                <w:rFonts w:ascii="Times New Roman" w:hAnsi="Times New Roman" w:cs="Times New Roman"/>
                <w:sz w:val="20"/>
                <w:szCs w:val="20"/>
              </w:rPr>
              <w:t>.56 ± 10.72</w:t>
            </w:r>
          </w:p>
        </w:tc>
        <w:tc>
          <w:tcPr>
            <w:tcW w:w="1842" w:type="dxa"/>
            <w:vAlign w:val="center"/>
          </w:tcPr>
          <w:p w14:paraId="53265866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97.61 ± 1.83</w:t>
            </w:r>
          </w:p>
        </w:tc>
      </w:tr>
      <w:tr w:rsidR="008B4A52" w:rsidRPr="00494ECA" w14:paraId="135D2049" w14:textId="77777777" w:rsidTr="00093614">
        <w:tc>
          <w:tcPr>
            <w:tcW w:w="1257" w:type="dxa"/>
            <w:vAlign w:val="center"/>
          </w:tcPr>
          <w:p w14:paraId="63A2FC8C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vAlign w:val="center"/>
          </w:tcPr>
          <w:p w14:paraId="7EBF7F1E" w14:textId="77777777" w:rsidR="00CD5508" w:rsidRDefault="00CD5508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C9BA9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since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  <w:proofErr w:type="spellEnd"/>
            <w:proofErr w:type="gramEnd"/>
          </w:p>
        </w:tc>
        <w:tc>
          <w:tcPr>
            <w:tcW w:w="1304" w:type="dxa"/>
            <w:vAlign w:val="center"/>
          </w:tcPr>
          <w:p w14:paraId="2E6C5C51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42.16 ± 2.04</w:t>
            </w:r>
          </w:p>
        </w:tc>
        <w:tc>
          <w:tcPr>
            <w:tcW w:w="1304" w:type="dxa"/>
            <w:vAlign w:val="center"/>
          </w:tcPr>
          <w:p w14:paraId="0E1E5291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45.64 ± 1.14</w:t>
            </w:r>
          </w:p>
        </w:tc>
        <w:tc>
          <w:tcPr>
            <w:tcW w:w="1304" w:type="dxa"/>
            <w:vAlign w:val="center"/>
          </w:tcPr>
          <w:p w14:paraId="3C522E90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20.13 ± 2.15</w:t>
            </w:r>
          </w:p>
        </w:tc>
        <w:tc>
          <w:tcPr>
            <w:tcW w:w="1353" w:type="dxa"/>
            <w:vAlign w:val="center"/>
          </w:tcPr>
          <w:p w14:paraId="37D11265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120.97 ± 2.75</w:t>
            </w:r>
          </w:p>
        </w:tc>
        <w:tc>
          <w:tcPr>
            <w:tcW w:w="1500" w:type="dxa"/>
            <w:vAlign w:val="center"/>
          </w:tcPr>
          <w:p w14:paraId="6ABB7C7D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129.09 ± 2.51</w:t>
            </w:r>
          </w:p>
        </w:tc>
        <w:tc>
          <w:tcPr>
            <w:tcW w:w="1452" w:type="dxa"/>
            <w:vAlign w:val="center"/>
          </w:tcPr>
          <w:p w14:paraId="35A3B269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46.49 ± 1.72</w:t>
            </w:r>
          </w:p>
        </w:tc>
        <w:tc>
          <w:tcPr>
            <w:tcW w:w="1701" w:type="dxa"/>
            <w:vAlign w:val="center"/>
          </w:tcPr>
          <w:p w14:paraId="6400284E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221.12 ± 8.56</w:t>
            </w:r>
          </w:p>
        </w:tc>
        <w:tc>
          <w:tcPr>
            <w:tcW w:w="1842" w:type="dxa"/>
            <w:vAlign w:val="center"/>
          </w:tcPr>
          <w:p w14:paraId="75172115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100.70 ± 2.85</w:t>
            </w:r>
          </w:p>
        </w:tc>
      </w:tr>
      <w:tr w:rsidR="008B4A52" w:rsidRPr="00494ECA" w14:paraId="6CDAD0D9" w14:textId="77777777" w:rsidTr="00093614">
        <w:tc>
          <w:tcPr>
            <w:tcW w:w="1257" w:type="dxa"/>
            <w:vAlign w:val="center"/>
          </w:tcPr>
          <w:p w14:paraId="76AC5B85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vAlign w:val="center"/>
          </w:tcPr>
          <w:p w14:paraId="4D3FF6B3" w14:textId="77777777" w:rsidR="00CD5508" w:rsidRDefault="00CD5508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814C2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 xml:space="preserve">EE </w:t>
            </w:r>
            <w:proofErr w:type="spell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since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  <w:proofErr w:type="spellEnd"/>
            <w:proofErr w:type="gramEnd"/>
          </w:p>
        </w:tc>
        <w:tc>
          <w:tcPr>
            <w:tcW w:w="1304" w:type="dxa"/>
            <w:vAlign w:val="center"/>
          </w:tcPr>
          <w:p w14:paraId="47712740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50.48 ± 4.09</w:t>
            </w:r>
          </w:p>
        </w:tc>
        <w:tc>
          <w:tcPr>
            <w:tcW w:w="1304" w:type="dxa"/>
            <w:vAlign w:val="center"/>
          </w:tcPr>
          <w:p w14:paraId="5AFB94BF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43.80 ± 1.33</w:t>
            </w:r>
          </w:p>
        </w:tc>
        <w:tc>
          <w:tcPr>
            <w:tcW w:w="1304" w:type="dxa"/>
            <w:vAlign w:val="center"/>
          </w:tcPr>
          <w:p w14:paraId="00863CB5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15.45 ± 3.22</w:t>
            </w:r>
          </w:p>
        </w:tc>
        <w:tc>
          <w:tcPr>
            <w:tcW w:w="1353" w:type="dxa"/>
            <w:vAlign w:val="center"/>
          </w:tcPr>
          <w:p w14:paraId="38D38CA6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128.72 ± 0.67</w:t>
            </w:r>
          </w:p>
        </w:tc>
        <w:tc>
          <w:tcPr>
            <w:tcW w:w="1500" w:type="dxa"/>
            <w:vAlign w:val="center"/>
          </w:tcPr>
          <w:p w14:paraId="26C78C2E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109.72 ± 2.95</w:t>
            </w:r>
          </w:p>
        </w:tc>
        <w:tc>
          <w:tcPr>
            <w:tcW w:w="1452" w:type="dxa"/>
            <w:vAlign w:val="center"/>
          </w:tcPr>
          <w:p w14:paraId="505997C7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43.23 ± 1.20</w:t>
            </w:r>
          </w:p>
        </w:tc>
        <w:tc>
          <w:tcPr>
            <w:tcW w:w="1701" w:type="dxa"/>
            <w:vAlign w:val="center"/>
          </w:tcPr>
          <w:p w14:paraId="182089AF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244.28 ± 3.47</w:t>
            </w:r>
          </w:p>
        </w:tc>
        <w:tc>
          <w:tcPr>
            <w:tcW w:w="1842" w:type="dxa"/>
            <w:vAlign w:val="center"/>
          </w:tcPr>
          <w:p w14:paraId="334EB0A1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101.83 ± 6.16</w:t>
            </w:r>
          </w:p>
        </w:tc>
      </w:tr>
      <w:tr w:rsidR="008B4A52" w:rsidRPr="00494ECA" w14:paraId="165B7A55" w14:textId="77777777" w:rsidTr="00093614">
        <w:tc>
          <w:tcPr>
            <w:tcW w:w="1257" w:type="dxa"/>
            <w:vAlign w:val="center"/>
          </w:tcPr>
          <w:p w14:paraId="218B1629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vAlign w:val="center"/>
          </w:tcPr>
          <w:p w14:paraId="6FDDEA26" w14:textId="77777777" w:rsidR="00CD5508" w:rsidRDefault="00CD5508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CAA0B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 xml:space="preserve">EE </w:t>
            </w:r>
            <w:proofErr w:type="spell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since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304" w:type="dxa"/>
            <w:vAlign w:val="center"/>
          </w:tcPr>
          <w:p w14:paraId="76C433BF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46.15 ± 1.18</w:t>
            </w:r>
          </w:p>
        </w:tc>
        <w:tc>
          <w:tcPr>
            <w:tcW w:w="1304" w:type="dxa"/>
            <w:vAlign w:val="center"/>
          </w:tcPr>
          <w:p w14:paraId="600218BA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46.62 ± 2.16</w:t>
            </w:r>
          </w:p>
        </w:tc>
        <w:tc>
          <w:tcPr>
            <w:tcW w:w="1304" w:type="dxa"/>
            <w:vAlign w:val="center"/>
          </w:tcPr>
          <w:p w14:paraId="4B7B789A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20.80 ± 3.85</w:t>
            </w:r>
          </w:p>
        </w:tc>
        <w:tc>
          <w:tcPr>
            <w:tcW w:w="1353" w:type="dxa"/>
            <w:vAlign w:val="center"/>
          </w:tcPr>
          <w:p w14:paraId="5ACE8E66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126.64 ± 6.38</w:t>
            </w:r>
          </w:p>
        </w:tc>
        <w:tc>
          <w:tcPr>
            <w:tcW w:w="1500" w:type="dxa"/>
            <w:vAlign w:val="center"/>
          </w:tcPr>
          <w:p w14:paraId="4139D2D2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154.83 ± 11.73</w:t>
            </w:r>
          </w:p>
        </w:tc>
        <w:tc>
          <w:tcPr>
            <w:tcW w:w="1452" w:type="dxa"/>
            <w:vAlign w:val="center"/>
          </w:tcPr>
          <w:p w14:paraId="62598E1D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38.81 ± 3.86</w:t>
            </w:r>
          </w:p>
        </w:tc>
        <w:tc>
          <w:tcPr>
            <w:tcW w:w="1701" w:type="dxa"/>
            <w:vAlign w:val="center"/>
          </w:tcPr>
          <w:p w14:paraId="20ADE7D9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246.90 ± 1.87</w:t>
            </w:r>
          </w:p>
        </w:tc>
        <w:tc>
          <w:tcPr>
            <w:tcW w:w="1842" w:type="dxa"/>
            <w:vAlign w:val="center"/>
          </w:tcPr>
          <w:p w14:paraId="4AA4263B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92.82 ± 4.59</w:t>
            </w:r>
          </w:p>
        </w:tc>
      </w:tr>
      <w:tr w:rsidR="008B4A52" w:rsidRPr="00494ECA" w14:paraId="302E83D3" w14:textId="77777777" w:rsidTr="00093614">
        <w:tc>
          <w:tcPr>
            <w:tcW w:w="1257" w:type="dxa"/>
            <w:vAlign w:val="center"/>
          </w:tcPr>
          <w:p w14:paraId="4E70BAA3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  <w:vAlign w:val="center"/>
          </w:tcPr>
          <w:p w14:paraId="55B4DC0D" w14:textId="77777777" w:rsidR="00CD5508" w:rsidRDefault="00CD5508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ABA96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since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  <w:proofErr w:type="spellEnd"/>
            <w:proofErr w:type="gramEnd"/>
          </w:p>
        </w:tc>
        <w:tc>
          <w:tcPr>
            <w:tcW w:w="1304" w:type="dxa"/>
            <w:vAlign w:val="center"/>
          </w:tcPr>
          <w:p w14:paraId="1784DA7F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24.60 ± 1.17</w:t>
            </w:r>
          </w:p>
        </w:tc>
        <w:tc>
          <w:tcPr>
            <w:tcW w:w="1304" w:type="dxa"/>
            <w:vAlign w:val="center"/>
          </w:tcPr>
          <w:p w14:paraId="5EBEF0FC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47.83 ± 1.69</w:t>
            </w:r>
          </w:p>
        </w:tc>
        <w:tc>
          <w:tcPr>
            <w:tcW w:w="1304" w:type="dxa"/>
            <w:vAlign w:val="center"/>
          </w:tcPr>
          <w:p w14:paraId="5E2FCBE3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13.46 ± 2.58</w:t>
            </w:r>
          </w:p>
        </w:tc>
        <w:tc>
          <w:tcPr>
            <w:tcW w:w="1353" w:type="dxa"/>
            <w:vAlign w:val="center"/>
          </w:tcPr>
          <w:p w14:paraId="6AADA339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103.14 ± 4.85</w:t>
            </w:r>
          </w:p>
        </w:tc>
        <w:tc>
          <w:tcPr>
            <w:tcW w:w="1500" w:type="dxa"/>
            <w:vAlign w:val="center"/>
          </w:tcPr>
          <w:p w14:paraId="225BA0CB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108.20 ± 5.06</w:t>
            </w:r>
          </w:p>
        </w:tc>
        <w:tc>
          <w:tcPr>
            <w:tcW w:w="1452" w:type="dxa"/>
            <w:vAlign w:val="center"/>
          </w:tcPr>
          <w:p w14:paraId="3034527B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42.25±</w:t>
            </w:r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5.62</w:t>
            </w:r>
          </w:p>
        </w:tc>
        <w:tc>
          <w:tcPr>
            <w:tcW w:w="1701" w:type="dxa"/>
            <w:vAlign w:val="center"/>
          </w:tcPr>
          <w:p w14:paraId="624CFE24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191.22 ± 6.31</w:t>
            </w:r>
          </w:p>
        </w:tc>
        <w:tc>
          <w:tcPr>
            <w:tcW w:w="1842" w:type="dxa"/>
            <w:vAlign w:val="center"/>
          </w:tcPr>
          <w:p w14:paraId="3EBE9387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124.32 ± 4.05</w:t>
            </w:r>
          </w:p>
        </w:tc>
      </w:tr>
      <w:tr w:rsidR="008B4A52" w:rsidRPr="00494ECA" w14:paraId="564241D2" w14:textId="77777777" w:rsidTr="00093614">
        <w:tc>
          <w:tcPr>
            <w:tcW w:w="1257" w:type="dxa"/>
            <w:vAlign w:val="center"/>
          </w:tcPr>
          <w:p w14:paraId="03841112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  <w:vAlign w:val="center"/>
          </w:tcPr>
          <w:p w14:paraId="7C8F83BA" w14:textId="77777777" w:rsidR="00CD5508" w:rsidRDefault="00CD5508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D6C82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 xml:space="preserve">EE </w:t>
            </w:r>
            <w:proofErr w:type="spell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since</w:t>
            </w:r>
            <w:proofErr w:type="spellEnd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  <w:proofErr w:type="spellEnd"/>
            <w:proofErr w:type="gramEnd"/>
          </w:p>
        </w:tc>
        <w:tc>
          <w:tcPr>
            <w:tcW w:w="1304" w:type="dxa"/>
            <w:vAlign w:val="center"/>
          </w:tcPr>
          <w:p w14:paraId="05F88D79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20.52 ± 3.43</w:t>
            </w:r>
          </w:p>
        </w:tc>
        <w:tc>
          <w:tcPr>
            <w:tcW w:w="1304" w:type="dxa"/>
            <w:vAlign w:val="center"/>
          </w:tcPr>
          <w:p w14:paraId="2B58110F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46.49 ± 1.04</w:t>
            </w:r>
          </w:p>
        </w:tc>
        <w:tc>
          <w:tcPr>
            <w:tcW w:w="1304" w:type="dxa"/>
            <w:vAlign w:val="center"/>
          </w:tcPr>
          <w:p w14:paraId="6C932578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18.48 ± 1.01</w:t>
            </w:r>
          </w:p>
        </w:tc>
        <w:tc>
          <w:tcPr>
            <w:tcW w:w="1353" w:type="dxa"/>
            <w:vAlign w:val="center"/>
          </w:tcPr>
          <w:p w14:paraId="64114F33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104.03 ± 3.94</w:t>
            </w:r>
          </w:p>
        </w:tc>
        <w:tc>
          <w:tcPr>
            <w:tcW w:w="1500" w:type="dxa"/>
            <w:vAlign w:val="center"/>
          </w:tcPr>
          <w:p w14:paraId="071832DE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94.56 ± 11.28</w:t>
            </w:r>
          </w:p>
        </w:tc>
        <w:tc>
          <w:tcPr>
            <w:tcW w:w="1452" w:type="dxa"/>
            <w:vAlign w:val="center"/>
          </w:tcPr>
          <w:p w14:paraId="4664323C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30.40 ± 1.24</w:t>
            </w:r>
          </w:p>
        </w:tc>
        <w:tc>
          <w:tcPr>
            <w:tcW w:w="1701" w:type="dxa"/>
            <w:vAlign w:val="center"/>
          </w:tcPr>
          <w:p w14:paraId="0CE7FB7F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200.45 ± 12.22</w:t>
            </w:r>
          </w:p>
        </w:tc>
        <w:tc>
          <w:tcPr>
            <w:tcW w:w="1842" w:type="dxa"/>
            <w:vAlign w:val="center"/>
          </w:tcPr>
          <w:p w14:paraId="3AA7E67E" w14:textId="77777777" w:rsidR="008B4A52" w:rsidRPr="00494ECA" w:rsidRDefault="008B4A52" w:rsidP="0099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A">
              <w:rPr>
                <w:rFonts w:ascii="Times New Roman" w:hAnsi="Times New Roman" w:cs="Times New Roman"/>
                <w:sz w:val="20"/>
                <w:szCs w:val="20"/>
              </w:rPr>
              <w:t>128.68 ± 5.44</w:t>
            </w:r>
          </w:p>
        </w:tc>
      </w:tr>
    </w:tbl>
    <w:p w14:paraId="46E3EB28" w14:textId="77777777" w:rsidR="00093614" w:rsidRDefault="00093614" w:rsidP="00A4316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C13D84" w14:textId="77777777" w:rsidR="008B4A52" w:rsidRDefault="008B4A52" w:rsidP="00A431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4A5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8B4A5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B4A52">
        <w:rPr>
          <w:rFonts w:ascii="Times New Roman" w:hAnsi="Times New Roman" w:cs="Times New Roman"/>
          <w:sz w:val="24"/>
          <w:szCs w:val="24"/>
          <w:lang w:val="en-US"/>
        </w:rPr>
        <w:t>=5 in each group, One-way ANOVA,</w:t>
      </w:r>
      <w:r w:rsidRPr="008B4A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˃0.05)</w:t>
      </w:r>
    </w:p>
    <w:p w14:paraId="40D91480" w14:textId="6305D149" w:rsidR="008B4A52" w:rsidRPr="002F16ED" w:rsidRDefault="008B4A52" w:rsidP="00A431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5508">
        <w:rPr>
          <w:rFonts w:ascii="Times New Roman" w:hAnsi="Times New Roman" w:cs="Times New Roman"/>
          <w:sz w:val="24"/>
          <w:szCs w:val="24"/>
          <w:lang w:val="en-US"/>
        </w:rPr>
        <w:t xml:space="preserve">HIP: hippocampus; EC: </w:t>
      </w:r>
      <w:proofErr w:type="spellStart"/>
      <w:r w:rsidR="00CD5508">
        <w:rPr>
          <w:rFonts w:ascii="Times New Roman" w:hAnsi="Times New Roman" w:cs="Times New Roman"/>
          <w:sz w:val="24"/>
          <w:szCs w:val="24"/>
          <w:lang w:val="en-US"/>
        </w:rPr>
        <w:t>Entorhinal</w:t>
      </w:r>
      <w:proofErr w:type="spellEnd"/>
      <w:r w:rsidR="00CD5508">
        <w:rPr>
          <w:rFonts w:ascii="Times New Roman" w:hAnsi="Times New Roman" w:cs="Times New Roman"/>
          <w:sz w:val="24"/>
          <w:szCs w:val="24"/>
          <w:lang w:val="en-US"/>
        </w:rPr>
        <w:t xml:space="preserve"> Cortex; PMC: Primary Motor Cortex;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:Standard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Environment; EE: Enriched Environment)</w:t>
      </w:r>
      <w:bookmarkStart w:id="0" w:name="_GoBack"/>
      <w:bookmarkEnd w:id="0"/>
    </w:p>
    <w:sectPr w:rsidR="008B4A52" w:rsidRPr="002F16ED" w:rsidSect="00494EC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0C"/>
    <w:rsid w:val="00032A3D"/>
    <w:rsid w:val="00093614"/>
    <w:rsid w:val="000F1072"/>
    <w:rsid w:val="00143C5C"/>
    <w:rsid w:val="00167689"/>
    <w:rsid w:val="0029160C"/>
    <w:rsid w:val="002F16ED"/>
    <w:rsid w:val="0045127C"/>
    <w:rsid w:val="00494ECA"/>
    <w:rsid w:val="00683771"/>
    <w:rsid w:val="007A6B8F"/>
    <w:rsid w:val="007D18D3"/>
    <w:rsid w:val="008B294A"/>
    <w:rsid w:val="008B4A52"/>
    <w:rsid w:val="00914EDE"/>
    <w:rsid w:val="00926CA4"/>
    <w:rsid w:val="0096142F"/>
    <w:rsid w:val="00994094"/>
    <w:rsid w:val="00A4316D"/>
    <w:rsid w:val="00B30F88"/>
    <w:rsid w:val="00C13901"/>
    <w:rsid w:val="00CD5508"/>
    <w:rsid w:val="00DA1D0F"/>
    <w:rsid w:val="00D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759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68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68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Filippo Tempia</cp:lastModifiedBy>
  <cp:revision>3</cp:revision>
  <dcterms:created xsi:type="dcterms:W3CDTF">2013-06-28T06:56:00Z</dcterms:created>
  <dcterms:modified xsi:type="dcterms:W3CDTF">2013-06-28T06:56:00Z</dcterms:modified>
</cp:coreProperties>
</file>