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60" w:rsidRDefault="002D3960" w:rsidP="00F150A1">
      <w:pPr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Appendix S2</w:t>
      </w:r>
      <w:r w:rsidRPr="006E4562">
        <w:rPr>
          <w:rFonts w:ascii="Calibri" w:hAnsi="Calibri"/>
          <w:b/>
        </w:rPr>
        <w:t>.</w:t>
      </w:r>
      <w:proofErr w:type="gramEnd"/>
      <w:r w:rsidRPr="006E4562">
        <w:rPr>
          <w:rFonts w:ascii="Calibri" w:hAnsi="Calibri"/>
          <w:b/>
        </w:rPr>
        <w:t xml:space="preserve"> Prevalence of micronutrient deficiencies among preschool-aged children and school-aged children (for low urinary iodine) in 41 countries with a 2007 Human Development Index (HDI) value &gt;0.9 and excluded from </w:t>
      </w:r>
      <w:r>
        <w:rPr>
          <w:rFonts w:ascii="Calibri" w:hAnsi="Calibri"/>
          <w:b/>
        </w:rPr>
        <w:t>estimating of the h</w:t>
      </w:r>
      <w:r w:rsidRPr="006E4562">
        <w:rPr>
          <w:rFonts w:ascii="Calibri" w:hAnsi="Calibri"/>
          <w:b/>
        </w:rPr>
        <w:t xml:space="preserve">idden </w:t>
      </w:r>
      <w:r>
        <w:rPr>
          <w:rFonts w:ascii="Calibri" w:hAnsi="Calibri"/>
          <w:b/>
        </w:rPr>
        <w:t>h</w:t>
      </w:r>
      <w:r w:rsidRPr="006E4562">
        <w:rPr>
          <w:rFonts w:ascii="Calibri" w:hAnsi="Calibri"/>
          <w:b/>
        </w:rPr>
        <w:t xml:space="preserve">unger </w:t>
      </w:r>
      <w:r>
        <w:rPr>
          <w:rFonts w:ascii="Calibri" w:hAnsi="Calibri"/>
          <w:b/>
        </w:rPr>
        <w:t>i</w:t>
      </w:r>
      <w:r w:rsidRPr="006E4562">
        <w:rPr>
          <w:rFonts w:ascii="Calibri" w:hAnsi="Calibri"/>
          <w:b/>
        </w:rPr>
        <w:t>nd</w:t>
      </w:r>
      <w:r>
        <w:rPr>
          <w:rFonts w:ascii="Calibri" w:hAnsi="Calibri"/>
          <w:b/>
        </w:rPr>
        <w:t>ices</w:t>
      </w:r>
      <w:r w:rsidRPr="006E4562">
        <w:rPr>
          <w:rFonts w:ascii="Calibri" w:hAnsi="Calibri"/>
          <w:b/>
        </w:rPr>
        <w:t xml:space="preserve"> </w:t>
      </w:r>
    </w:p>
    <w:p w:rsidR="002D3960" w:rsidRPr="00070615" w:rsidRDefault="002D3960" w:rsidP="002D3960">
      <w:pPr>
        <w:ind w:firstLine="90"/>
        <w:rPr>
          <w:rFonts w:ascii="Calibri" w:hAnsi="Calibr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2552"/>
        <w:gridCol w:w="1003"/>
        <w:gridCol w:w="1145"/>
        <w:gridCol w:w="1226"/>
        <w:gridCol w:w="1710"/>
      </w:tblGrid>
      <w:tr w:rsidR="00B72D25" w:rsidRPr="00412954" w:rsidTr="00F150A1">
        <w:tc>
          <w:tcPr>
            <w:tcW w:w="172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WHO Region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Country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</w:tcBorders>
          </w:tcPr>
          <w:p w:rsidR="00B72D25" w:rsidRPr="00070615" w:rsidRDefault="00B72D25" w:rsidP="001721F1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2007 HDI</w:t>
            </w:r>
            <w:r w:rsidRPr="006E4562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4081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72D25" w:rsidRPr="00070615" w:rsidRDefault="00B72D25" w:rsidP="001721F1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Prevalence estimates (%)</w:t>
            </w: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  <w:b/>
              </w:rPr>
            </w:pPr>
          </w:p>
        </w:tc>
        <w:tc>
          <w:tcPr>
            <w:tcW w:w="2552" w:type="dxa"/>
            <w:vMerge/>
          </w:tcPr>
          <w:p w:rsidR="00B72D25" w:rsidRPr="00070615" w:rsidRDefault="00B72D25" w:rsidP="001721F1">
            <w:pPr>
              <w:rPr>
                <w:rFonts w:ascii="Calibri" w:hAnsi="Calibri"/>
                <w:b/>
              </w:rPr>
            </w:pPr>
          </w:p>
        </w:tc>
        <w:tc>
          <w:tcPr>
            <w:tcW w:w="1003" w:type="dxa"/>
            <w:vMerge/>
          </w:tcPr>
          <w:p w:rsidR="00B72D25" w:rsidRPr="00070615" w:rsidRDefault="00B72D25" w:rsidP="001721F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45" w:type="dxa"/>
          </w:tcPr>
          <w:p w:rsidR="00B72D25" w:rsidRPr="00070615" w:rsidRDefault="00B72D25" w:rsidP="001721F1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 xml:space="preserve">Stunting </w:t>
            </w:r>
          </w:p>
        </w:tc>
        <w:tc>
          <w:tcPr>
            <w:tcW w:w="1226" w:type="dxa"/>
          </w:tcPr>
          <w:p w:rsidR="00B72D25" w:rsidRPr="00070615" w:rsidRDefault="00B72D25" w:rsidP="001721F1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>Anemia due to iron deficiency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150A1" w:rsidRDefault="00B72D25" w:rsidP="00F150A1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 xml:space="preserve">Low serum retinol </w:t>
            </w:r>
          </w:p>
          <w:p w:rsidR="00B72D25" w:rsidRPr="00070615" w:rsidRDefault="00B72D25" w:rsidP="00F150A1">
            <w:pPr>
              <w:jc w:val="center"/>
              <w:rPr>
                <w:rFonts w:ascii="Calibri" w:hAnsi="Calibri"/>
                <w:b/>
              </w:rPr>
            </w:pPr>
            <w:r w:rsidRPr="006E4562">
              <w:rPr>
                <w:rFonts w:ascii="Calibri" w:hAnsi="Calibri"/>
                <w:b/>
              </w:rPr>
              <w:t xml:space="preserve">(&lt;0.7 </w:t>
            </w:r>
            <w:proofErr w:type="spellStart"/>
            <w:r w:rsidRPr="006E4562">
              <w:rPr>
                <w:rFonts w:ascii="Calibri" w:hAnsi="Calibri"/>
                <w:b/>
              </w:rPr>
              <w:t>μmol</w:t>
            </w:r>
            <w:proofErr w:type="spellEnd"/>
            <w:r w:rsidRPr="006E4562">
              <w:rPr>
                <w:rFonts w:ascii="Calibri" w:hAnsi="Calibri"/>
                <w:b/>
              </w:rPr>
              <w:t>/L)</w:t>
            </w:r>
          </w:p>
        </w:tc>
      </w:tr>
      <w:tr w:rsidR="00B72D25" w:rsidRPr="00412954" w:rsidTr="00F150A1">
        <w:tc>
          <w:tcPr>
            <w:tcW w:w="172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Europe</w:t>
            </w: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Andorra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bookmarkStart w:id="0" w:name="_GoBack"/>
            <w:bookmarkEnd w:id="0"/>
            <w:r w:rsidRPr="006E4562">
              <w:rPr>
                <w:rFonts w:ascii="Calibri" w:hAnsi="Calibri"/>
                <w:color w:val="000000"/>
              </w:rPr>
              <w:t>934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Austria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955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Belgium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755833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953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Cyprus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755833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914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Czech Republic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755833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955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Denmark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955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Finland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959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rPr>
          <w:trHeight w:val="310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France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961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Germany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947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Greece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942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Iceland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969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Ireland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965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Israel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935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Italy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</w:rPr>
              <w:t>Liechtenstein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951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Luxembourg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Malta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902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412954" w:rsidRDefault="00B72D25" w:rsidP="001721F1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Monaco</w:t>
            </w:r>
          </w:p>
        </w:tc>
        <w:tc>
          <w:tcPr>
            <w:tcW w:w="1003" w:type="dxa"/>
            <w:vAlign w:val="bottom"/>
          </w:tcPr>
          <w:p w:rsidR="00B72D25" w:rsidRPr="00412954" w:rsidRDefault="00B72D25" w:rsidP="001721F1">
            <w:pPr>
              <w:jc w:val="right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948</w:t>
            </w:r>
          </w:p>
        </w:tc>
        <w:tc>
          <w:tcPr>
            <w:tcW w:w="1145" w:type="dxa"/>
            <w:vAlign w:val="bottom"/>
          </w:tcPr>
          <w:p w:rsidR="00B72D25" w:rsidRPr="00412954" w:rsidRDefault="00B72D25" w:rsidP="001721F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26" w:type="dxa"/>
            <w:vAlign w:val="bottom"/>
          </w:tcPr>
          <w:p w:rsidR="00B72D25" w:rsidRPr="00412954" w:rsidRDefault="00B72D25" w:rsidP="001721F1">
            <w:pPr>
              <w:jc w:val="right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</w:rPr>
              <w:t>0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Netherlands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964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Norway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971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Portugal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909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412954" w:rsidRDefault="00B72D25" w:rsidP="001721F1">
            <w:pPr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San Marino</w:t>
            </w:r>
          </w:p>
        </w:tc>
        <w:tc>
          <w:tcPr>
            <w:tcW w:w="1003" w:type="dxa"/>
            <w:vAlign w:val="bottom"/>
          </w:tcPr>
          <w:p w:rsidR="00B72D25" w:rsidRPr="00412954" w:rsidRDefault="00B72D25" w:rsidP="001721F1">
            <w:pPr>
              <w:jc w:val="right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412954" w:rsidRDefault="00B72D25" w:rsidP="001721F1">
            <w:pPr>
              <w:jc w:val="right"/>
              <w:rPr>
                <w:rFonts w:ascii="Calibri" w:hAnsi="Calibri"/>
                <w:color w:val="000000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Slovenia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929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Spain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955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Sweden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963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10" w:type="dxa"/>
            <w:tcBorders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Switzerland</w:t>
            </w:r>
          </w:p>
        </w:tc>
        <w:tc>
          <w:tcPr>
            <w:tcW w:w="1003" w:type="dxa"/>
            <w:tcBorders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45" w:type="dxa"/>
            <w:tcBorders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tcBorders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United Kingdom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 w:val="restart"/>
            <w:tcBorders>
              <w:top w:val="single" w:sz="6" w:space="0" w:color="auto"/>
              <w:right w:val="single" w:sz="8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Americas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Barbados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</w:tr>
      <w:tr w:rsidR="00B72D25" w:rsidRPr="00412954" w:rsidTr="00F150A1">
        <w:tc>
          <w:tcPr>
            <w:tcW w:w="1728" w:type="dxa"/>
            <w:vMerge/>
            <w:tcBorders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Canada</w:t>
            </w:r>
          </w:p>
        </w:tc>
        <w:tc>
          <w:tcPr>
            <w:tcW w:w="10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966</w:t>
            </w:r>
          </w:p>
        </w:tc>
        <w:tc>
          <w:tcPr>
            <w:tcW w:w="114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72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United States of America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956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 w:val="restart"/>
          </w:tcPr>
          <w:p w:rsidR="00B72D25" w:rsidRPr="00953ED6" w:rsidRDefault="00B72D25" w:rsidP="001721F1">
            <w:pPr>
              <w:rPr>
                <w:rFonts w:ascii="Calibri" w:hAnsi="Calibri"/>
              </w:rPr>
            </w:pPr>
            <w:r w:rsidRPr="00953ED6">
              <w:rPr>
                <w:rFonts w:ascii="Calibri" w:hAnsi="Calibri"/>
              </w:rPr>
              <w:t>Western Pacific</w:t>
            </w:r>
          </w:p>
        </w:tc>
        <w:tc>
          <w:tcPr>
            <w:tcW w:w="2552" w:type="dxa"/>
            <w:vAlign w:val="bottom"/>
          </w:tcPr>
          <w:p w:rsidR="00B72D25" w:rsidRPr="00953ED6" w:rsidRDefault="00B72D25" w:rsidP="001721F1">
            <w:pPr>
              <w:rPr>
                <w:rFonts w:ascii="Calibri" w:hAnsi="Calibri"/>
              </w:rPr>
            </w:pPr>
            <w:r w:rsidRPr="00953ED6">
              <w:rPr>
                <w:rFonts w:ascii="Calibri" w:hAnsi="Calibri"/>
              </w:rPr>
              <w:t>Australia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vAlign w:val="bottom"/>
          </w:tcPr>
          <w:p w:rsidR="00B72D25" w:rsidRPr="00953ED6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953ED6" w:rsidRDefault="00B72D25" w:rsidP="001721F1">
            <w:pPr>
              <w:rPr>
                <w:rFonts w:ascii="Calibri" w:hAnsi="Calibri"/>
              </w:rPr>
            </w:pPr>
            <w:r w:rsidRPr="00953ED6">
              <w:rPr>
                <w:rFonts w:ascii="Calibri" w:hAnsi="Calibri"/>
              </w:rPr>
              <w:t>Brunei Darussalam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vAlign w:val="bottom"/>
          </w:tcPr>
          <w:p w:rsidR="00B72D25" w:rsidRPr="00953ED6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953ED6" w:rsidRDefault="00B72D25" w:rsidP="001721F1">
            <w:pPr>
              <w:rPr>
                <w:rFonts w:ascii="Calibri" w:hAnsi="Calibri"/>
              </w:rPr>
            </w:pPr>
            <w:r w:rsidRPr="00953ED6">
              <w:rPr>
                <w:rFonts w:ascii="Calibri" w:hAnsi="Calibri"/>
              </w:rPr>
              <w:t>Hong Kong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Japan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New Zealand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948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Republic of Korea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937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rPr>
          <w:trHeight w:val="120"/>
        </w:trPr>
        <w:tc>
          <w:tcPr>
            <w:tcW w:w="1728" w:type="dxa"/>
            <w:vMerge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Singapore</w:t>
            </w:r>
          </w:p>
        </w:tc>
        <w:tc>
          <w:tcPr>
            <w:tcW w:w="1003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944</w:t>
            </w:r>
          </w:p>
        </w:tc>
        <w:tc>
          <w:tcPr>
            <w:tcW w:w="1145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26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10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rPr>
          <w:trHeight w:val="183"/>
        </w:trPr>
        <w:tc>
          <w:tcPr>
            <w:tcW w:w="1728" w:type="dxa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</w:rPr>
              <w:lastRenderedPageBreak/>
              <w:t>Pacific Island</w:t>
            </w:r>
          </w:p>
        </w:tc>
        <w:tc>
          <w:tcPr>
            <w:tcW w:w="2552" w:type="dxa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</w:rPr>
              <w:t>Nauru</w:t>
            </w:r>
          </w:p>
        </w:tc>
        <w:tc>
          <w:tcPr>
            <w:tcW w:w="1003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</w:rPr>
              <w:t>906</w:t>
            </w:r>
          </w:p>
        </w:tc>
        <w:tc>
          <w:tcPr>
            <w:tcW w:w="1145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</w:rPr>
              <w:t>0</w:t>
            </w:r>
          </w:p>
        </w:tc>
        <w:tc>
          <w:tcPr>
            <w:tcW w:w="1226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</w:rPr>
              <w:t>4</w:t>
            </w:r>
          </w:p>
        </w:tc>
        <w:tc>
          <w:tcPr>
            <w:tcW w:w="1710" w:type="dxa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</w:rPr>
              <w:t>10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</w:rPr>
              <w:t>0</w:t>
            </w:r>
          </w:p>
        </w:tc>
      </w:tr>
      <w:tr w:rsidR="00B72D25" w:rsidRPr="00412954" w:rsidTr="00F150A1">
        <w:tc>
          <w:tcPr>
            <w:tcW w:w="1728" w:type="dxa"/>
            <w:vMerge w:val="restart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Eastern Mediterranean</w:t>
            </w: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Kuwait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916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24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14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Qatar</w:t>
            </w:r>
          </w:p>
        </w:tc>
        <w:tc>
          <w:tcPr>
            <w:tcW w:w="1003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45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26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15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10" w:type="dxa"/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  <w:tr w:rsidR="00B72D25" w:rsidRPr="00412954" w:rsidTr="00F150A1">
        <w:tc>
          <w:tcPr>
            <w:tcW w:w="1728" w:type="dxa"/>
            <w:vMerge/>
            <w:tcBorders>
              <w:bottom w:val="single" w:sz="18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  <w:vAlign w:val="bottom"/>
          </w:tcPr>
          <w:p w:rsidR="00B72D25" w:rsidRPr="00070615" w:rsidRDefault="00B72D25" w:rsidP="001721F1">
            <w:pPr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United Arab Emirates</w:t>
            </w:r>
          </w:p>
        </w:tc>
        <w:tc>
          <w:tcPr>
            <w:tcW w:w="1003" w:type="dxa"/>
            <w:tcBorders>
              <w:bottom w:val="single" w:sz="1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903</w:t>
            </w:r>
          </w:p>
        </w:tc>
        <w:tc>
          <w:tcPr>
            <w:tcW w:w="1145" w:type="dxa"/>
            <w:tcBorders>
              <w:bottom w:val="single" w:sz="1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17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26" w:type="dxa"/>
            <w:tcBorders>
              <w:bottom w:val="single" w:sz="1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  <w:r w:rsidRPr="006E4562">
              <w:rPr>
                <w:rFonts w:ascii="Calibri" w:hAnsi="Calibri"/>
                <w:color w:val="000000"/>
              </w:rPr>
              <w:t>16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  <w:r w:rsidRPr="006E4562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bottom"/>
          </w:tcPr>
          <w:p w:rsidR="00B72D25" w:rsidRPr="00070615" w:rsidRDefault="00B72D25" w:rsidP="001721F1">
            <w:pPr>
              <w:jc w:val="right"/>
              <w:rPr>
                <w:rFonts w:ascii="Calibri" w:hAnsi="Calibri"/>
              </w:rPr>
            </w:pPr>
          </w:p>
        </w:tc>
      </w:tr>
    </w:tbl>
    <w:p w:rsidR="002D3960" w:rsidRPr="00070615" w:rsidRDefault="002D3960" w:rsidP="00F150A1">
      <w:pPr>
        <w:rPr>
          <w:rFonts w:ascii="Calibri" w:hAnsi="Calibri"/>
          <w:sz w:val="24"/>
          <w:szCs w:val="24"/>
        </w:rPr>
      </w:pPr>
      <w:r w:rsidRPr="006E4562">
        <w:rPr>
          <w:vertAlign w:val="superscript"/>
        </w:rPr>
        <w:t>1</w:t>
      </w:r>
      <w:r w:rsidRPr="006E4562">
        <w:t xml:space="preserve"> For countries with no HDI values (n=41), 2007 life expectancy index values, one of the main components of HDI, was used</w:t>
      </w:r>
      <w:r>
        <w:t>.</w:t>
      </w:r>
      <w:r w:rsidRPr="006E4562">
        <w:t xml:space="preserve">  </w:t>
      </w:r>
    </w:p>
    <w:p w:rsidR="00C40F12" w:rsidRDefault="00C40F12"/>
    <w:sectPr w:rsidR="00C40F12" w:rsidSect="00F150A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3960"/>
    <w:rsid w:val="0000236F"/>
    <w:rsid w:val="002D3960"/>
    <w:rsid w:val="0067596C"/>
    <w:rsid w:val="00755833"/>
    <w:rsid w:val="00B72D25"/>
    <w:rsid w:val="00C40F12"/>
    <w:rsid w:val="00F1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60"/>
    <w:pPr>
      <w:spacing w:after="0" w:line="240" w:lineRule="auto"/>
    </w:pPr>
    <w:rPr>
      <w:rFonts w:ascii="Arial" w:eastAsia="Batang" w:hAnsi="Arial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1382</Characters>
  <Application>Microsoft Office Word</Application>
  <DocSecurity>0</DocSecurity>
  <Lines>11</Lines>
  <Paragraphs>3</Paragraphs>
  <ScaleCrop>false</ScaleCrop>
  <Company>Fred Hutchinson Research Center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jons</dc:creator>
  <cp:keywords/>
  <dc:description/>
  <cp:lastModifiedBy>jons</cp:lastModifiedBy>
  <cp:revision>4</cp:revision>
  <dcterms:created xsi:type="dcterms:W3CDTF">2012-09-26T23:39:00Z</dcterms:created>
  <dcterms:modified xsi:type="dcterms:W3CDTF">2012-10-02T17:30:00Z</dcterms:modified>
</cp:coreProperties>
</file>