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5" w:type="dxa"/>
        <w:tblInd w:w="108" w:type="dxa"/>
        <w:tblLook w:val="04A0" w:firstRow="1" w:lastRow="0" w:firstColumn="1" w:lastColumn="0" w:noHBand="0" w:noVBand="1"/>
      </w:tblPr>
      <w:tblGrid>
        <w:gridCol w:w="1050"/>
        <w:gridCol w:w="594"/>
        <w:gridCol w:w="594"/>
        <w:gridCol w:w="989"/>
        <w:gridCol w:w="561"/>
        <w:gridCol w:w="989"/>
        <w:gridCol w:w="989"/>
        <w:gridCol w:w="222"/>
        <w:gridCol w:w="1028"/>
        <w:gridCol w:w="594"/>
        <w:gridCol w:w="594"/>
        <w:gridCol w:w="989"/>
        <w:gridCol w:w="561"/>
        <w:gridCol w:w="989"/>
        <w:gridCol w:w="989"/>
        <w:gridCol w:w="222"/>
        <w:gridCol w:w="1028"/>
        <w:gridCol w:w="594"/>
        <w:gridCol w:w="594"/>
        <w:gridCol w:w="628"/>
        <w:gridCol w:w="561"/>
        <w:gridCol w:w="628"/>
        <w:gridCol w:w="628"/>
      </w:tblGrid>
      <w:tr w:rsidR="006267B1" w:rsidRPr="00CD06C5" w:rsidTr="006267B1">
        <w:trPr>
          <w:trHeight w:val="238"/>
        </w:trPr>
        <w:tc>
          <w:tcPr>
            <w:tcW w:w="166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CD06C5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bookmarkStart w:id="0" w:name="_GoBack"/>
            <w:bookmarkEnd w:id="0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Supplementary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able for </w:t>
            </w:r>
            <w:proofErr w:type="spellStart"/>
            <w:r w:rsidR="006267B1" w:rsidRPr="00CD06C5">
              <w:rPr>
                <w:rFonts w:ascii="Arial" w:eastAsia="Times New Roman" w:hAnsi="Arial" w:cs="Arial"/>
                <w:sz w:val="20"/>
                <w:szCs w:val="20"/>
              </w:rPr>
              <w:t>Bonferroni</w:t>
            </w:r>
            <w:proofErr w:type="spellEnd"/>
            <w:r w:rsidR="006267B1"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6267B1" w:rsidRPr="00CD06C5">
              <w:rPr>
                <w:rFonts w:ascii="Arial" w:eastAsia="Times New Roman" w:hAnsi="Arial" w:cs="Arial"/>
                <w:sz w:val="20"/>
                <w:szCs w:val="20"/>
              </w:rPr>
              <w:t>posthoc</w:t>
            </w:r>
            <w:proofErr w:type="spellEnd"/>
            <w:r w:rsidR="006267B1"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tests of animal </w:t>
            </w:r>
            <w:r w:rsidR="006267B1" w:rsidRPr="00CD06C5">
              <w:rPr>
                <w:rFonts w:ascii="Calibri" w:eastAsia="Times New Roman" w:hAnsi="Calibri" w:cs="Times New Roman"/>
                <w:sz w:val="22"/>
                <w:szCs w:val="22"/>
              </w:rPr>
              <w:t>weight</w:t>
            </w:r>
          </w:p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gramStart"/>
            <w:r w:rsidRPr="00CD06C5">
              <w:rPr>
                <w:rFonts w:ascii="Calibri" w:eastAsia="Times New Roman" w:hAnsi="Calibri" w:cs="Times New Roman"/>
                <w:sz w:val="22"/>
                <w:szCs w:val="22"/>
              </w:rPr>
              <w:t>Male(</w:t>
            </w:r>
            <w:proofErr w:type="gramEnd"/>
            <w:r w:rsidRPr="00CD06C5">
              <w:rPr>
                <w:rFonts w:ascii="Calibri" w:eastAsia="Times New Roman" w:hAnsi="Calibri" w:cs="Times New Roman"/>
                <w:sz w:val="22"/>
                <w:szCs w:val="22"/>
              </w:rPr>
              <w:t>P2-P24)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D06C5">
              <w:rPr>
                <w:rFonts w:ascii="Calibri" w:eastAsia="Times New Roman" w:hAnsi="Calibri" w:cs="Times New Roman"/>
                <w:sz w:val="22"/>
                <w:szCs w:val="22"/>
              </w:rPr>
              <w:t xml:space="preserve"> Female (P2-P24)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D06C5">
              <w:rPr>
                <w:rFonts w:ascii="Calibri" w:eastAsia="Times New Roman" w:hAnsi="Calibri" w:cs="Times New Roman"/>
                <w:sz w:val="22"/>
                <w:szCs w:val="22"/>
              </w:rPr>
              <w:t>Female (P2-P24, PP-NIC)</w:t>
            </w:r>
          </w:p>
        </w:tc>
      </w:tr>
      <w:tr w:rsidR="006267B1" w:rsidRPr="00CD06C5" w:rsidTr="006267B1">
        <w:trPr>
          <w:trHeight w:val="62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Postnatal day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MD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MD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MD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NIC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MD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MD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MD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NIC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postnatal</w:t>
            </w:r>
            <w:proofErr w:type="gram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MD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NIC-MD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MD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MD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NIC-MD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NIC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NIC-MD</w:t>
            </w: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Male (P24-P68)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D06C5">
              <w:rPr>
                <w:rFonts w:ascii="Calibri" w:eastAsia="Times New Roman" w:hAnsi="Calibri" w:cs="Times New Roman"/>
                <w:sz w:val="22"/>
                <w:szCs w:val="22"/>
              </w:rPr>
              <w:t>Female (P24-P68)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62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postnatal</w:t>
            </w:r>
            <w:proofErr w:type="gram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MD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MD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MD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NIC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postnatal</w:t>
            </w:r>
            <w:proofErr w:type="gram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MD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CTL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MD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MD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NIC </w:t>
            </w:r>
            <w:proofErr w:type="spell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 xml:space="preserve"> NIC+MD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267B1" w:rsidRPr="00CD06C5" w:rsidTr="006267B1">
        <w:trPr>
          <w:trHeight w:val="23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6C5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6C5">
              <w:rPr>
                <w:rFonts w:ascii="Arial" w:eastAsia="Times New Roman" w:hAnsi="Arial" w:cs="Arial"/>
                <w:sz w:val="20"/>
                <w:szCs w:val="20"/>
              </w:rPr>
              <w:t>ns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B1" w:rsidRPr="00CD06C5" w:rsidRDefault="006267B1" w:rsidP="006267B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CD06C5" w:rsidRPr="0054274A" w:rsidRDefault="00CD06C5" w:rsidP="00CD06C5">
      <w:pPr>
        <w:jc w:val="both"/>
        <w:rPr>
          <w:sz w:val="20"/>
          <w:szCs w:val="20"/>
        </w:rPr>
      </w:pPr>
      <w:r w:rsidRPr="0054274A">
        <w:rPr>
          <w:sz w:val="20"/>
          <w:szCs w:val="20"/>
        </w:rPr>
        <w:t>CTL, control; MD, maternal deprivation; NIC, prenatal nicotine only; MD+NIC prenatal nicotine and maternal deprivation</w:t>
      </w:r>
      <w:proofErr w:type="gramStart"/>
      <w:r w:rsidRPr="0054274A">
        <w:rPr>
          <w:sz w:val="20"/>
          <w:szCs w:val="20"/>
        </w:rPr>
        <w:t>;  PP</w:t>
      </w:r>
      <w:proofErr w:type="gramEnd"/>
      <w:r w:rsidRPr="0054274A">
        <w:rPr>
          <w:sz w:val="20"/>
          <w:szCs w:val="20"/>
        </w:rPr>
        <w:t xml:space="preserve">-NIC, </w:t>
      </w:r>
      <w:r>
        <w:rPr>
          <w:sz w:val="20"/>
          <w:szCs w:val="20"/>
        </w:rPr>
        <w:t xml:space="preserve">the NIC treatment consists of </w:t>
      </w:r>
      <w:r w:rsidRPr="0054274A">
        <w:rPr>
          <w:sz w:val="20"/>
          <w:szCs w:val="20"/>
        </w:rPr>
        <w:t xml:space="preserve">prenatal nicotine + postnatal nicotine </w:t>
      </w:r>
      <w:r>
        <w:rPr>
          <w:sz w:val="20"/>
          <w:szCs w:val="20"/>
        </w:rPr>
        <w:t>until</w:t>
      </w:r>
      <w:r w:rsidRPr="0054274A">
        <w:rPr>
          <w:sz w:val="20"/>
          <w:szCs w:val="20"/>
        </w:rPr>
        <w:t xml:space="preserve"> P21.  </w:t>
      </w:r>
      <w:proofErr w:type="gramStart"/>
      <w:r w:rsidRPr="0054274A">
        <w:rPr>
          <w:sz w:val="20"/>
          <w:szCs w:val="20"/>
        </w:rPr>
        <w:t>ns</w:t>
      </w:r>
      <w:proofErr w:type="gramEnd"/>
      <w:r>
        <w:rPr>
          <w:sz w:val="20"/>
          <w:szCs w:val="20"/>
        </w:rPr>
        <w:t xml:space="preserve">, </w:t>
      </w:r>
      <w:r w:rsidRPr="0054274A">
        <w:rPr>
          <w:sz w:val="20"/>
          <w:szCs w:val="20"/>
        </w:rPr>
        <w:t>p&gt;0.05; *</w:t>
      </w:r>
      <w:r>
        <w:rPr>
          <w:sz w:val="20"/>
          <w:szCs w:val="20"/>
        </w:rPr>
        <w:t xml:space="preserve">, </w:t>
      </w:r>
      <w:r w:rsidRPr="0054274A">
        <w:rPr>
          <w:sz w:val="20"/>
          <w:szCs w:val="20"/>
        </w:rPr>
        <w:t>p&lt;0.05; **</w:t>
      </w:r>
      <w:r>
        <w:rPr>
          <w:sz w:val="20"/>
          <w:szCs w:val="20"/>
        </w:rPr>
        <w:t xml:space="preserve">, </w:t>
      </w:r>
      <w:r w:rsidRPr="0054274A">
        <w:rPr>
          <w:sz w:val="20"/>
          <w:szCs w:val="20"/>
        </w:rPr>
        <w:t>p&lt;0.01; ***</w:t>
      </w:r>
      <w:r>
        <w:rPr>
          <w:sz w:val="20"/>
          <w:szCs w:val="20"/>
        </w:rPr>
        <w:t xml:space="preserve">, </w:t>
      </w:r>
      <w:r w:rsidRPr="0054274A">
        <w:rPr>
          <w:sz w:val="20"/>
          <w:szCs w:val="20"/>
        </w:rPr>
        <w:t>p&lt;0.001</w:t>
      </w:r>
    </w:p>
    <w:p w:rsidR="006267B1" w:rsidRPr="00CD06C5" w:rsidRDefault="006267B1"/>
    <w:sectPr w:rsidR="006267B1" w:rsidRPr="00CD06C5" w:rsidSect="006267B1">
      <w:pgSz w:w="20160" w:h="12240" w:orient="landscape"/>
      <w:pgMar w:top="108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1"/>
    <w:rsid w:val="004300AD"/>
    <w:rsid w:val="006267B1"/>
    <w:rsid w:val="00CD0314"/>
    <w:rsid w:val="00C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Gondre-Lewis</dc:creator>
  <cp:keywords/>
  <dc:description/>
  <cp:lastModifiedBy>Gondre-Lewis</cp:lastModifiedBy>
  <cp:revision>2</cp:revision>
  <dcterms:created xsi:type="dcterms:W3CDTF">2013-05-03T23:29:00Z</dcterms:created>
  <dcterms:modified xsi:type="dcterms:W3CDTF">2013-05-03T23:29:00Z</dcterms:modified>
</cp:coreProperties>
</file>