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D2" w:rsidRDefault="001F6CD2" w:rsidP="001F6CD2">
      <w:pPr>
        <w:pStyle w:val="Heading3"/>
        <w:spacing w:line="276" w:lineRule="auto"/>
        <w:rPr>
          <w:rFonts w:ascii="Times New Roman" w:hAnsi="Times New Roman"/>
          <w:b w:val="0"/>
          <w:bCs/>
          <w:color w:val="auto"/>
          <w:sz w:val="22"/>
          <w:szCs w:val="22"/>
          <w:lang w:val="en-GB"/>
        </w:rPr>
      </w:pPr>
      <w:bookmarkStart w:id="0" w:name="_Toc352967039"/>
      <w:r w:rsidRPr="00D47A19">
        <w:rPr>
          <w:rFonts w:ascii="Times New Roman" w:hAnsi="Times New Roman"/>
          <w:bCs/>
          <w:color w:val="auto"/>
          <w:sz w:val="22"/>
          <w:szCs w:val="22"/>
          <w:lang w:val="en-GB"/>
        </w:rPr>
        <w:t xml:space="preserve">Table S15:  Summary of the numbers of species and size of geographic area uniquely identified by each of the biological traits used to assess overall climate change vulnerability of </w:t>
      </w:r>
      <w:r w:rsidRPr="00D47A19">
        <w:rPr>
          <w:rFonts w:ascii="Times New Roman" w:hAnsi="Times New Roman"/>
          <w:bCs/>
          <w:color w:val="auto"/>
          <w:sz w:val="22"/>
          <w:szCs w:val="22"/>
          <w:u w:val="single"/>
          <w:lang w:val="en-GB"/>
        </w:rPr>
        <w:t>corals</w:t>
      </w:r>
      <w:r w:rsidRPr="00D47A19">
        <w:rPr>
          <w:rFonts w:ascii="Times New Roman" w:hAnsi="Times New Roman"/>
          <w:b w:val="0"/>
          <w:bCs/>
          <w:color w:val="auto"/>
          <w:sz w:val="22"/>
          <w:szCs w:val="22"/>
          <w:lang w:val="en-GB"/>
        </w:rPr>
        <w:t xml:space="preserve">. Traits highlighted in yellow identify the five most influential traits for uniquely identifying numbers of species and those in red text identify these traits for geographic areas. Trait and trait group descriptions are shortened versions; full titles are shown in </w:t>
      </w:r>
      <w:r>
        <w:rPr>
          <w:rFonts w:ascii="Times New Roman" w:hAnsi="Times New Roman"/>
          <w:b w:val="0"/>
          <w:bCs/>
          <w:color w:val="auto"/>
          <w:sz w:val="22"/>
          <w:szCs w:val="22"/>
          <w:lang w:val="en-GB"/>
        </w:rPr>
        <w:t>Table</w:t>
      </w:r>
      <w:r w:rsidRPr="00D47A19">
        <w:rPr>
          <w:rFonts w:ascii="Times New Roman" w:hAnsi="Times New Roman"/>
          <w:b w:val="0"/>
          <w:bCs/>
          <w:color w:val="auto"/>
          <w:sz w:val="22"/>
          <w:szCs w:val="22"/>
          <w:lang w:val="en-GB"/>
        </w:rPr>
        <w:t xml:space="preserve"> </w:t>
      </w:r>
      <w:r>
        <w:rPr>
          <w:rFonts w:ascii="Times New Roman" w:hAnsi="Times New Roman"/>
          <w:b w:val="0"/>
          <w:bCs/>
          <w:color w:val="auto"/>
          <w:sz w:val="22"/>
          <w:szCs w:val="22"/>
          <w:lang w:val="en-GB"/>
        </w:rPr>
        <w:t>S</w:t>
      </w:r>
      <w:r w:rsidRPr="00D47A19">
        <w:rPr>
          <w:rFonts w:ascii="Times New Roman" w:hAnsi="Times New Roman"/>
          <w:b w:val="0"/>
          <w:bCs/>
          <w:color w:val="auto"/>
          <w:sz w:val="22"/>
          <w:szCs w:val="22"/>
          <w:lang w:val="en-GB"/>
        </w:rPr>
        <w:t>3.</w:t>
      </w:r>
      <w:bookmarkEnd w:id="0"/>
    </w:p>
    <w:p w:rsidR="001F6CD2" w:rsidRPr="001F6CD2" w:rsidRDefault="001F6CD2" w:rsidP="001F6CD2">
      <w:pPr>
        <w:rPr>
          <w:lang w:eastAsia="x-none"/>
        </w:rPr>
      </w:pPr>
    </w:p>
    <w:tbl>
      <w:tblPr>
        <w:tblW w:w="14332" w:type="dxa"/>
        <w:tblInd w:w="93" w:type="dxa"/>
        <w:tblLayout w:type="fixed"/>
        <w:tblLook w:val="00A0" w:firstRow="1" w:lastRow="0" w:firstColumn="1" w:lastColumn="0" w:noHBand="0" w:noVBand="0"/>
      </w:tblPr>
      <w:tblGrid>
        <w:gridCol w:w="671"/>
        <w:gridCol w:w="2228"/>
        <w:gridCol w:w="2503"/>
        <w:gridCol w:w="992"/>
        <w:gridCol w:w="1221"/>
        <w:gridCol w:w="1189"/>
        <w:gridCol w:w="1012"/>
        <w:gridCol w:w="1256"/>
        <w:gridCol w:w="1134"/>
        <w:gridCol w:w="911"/>
        <w:gridCol w:w="1215"/>
      </w:tblGrid>
      <w:tr w:rsidR="001F6CD2" w:rsidRPr="00F95CE4" w:rsidTr="00F25598">
        <w:trPr>
          <w:trHeight w:val="1173"/>
        </w:trPr>
        <w:tc>
          <w:tcPr>
            <w:tcW w:w="671" w:type="dxa"/>
            <w:tcBorders>
              <w:top w:val="single" w:sz="8" w:space="0" w:color="auto"/>
              <w:left w:val="single" w:sz="8" w:space="0" w:color="auto"/>
              <w:bottom w:val="single" w:sz="8" w:space="0" w:color="auto"/>
              <w:right w:val="nil"/>
            </w:tcBorders>
            <w:vAlign w:val="center"/>
          </w:tcPr>
          <w:p w:rsidR="001F6CD2" w:rsidRPr="00F95CE4" w:rsidRDefault="001F6CD2" w:rsidP="00F25598">
            <w:pPr>
              <w:spacing w:before="0" w:line="240" w:lineRule="auto"/>
              <w:jc w:val="center"/>
              <w:rPr>
                <w:b/>
                <w:bCs/>
                <w:sz w:val="20"/>
                <w:szCs w:val="20"/>
                <w:lang w:eastAsia="en-GB"/>
              </w:rPr>
            </w:pPr>
            <w:r w:rsidRPr="00F95CE4">
              <w:rPr>
                <w:b/>
                <w:bCs/>
                <w:sz w:val="20"/>
                <w:szCs w:val="20"/>
                <w:lang w:eastAsia="en-GB"/>
              </w:rPr>
              <w:t> </w:t>
            </w:r>
          </w:p>
        </w:tc>
        <w:tc>
          <w:tcPr>
            <w:tcW w:w="2228" w:type="dxa"/>
            <w:tcBorders>
              <w:top w:val="single" w:sz="8" w:space="0" w:color="auto"/>
              <w:left w:val="single" w:sz="8" w:space="0" w:color="auto"/>
              <w:bottom w:val="single" w:sz="8" w:space="0" w:color="auto"/>
              <w:right w:val="single" w:sz="4" w:space="0" w:color="auto"/>
            </w:tcBorders>
            <w:vAlign w:val="center"/>
          </w:tcPr>
          <w:p w:rsidR="001F6CD2" w:rsidRPr="00F95CE4" w:rsidRDefault="001F6CD2" w:rsidP="00F25598">
            <w:pPr>
              <w:spacing w:before="0" w:line="240" w:lineRule="auto"/>
              <w:jc w:val="center"/>
              <w:rPr>
                <w:b/>
                <w:bCs/>
                <w:sz w:val="20"/>
                <w:szCs w:val="20"/>
                <w:lang w:eastAsia="en-GB"/>
              </w:rPr>
            </w:pPr>
            <w:r w:rsidRPr="00F95CE4">
              <w:rPr>
                <w:b/>
                <w:bCs/>
                <w:sz w:val="20"/>
                <w:szCs w:val="20"/>
                <w:lang w:eastAsia="en-GB"/>
              </w:rPr>
              <w:t>Trait Group</w:t>
            </w:r>
          </w:p>
        </w:tc>
        <w:tc>
          <w:tcPr>
            <w:tcW w:w="2503" w:type="dxa"/>
            <w:tcBorders>
              <w:top w:val="single" w:sz="8" w:space="0" w:color="auto"/>
              <w:left w:val="nil"/>
              <w:bottom w:val="single" w:sz="8" w:space="0" w:color="auto"/>
              <w:right w:val="single" w:sz="8" w:space="0" w:color="auto"/>
            </w:tcBorders>
            <w:vAlign w:val="center"/>
          </w:tcPr>
          <w:p w:rsidR="001F6CD2" w:rsidRPr="00F95CE4" w:rsidRDefault="001F6CD2" w:rsidP="00F25598">
            <w:pPr>
              <w:spacing w:before="0" w:line="240" w:lineRule="auto"/>
              <w:jc w:val="center"/>
              <w:rPr>
                <w:b/>
                <w:bCs/>
                <w:sz w:val="20"/>
                <w:szCs w:val="20"/>
                <w:lang w:eastAsia="en-GB"/>
              </w:rPr>
            </w:pPr>
            <w:r w:rsidRPr="00F95CE4">
              <w:rPr>
                <w:b/>
                <w:bCs/>
                <w:sz w:val="20"/>
                <w:szCs w:val="20"/>
                <w:lang w:eastAsia="en-GB"/>
              </w:rPr>
              <w:t>Trait</w:t>
            </w:r>
          </w:p>
        </w:tc>
        <w:tc>
          <w:tcPr>
            <w:tcW w:w="992" w:type="dxa"/>
            <w:tcBorders>
              <w:top w:val="single" w:sz="8" w:space="0" w:color="auto"/>
              <w:left w:val="single" w:sz="4" w:space="0" w:color="auto"/>
              <w:bottom w:val="single" w:sz="8" w:space="0" w:color="auto"/>
              <w:right w:val="single" w:sz="4" w:space="0" w:color="auto"/>
            </w:tcBorders>
            <w:shd w:val="clear" w:color="000000" w:fill="FFFFFF"/>
            <w:vAlign w:val="bottom"/>
          </w:tcPr>
          <w:p w:rsidR="001F6CD2" w:rsidRPr="00F95CE4" w:rsidRDefault="001F6CD2" w:rsidP="00F25598">
            <w:pPr>
              <w:spacing w:before="0" w:line="240" w:lineRule="auto"/>
              <w:jc w:val="center"/>
              <w:rPr>
                <w:sz w:val="20"/>
                <w:szCs w:val="20"/>
                <w:lang w:eastAsia="en-GB"/>
              </w:rPr>
            </w:pPr>
            <w:r w:rsidRPr="00F95CE4">
              <w:rPr>
                <w:sz w:val="20"/>
                <w:szCs w:val="20"/>
                <w:lang w:eastAsia="en-GB"/>
              </w:rPr>
              <w:t>Species qualify</w:t>
            </w:r>
            <w:r>
              <w:rPr>
                <w:sz w:val="20"/>
                <w:szCs w:val="20"/>
                <w:lang w:eastAsia="en-GB"/>
              </w:rPr>
              <w:t>-</w:t>
            </w:r>
            <w:proofErr w:type="spellStart"/>
            <w:r w:rsidRPr="00F95CE4">
              <w:rPr>
                <w:sz w:val="20"/>
                <w:szCs w:val="20"/>
                <w:lang w:eastAsia="en-GB"/>
              </w:rPr>
              <w:t>ing</w:t>
            </w:r>
            <w:proofErr w:type="spellEnd"/>
            <w:r w:rsidRPr="00F95CE4">
              <w:rPr>
                <w:sz w:val="20"/>
                <w:szCs w:val="20"/>
                <w:lang w:eastAsia="en-GB"/>
              </w:rPr>
              <w:t xml:space="preserve"> under this trait</w:t>
            </w:r>
          </w:p>
        </w:tc>
        <w:tc>
          <w:tcPr>
            <w:tcW w:w="1221" w:type="dxa"/>
            <w:tcBorders>
              <w:top w:val="single" w:sz="8" w:space="0" w:color="auto"/>
              <w:left w:val="nil"/>
              <w:bottom w:val="single" w:sz="8" w:space="0" w:color="auto"/>
              <w:right w:val="single" w:sz="4" w:space="0" w:color="auto"/>
            </w:tcBorders>
            <w:vAlign w:val="bottom"/>
          </w:tcPr>
          <w:p w:rsidR="001F6CD2" w:rsidRPr="00F95CE4" w:rsidRDefault="001F6CD2" w:rsidP="00F25598">
            <w:pPr>
              <w:spacing w:before="0" w:line="240" w:lineRule="auto"/>
              <w:jc w:val="center"/>
              <w:rPr>
                <w:sz w:val="20"/>
                <w:szCs w:val="20"/>
                <w:lang w:eastAsia="en-GB"/>
              </w:rPr>
            </w:pPr>
            <w:r w:rsidRPr="00F95CE4">
              <w:rPr>
                <w:sz w:val="20"/>
                <w:szCs w:val="20"/>
                <w:lang w:eastAsia="en-GB"/>
              </w:rPr>
              <w:t>Species qualifying exclusively based on this trait</w:t>
            </w:r>
          </w:p>
        </w:tc>
        <w:tc>
          <w:tcPr>
            <w:tcW w:w="1189" w:type="dxa"/>
            <w:tcBorders>
              <w:top w:val="single" w:sz="8" w:space="0" w:color="auto"/>
              <w:left w:val="nil"/>
              <w:bottom w:val="single" w:sz="8" w:space="0" w:color="auto"/>
              <w:right w:val="single" w:sz="4" w:space="0" w:color="auto"/>
            </w:tcBorders>
            <w:vAlign w:val="bottom"/>
          </w:tcPr>
          <w:p w:rsidR="001F6CD2" w:rsidRPr="00F95CE4" w:rsidRDefault="001F6CD2" w:rsidP="00F25598">
            <w:pPr>
              <w:spacing w:before="0" w:line="240" w:lineRule="auto"/>
              <w:jc w:val="center"/>
              <w:rPr>
                <w:sz w:val="20"/>
                <w:szCs w:val="20"/>
                <w:lang w:eastAsia="en-GB"/>
              </w:rPr>
            </w:pPr>
            <w:r w:rsidRPr="00F95CE4">
              <w:rPr>
                <w:sz w:val="20"/>
                <w:szCs w:val="20"/>
                <w:lang w:eastAsia="en-GB"/>
              </w:rPr>
              <w:t xml:space="preserve">% of total </w:t>
            </w:r>
            <w:r>
              <w:rPr>
                <w:sz w:val="20"/>
                <w:szCs w:val="20"/>
                <w:lang w:eastAsia="en-GB"/>
              </w:rPr>
              <w:t>vulnerable</w:t>
            </w:r>
            <w:r w:rsidRPr="00F95CE4">
              <w:rPr>
                <w:sz w:val="20"/>
                <w:szCs w:val="20"/>
                <w:lang w:eastAsia="en-GB"/>
              </w:rPr>
              <w:t xml:space="preserve"> species </w:t>
            </w:r>
          </w:p>
        </w:tc>
        <w:tc>
          <w:tcPr>
            <w:tcW w:w="1012" w:type="dxa"/>
            <w:tcBorders>
              <w:top w:val="single" w:sz="4" w:space="0" w:color="auto"/>
              <w:left w:val="nil"/>
              <w:bottom w:val="single" w:sz="4" w:space="0" w:color="auto"/>
              <w:right w:val="single" w:sz="4" w:space="0" w:color="auto"/>
            </w:tcBorders>
            <w:vAlign w:val="bottom"/>
          </w:tcPr>
          <w:p w:rsidR="001F6CD2" w:rsidRPr="00F95CE4" w:rsidRDefault="001F6CD2" w:rsidP="00F25598">
            <w:pPr>
              <w:spacing w:before="0" w:line="240" w:lineRule="auto"/>
              <w:jc w:val="center"/>
              <w:rPr>
                <w:b/>
                <w:bCs/>
                <w:sz w:val="20"/>
                <w:szCs w:val="20"/>
                <w:lang w:eastAsia="en-GB"/>
              </w:rPr>
            </w:pPr>
            <w:r w:rsidRPr="00F95CE4">
              <w:rPr>
                <w:b/>
                <w:bCs/>
                <w:sz w:val="20"/>
                <w:szCs w:val="20"/>
                <w:lang w:eastAsia="en-GB"/>
              </w:rPr>
              <w:t>Rank of import</w:t>
            </w:r>
            <w:r>
              <w:rPr>
                <w:b/>
                <w:bCs/>
                <w:sz w:val="20"/>
                <w:szCs w:val="20"/>
                <w:lang w:eastAsia="en-GB"/>
              </w:rPr>
              <w:t>-</w:t>
            </w:r>
            <w:proofErr w:type="spellStart"/>
            <w:r w:rsidRPr="00F95CE4">
              <w:rPr>
                <w:b/>
                <w:bCs/>
                <w:sz w:val="20"/>
                <w:szCs w:val="20"/>
                <w:lang w:eastAsia="en-GB"/>
              </w:rPr>
              <w:t>ance</w:t>
            </w:r>
            <w:proofErr w:type="spellEnd"/>
            <w:r w:rsidRPr="00F95CE4">
              <w:rPr>
                <w:b/>
                <w:bCs/>
                <w:sz w:val="20"/>
                <w:szCs w:val="20"/>
                <w:lang w:eastAsia="en-GB"/>
              </w:rPr>
              <w:t xml:space="preserve"> by species</w:t>
            </w:r>
          </w:p>
        </w:tc>
        <w:tc>
          <w:tcPr>
            <w:tcW w:w="1256" w:type="dxa"/>
            <w:tcBorders>
              <w:top w:val="single" w:sz="4" w:space="0" w:color="auto"/>
              <w:left w:val="single" w:sz="4" w:space="0" w:color="auto"/>
              <w:bottom w:val="single" w:sz="4" w:space="0" w:color="auto"/>
              <w:right w:val="single" w:sz="4" w:space="0" w:color="auto"/>
            </w:tcBorders>
            <w:vAlign w:val="bottom"/>
          </w:tcPr>
          <w:p w:rsidR="001F6CD2" w:rsidRPr="00F95CE4" w:rsidRDefault="001F6CD2" w:rsidP="00F25598">
            <w:pPr>
              <w:spacing w:before="0" w:line="240" w:lineRule="auto"/>
              <w:jc w:val="center"/>
              <w:rPr>
                <w:sz w:val="20"/>
                <w:szCs w:val="20"/>
                <w:lang w:eastAsia="en-GB"/>
              </w:rPr>
            </w:pPr>
            <w:r w:rsidRPr="00F95CE4">
              <w:rPr>
                <w:sz w:val="20"/>
                <w:szCs w:val="20"/>
                <w:lang w:eastAsia="en-GB"/>
              </w:rPr>
              <w:t>Geographic area (km</w:t>
            </w:r>
            <w:r w:rsidRPr="00FB2255">
              <w:rPr>
                <w:sz w:val="20"/>
                <w:szCs w:val="20"/>
                <w:vertAlign w:val="superscript"/>
                <w:lang w:eastAsia="en-GB"/>
              </w:rPr>
              <w:t>2</w:t>
            </w:r>
            <w:r w:rsidRPr="00F95CE4">
              <w:rPr>
                <w:sz w:val="20"/>
                <w:szCs w:val="20"/>
                <w:lang w:eastAsia="en-GB"/>
              </w:rPr>
              <w:t>) identified exclusively by this trait</w:t>
            </w:r>
          </w:p>
        </w:tc>
        <w:tc>
          <w:tcPr>
            <w:tcW w:w="1134" w:type="dxa"/>
            <w:tcBorders>
              <w:top w:val="single" w:sz="4" w:space="0" w:color="auto"/>
              <w:left w:val="single" w:sz="4" w:space="0" w:color="auto"/>
              <w:bottom w:val="single" w:sz="4" w:space="0" w:color="auto"/>
              <w:right w:val="single" w:sz="4" w:space="0" w:color="auto"/>
            </w:tcBorders>
            <w:vAlign w:val="bottom"/>
          </w:tcPr>
          <w:p w:rsidR="001F6CD2" w:rsidRPr="00F95CE4" w:rsidRDefault="001F6CD2" w:rsidP="00F25598">
            <w:pPr>
              <w:spacing w:before="0" w:line="240" w:lineRule="auto"/>
              <w:jc w:val="center"/>
              <w:rPr>
                <w:sz w:val="20"/>
                <w:szCs w:val="20"/>
                <w:lang w:eastAsia="en-GB"/>
              </w:rPr>
            </w:pPr>
            <w:r w:rsidRPr="00F95CE4">
              <w:rPr>
                <w:sz w:val="20"/>
                <w:szCs w:val="20"/>
                <w:lang w:eastAsia="en-GB"/>
              </w:rPr>
              <w:t xml:space="preserve">% of total </w:t>
            </w:r>
            <w:r>
              <w:rPr>
                <w:sz w:val="20"/>
                <w:szCs w:val="20"/>
                <w:lang w:eastAsia="en-GB"/>
              </w:rPr>
              <w:t>vulnerable</w:t>
            </w:r>
            <w:r w:rsidRPr="00F95CE4">
              <w:rPr>
                <w:sz w:val="20"/>
                <w:szCs w:val="20"/>
                <w:lang w:eastAsia="en-GB"/>
              </w:rPr>
              <w:t xml:space="preserve"> area</w:t>
            </w:r>
          </w:p>
        </w:tc>
        <w:tc>
          <w:tcPr>
            <w:tcW w:w="911" w:type="dxa"/>
            <w:tcBorders>
              <w:top w:val="single" w:sz="8" w:space="0" w:color="auto"/>
              <w:left w:val="nil"/>
              <w:bottom w:val="single" w:sz="8" w:space="0" w:color="auto"/>
              <w:right w:val="single" w:sz="8" w:space="0" w:color="auto"/>
            </w:tcBorders>
            <w:vAlign w:val="bottom"/>
          </w:tcPr>
          <w:p w:rsidR="001F6CD2" w:rsidRPr="00F95CE4" w:rsidRDefault="001F6CD2" w:rsidP="00F25598">
            <w:pPr>
              <w:spacing w:before="0" w:line="240" w:lineRule="auto"/>
              <w:jc w:val="center"/>
              <w:rPr>
                <w:b/>
                <w:bCs/>
                <w:sz w:val="20"/>
                <w:szCs w:val="20"/>
                <w:lang w:eastAsia="en-GB"/>
              </w:rPr>
            </w:pPr>
            <w:r w:rsidRPr="00F95CE4">
              <w:rPr>
                <w:b/>
                <w:bCs/>
                <w:sz w:val="20"/>
                <w:szCs w:val="20"/>
                <w:lang w:eastAsia="en-GB"/>
              </w:rPr>
              <w:t>Rank of import</w:t>
            </w:r>
            <w:r>
              <w:rPr>
                <w:b/>
                <w:bCs/>
                <w:sz w:val="20"/>
                <w:szCs w:val="20"/>
                <w:lang w:eastAsia="en-GB"/>
              </w:rPr>
              <w:t>-</w:t>
            </w:r>
            <w:proofErr w:type="spellStart"/>
            <w:r w:rsidRPr="00F95CE4">
              <w:rPr>
                <w:b/>
                <w:bCs/>
                <w:sz w:val="20"/>
                <w:szCs w:val="20"/>
                <w:lang w:eastAsia="en-GB"/>
              </w:rPr>
              <w:t>ance</w:t>
            </w:r>
            <w:proofErr w:type="spellEnd"/>
            <w:r w:rsidRPr="00F95CE4">
              <w:rPr>
                <w:b/>
                <w:bCs/>
                <w:sz w:val="20"/>
                <w:szCs w:val="20"/>
                <w:lang w:eastAsia="en-GB"/>
              </w:rPr>
              <w:t xml:space="preserve"> by area</w:t>
            </w:r>
          </w:p>
        </w:tc>
        <w:tc>
          <w:tcPr>
            <w:tcW w:w="1215" w:type="dxa"/>
            <w:tcBorders>
              <w:top w:val="single" w:sz="8" w:space="0" w:color="auto"/>
              <w:left w:val="nil"/>
              <w:bottom w:val="single" w:sz="8" w:space="0" w:color="auto"/>
              <w:right w:val="single" w:sz="8" w:space="0" w:color="auto"/>
            </w:tcBorders>
            <w:vAlign w:val="bottom"/>
          </w:tcPr>
          <w:p w:rsidR="001F6CD2" w:rsidRPr="00F95CE4" w:rsidRDefault="001F6CD2" w:rsidP="00F25598">
            <w:pPr>
              <w:spacing w:before="0" w:line="240" w:lineRule="auto"/>
              <w:jc w:val="center"/>
              <w:rPr>
                <w:sz w:val="20"/>
                <w:szCs w:val="20"/>
                <w:lang w:eastAsia="en-GB"/>
              </w:rPr>
            </w:pPr>
            <w:r w:rsidRPr="00F95CE4">
              <w:rPr>
                <w:sz w:val="20"/>
                <w:szCs w:val="20"/>
                <w:lang w:eastAsia="en-GB"/>
              </w:rPr>
              <w:t>Sp</w:t>
            </w:r>
            <w:r>
              <w:rPr>
                <w:sz w:val="20"/>
                <w:szCs w:val="20"/>
                <w:lang w:eastAsia="en-GB"/>
              </w:rPr>
              <w:t>ecies with u</w:t>
            </w:r>
            <w:r w:rsidRPr="00F95CE4">
              <w:rPr>
                <w:sz w:val="20"/>
                <w:szCs w:val="20"/>
                <w:lang w:eastAsia="en-GB"/>
              </w:rPr>
              <w:t>nknown score for this trait</w:t>
            </w:r>
          </w:p>
        </w:tc>
      </w:tr>
      <w:tr w:rsidR="001F6CD2" w:rsidRPr="00F95CE4" w:rsidTr="00F25598">
        <w:trPr>
          <w:trHeight w:val="60"/>
        </w:trPr>
        <w:tc>
          <w:tcPr>
            <w:tcW w:w="671" w:type="dxa"/>
            <w:vMerge w:val="restart"/>
            <w:tcBorders>
              <w:top w:val="nil"/>
              <w:left w:val="single" w:sz="8" w:space="0" w:color="auto"/>
              <w:bottom w:val="single" w:sz="4" w:space="0" w:color="auto"/>
              <w:right w:val="nil"/>
            </w:tcBorders>
            <w:noWrap/>
            <w:textDirection w:val="btLr"/>
            <w:vAlign w:val="center"/>
          </w:tcPr>
          <w:p w:rsidR="001F6CD2" w:rsidRPr="00F95CE4" w:rsidRDefault="001F6CD2" w:rsidP="00F25598">
            <w:pPr>
              <w:spacing w:before="0" w:line="240" w:lineRule="auto"/>
              <w:jc w:val="center"/>
              <w:rPr>
                <w:b/>
                <w:bCs/>
                <w:sz w:val="20"/>
                <w:szCs w:val="20"/>
                <w:lang w:eastAsia="en-GB"/>
              </w:rPr>
            </w:pPr>
            <w:r w:rsidRPr="00F95CE4">
              <w:rPr>
                <w:b/>
                <w:bCs/>
                <w:sz w:val="20"/>
                <w:szCs w:val="20"/>
                <w:lang w:eastAsia="en-GB"/>
              </w:rPr>
              <w:t>Sensitivity</w:t>
            </w:r>
          </w:p>
        </w:tc>
        <w:tc>
          <w:tcPr>
            <w:tcW w:w="2228" w:type="dxa"/>
            <w:vMerge w:val="restart"/>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r w:rsidRPr="00F95CE4">
              <w:rPr>
                <w:sz w:val="20"/>
                <w:szCs w:val="20"/>
                <w:lang w:eastAsia="en-GB"/>
              </w:rPr>
              <w:t>Specialised habitat and/or microhabitat</w:t>
            </w:r>
          </w:p>
        </w:tc>
        <w:tc>
          <w:tcPr>
            <w:tcW w:w="2503" w:type="dxa"/>
            <w:tcBorders>
              <w:top w:val="nil"/>
              <w:left w:val="nil"/>
              <w:bottom w:val="single" w:sz="4" w:space="0" w:color="auto"/>
              <w:right w:val="single" w:sz="8" w:space="0" w:color="auto"/>
            </w:tcBorders>
          </w:tcPr>
          <w:p w:rsidR="001F6CD2" w:rsidRPr="00F95CE4" w:rsidRDefault="001F6CD2" w:rsidP="00F25598">
            <w:pPr>
              <w:spacing w:before="0" w:line="240" w:lineRule="auto"/>
              <w:rPr>
                <w:sz w:val="20"/>
                <w:szCs w:val="20"/>
                <w:lang w:eastAsia="en-GB"/>
              </w:rPr>
            </w:pPr>
            <w:r w:rsidRPr="00F95CE4">
              <w:rPr>
                <w:sz w:val="20"/>
                <w:szCs w:val="20"/>
                <w:lang w:eastAsia="en-GB"/>
              </w:rPr>
              <w:t>Habitat specialist</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192</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2</w:t>
            </w:r>
          </w:p>
        </w:tc>
        <w:tc>
          <w:tcPr>
            <w:tcW w:w="1189"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1.7</w:t>
            </w:r>
          </w:p>
        </w:tc>
        <w:tc>
          <w:tcPr>
            <w:tcW w:w="1012"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6</w:t>
            </w:r>
          </w:p>
        </w:tc>
        <w:tc>
          <w:tcPr>
            <w:tcW w:w="1256"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7</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r>
      <w:tr w:rsidR="001F6CD2" w:rsidRPr="00F95CE4" w:rsidTr="00F25598">
        <w:trPr>
          <w:trHeight w:val="7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vMerge/>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p>
        </w:tc>
        <w:tc>
          <w:tcPr>
            <w:tcW w:w="2503" w:type="dxa"/>
            <w:tcBorders>
              <w:top w:val="nil"/>
              <w:left w:val="nil"/>
              <w:bottom w:val="single" w:sz="4" w:space="0" w:color="auto"/>
              <w:right w:val="single" w:sz="8" w:space="0" w:color="auto"/>
            </w:tcBorders>
          </w:tcPr>
          <w:p w:rsidR="001F6CD2" w:rsidRPr="00F95CE4" w:rsidRDefault="001F6CD2" w:rsidP="00F25598">
            <w:pPr>
              <w:spacing w:before="0" w:line="240" w:lineRule="auto"/>
              <w:rPr>
                <w:sz w:val="20"/>
                <w:szCs w:val="20"/>
                <w:lang w:eastAsia="en-GB"/>
              </w:rPr>
            </w:pPr>
            <w:r w:rsidRPr="00F95CE4">
              <w:rPr>
                <w:sz w:val="20"/>
                <w:szCs w:val="20"/>
                <w:lang w:eastAsia="en-GB"/>
              </w:rPr>
              <w:t>Microhabitat required</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192</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89"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1012"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8</w:t>
            </w:r>
          </w:p>
        </w:tc>
        <w:tc>
          <w:tcPr>
            <w:tcW w:w="1256"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7</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35</w:t>
            </w:r>
          </w:p>
        </w:tc>
      </w:tr>
      <w:tr w:rsidR="001F6CD2" w:rsidRPr="00F95CE4" w:rsidTr="00F25598">
        <w:trPr>
          <w:trHeight w:val="51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vMerge w:val="restart"/>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r w:rsidRPr="00F95CE4">
              <w:rPr>
                <w:sz w:val="20"/>
                <w:szCs w:val="20"/>
                <w:lang w:eastAsia="en-GB"/>
              </w:rPr>
              <w:t>Narrow environmental tolerances</w:t>
            </w:r>
          </w:p>
        </w:tc>
        <w:tc>
          <w:tcPr>
            <w:tcW w:w="2503" w:type="dxa"/>
            <w:tcBorders>
              <w:top w:val="nil"/>
              <w:left w:val="nil"/>
              <w:bottom w:val="single" w:sz="4" w:space="0" w:color="auto"/>
              <w:right w:val="single" w:sz="8" w:space="0" w:color="auto"/>
            </w:tcBorders>
          </w:tcPr>
          <w:p w:rsidR="001F6CD2" w:rsidRPr="00F95CE4" w:rsidRDefault="001F6CD2" w:rsidP="00F25598">
            <w:pPr>
              <w:spacing w:before="0" w:line="240" w:lineRule="auto"/>
              <w:rPr>
                <w:sz w:val="20"/>
                <w:szCs w:val="20"/>
                <w:lang w:eastAsia="en-GB"/>
              </w:rPr>
            </w:pPr>
            <w:r w:rsidRPr="00F95CE4">
              <w:rPr>
                <w:sz w:val="20"/>
                <w:szCs w:val="20"/>
                <w:lang w:eastAsia="en-GB"/>
              </w:rPr>
              <w:t>Narrow temperature tolerance - larvae</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137</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2</w:t>
            </w:r>
          </w:p>
        </w:tc>
        <w:tc>
          <w:tcPr>
            <w:tcW w:w="1189"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1.7</w:t>
            </w:r>
          </w:p>
        </w:tc>
        <w:tc>
          <w:tcPr>
            <w:tcW w:w="1012"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6</w:t>
            </w:r>
          </w:p>
        </w:tc>
        <w:tc>
          <w:tcPr>
            <w:tcW w:w="1256"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7</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2</w:t>
            </w:r>
          </w:p>
        </w:tc>
      </w:tr>
      <w:tr w:rsidR="001F6CD2" w:rsidRPr="00F95CE4" w:rsidTr="00F25598">
        <w:trPr>
          <w:trHeight w:val="7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vMerge/>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p>
        </w:tc>
        <w:tc>
          <w:tcPr>
            <w:tcW w:w="2503" w:type="dxa"/>
            <w:tcBorders>
              <w:top w:val="nil"/>
              <w:left w:val="nil"/>
              <w:bottom w:val="single" w:sz="4" w:space="0" w:color="auto"/>
              <w:right w:val="single" w:sz="8" w:space="0" w:color="auto"/>
            </w:tcBorders>
          </w:tcPr>
          <w:p w:rsidR="001F6CD2" w:rsidRPr="00F95CE4" w:rsidRDefault="001F6CD2" w:rsidP="00F25598">
            <w:pPr>
              <w:spacing w:before="0" w:line="240" w:lineRule="auto"/>
              <w:rPr>
                <w:sz w:val="20"/>
                <w:szCs w:val="20"/>
                <w:lang w:eastAsia="en-GB"/>
              </w:rPr>
            </w:pPr>
            <w:r w:rsidRPr="00F95CE4">
              <w:rPr>
                <w:sz w:val="20"/>
                <w:szCs w:val="20"/>
                <w:lang w:eastAsia="en-GB"/>
              </w:rPr>
              <w:t xml:space="preserve">Buffering of temperature change </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188</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89"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1012"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8</w:t>
            </w:r>
          </w:p>
        </w:tc>
        <w:tc>
          <w:tcPr>
            <w:tcW w:w="1256"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7</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31</w:t>
            </w:r>
          </w:p>
        </w:tc>
      </w:tr>
      <w:tr w:rsidR="001F6CD2" w:rsidRPr="00F95CE4" w:rsidTr="00F25598">
        <w:trPr>
          <w:trHeight w:val="7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vMerge/>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p>
        </w:tc>
        <w:tc>
          <w:tcPr>
            <w:tcW w:w="2503" w:type="dxa"/>
            <w:tcBorders>
              <w:top w:val="nil"/>
              <w:left w:val="nil"/>
              <w:bottom w:val="single" w:sz="4" w:space="0" w:color="auto"/>
              <w:right w:val="single" w:sz="8" w:space="0" w:color="auto"/>
            </w:tcBorders>
            <w:shd w:val="clear" w:color="000000" w:fill="FFFF00"/>
          </w:tcPr>
          <w:p w:rsidR="001F6CD2" w:rsidRPr="00F95CE4" w:rsidRDefault="001F6CD2" w:rsidP="00F25598">
            <w:pPr>
              <w:spacing w:before="0" w:line="240" w:lineRule="auto"/>
              <w:rPr>
                <w:color w:val="FF0000"/>
                <w:sz w:val="20"/>
                <w:szCs w:val="20"/>
                <w:lang w:eastAsia="en-GB"/>
              </w:rPr>
            </w:pPr>
            <w:r w:rsidRPr="00F95CE4">
              <w:rPr>
                <w:color w:val="FF0000"/>
                <w:sz w:val="20"/>
                <w:szCs w:val="20"/>
                <w:lang w:eastAsia="en-GB"/>
              </w:rPr>
              <w:t>Evidence of bleaching</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322</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20</w:t>
            </w:r>
          </w:p>
        </w:tc>
        <w:tc>
          <w:tcPr>
            <w:tcW w:w="1189" w:type="dxa"/>
            <w:tcBorders>
              <w:top w:val="nil"/>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16.5</w:t>
            </w:r>
          </w:p>
        </w:tc>
        <w:tc>
          <w:tcPr>
            <w:tcW w:w="1012" w:type="dxa"/>
            <w:tcBorders>
              <w:top w:val="single" w:sz="4" w:space="0" w:color="auto"/>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5</w:t>
            </w:r>
          </w:p>
        </w:tc>
        <w:tc>
          <w:tcPr>
            <w:tcW w:w="1256" w:type="dxa"/>
            <w:tcBorders>
              <w:top w:val="single" w:sz="4" w:space="0" w:color="auto"/>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22,487</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0.6</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4</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r>
      <w:tr w:rsidR="001F6CD2" w:rsidRPr="00F95CE4" w:rsidTr="00F25598">
        <w:trPr>
          <w:trHeight w:val="57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r w:rsidRPr="00F95CE4">
              <w:rPr>
                <w:sz w:val="20"/>
                <w:szCs w:val="20"/>
                <w:lang w:eastAsia="en-GB"/>
              </w:rPr>
              <w:t>Interspecific interactions</w:t>
            </w:r>
          </w:p>
        </w:tc>
        <w:tc>
          <w:tcPr>
            <w:tcW w:w="2503" w:type="dxa"/>
            <w:tcBorders>
              <w:top w:val="nil"/>
              <w:left w:val="nil"/>
              <w:bottom w:val="single" w:sz="4" w:space="0" w:color="auto"/>
              <w:right w:val="single" w:sz="8" w:space="0" w:color="auto"/>
            </w:tcBorders>
          </w:tcPr>
          <w:p w:rsidR="001F6CD2" w:rsidRPr="00F95CE4" w:rsidRDefault="001F6CD2" w:rsidP="00F25598">
            <w:pPr>
              <w:spacing w:before="0" w:line="240" w:lineRule="auto"/>
              <w:rPr>
                <w:sz w:val="20"/>
                <w:szCs w:val="20"/>
                <w:lang w:eastAsia="en-GB"/>
              </w:rPr>
            </w:pPr>
            <w:r w:rsidRPr="00F95CE4">
              <w:rPr>
                <w:sz w:val="20"/>
                <w:szCs w:val="20"/>
                <w:lang w:eastAsia="en-GB"/>
              </w:rPr>
              <w:t xml:space="preserve">No heat tolerant </w:t>
            </w:r>
            <w:proofErr w:type="spellStart"/>
            <w:r w:rsidRPr="00F95CE4">
              <w:rPr>
                <w:sz w:val="20"/>
                <w:szCs w:val="20"/>
                <w:lang w:eastAsia="en-GB"/>
              </w:rPr>
              <w:t>Zooxanthellae</w:t>
            </w:r>
            <w:proofErr w:type="spellEnd"/>
            <w:r w:rsidRPr="00F95CE4">
              <w:rPr>
                <w:sz w:val="20"/>
                <w:szCs w:val="20"/>
                <w:lang w:eastAsia="en-GB"/>
              </w:rPr>
              <w:t xml:space="preserve"> and/or not shufflers</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739</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1</w:t>
            </w:r>
          </w:p>
        </w:tc>
        <w:tc>
          <w:tcPr>
            <w:tcW w:w="1189"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0.8</w:t>
            </w:r>
          </w:p>
        </w:tc>
        <w:tc>
          <w:tcPr>
            <w:tcW w:w="1012"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7</w:t>
            </w:r>
          </w:p>
        </w:tc>
        <w:tc>
          <w:tcPr>
            <w:tcW w:w="1256"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34" w:type="dxa"/>
            <w:tcBorders>
              <w:top w:val="nil"/>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0.0</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7</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w:t>
            </w:r>
          </w:p>
        </w:tc>
      </w:tr>
      <w:tr w:rsidR="001F6CD2" w:rsidRPr="00F95CE4" w:rsidTr="00F25598">
        <w:trPr>
          <w:trHeight w:val="51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r w:rsidRPr="00F95CE4">
              <w:rPr>
                <w:sz w:val="20"/>
                <w:szCs w:val="20"/>
                <w:lang w:eastAsia="en-GB"/>
              </w:rPr>
              <w:t>Rarity</w:t>
            </w:r>
          </w:p>
        </w:tc>
        <w:tc>
          <w:tcPr>
            <w:tcW w:w="2503" w:type="dxa"/>
            <w:tcBorders>
              <w:top w:val="nil"/>
              <w:left w:val="nil"/>
              <w:bottom w:val="single" w:sz="4" w:space="0" w:color="auto"/>
              <w:right w:val="single" w:sz="8" w:space="0" w:color="auto"/>
            </w:tcBorders>
          </w:tcPr>
          <w:p w:rsidR="001F6CD2" w:rsidRPr="00F95CE4" w:rsidRDefault="001F6CD2" w:rsidP="00F25598">
            <w:pPr>
              <w:spacing w:before="0" w:line="240" w:lineRule="auto"/>
              <w:rPr>
                <w:sz w:val="20"/>
                <w:szCs w:val="20"/>
                <w:lang w:eastAsia="en-GB"/>
              </w:rPr>
            </w:pPr>
            <w:r w:rsidRPr="00F95CE4">
              <w:rPr>
                <w:sz w:val="20"/>
                <w:szCs w:val="20"/>
                <w:lang w:eastAsia="en-GB"/>
              </w:rPr>
              <w:t xml:space="preserve">Lower ability to recover following declines  </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196</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89"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1012"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8</w:t>
            </w:r>
          </w:p>
        </w:tc>
        <w:tc>
          <w:tcPr>
            <w:tcW w:w="1256"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34" w:type="dxa"/>
            <w:tcBorders>
              <w:top w:val="nil"/>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7</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6</w:t>
            </w:r>
          </w:p>
        </w:tc>
      </w:tr>
      <w:tr w:rsidR="001F6CD2" w:rsidRPr="00F95CE4" w:rsidTr="00F25598">
        <w:trPr>
          <w:trHeight w:val="300"/>
        </w:trPr>
        <w:tc>
          <w:tcPr>
            <w:tcW w:w="671" w:type="dxa"/>
            <w:vMerge w:val="restart"/>
            <w:tcBorders>
              <w:top w:val="nil"/>
              <w:left w:val="single" w:sz="8" w:space="0" w:color="auto"/>
              <w:right w:val="nil"/>
            </w:tcBorders>
            <w:textDirection w:val="btLr"/>
            <w:vAlign w:val="center"/>
          </w:tcPr>
          <w:p w:rsidR="001F6CD2" w:rsidRDefault="001F6CD2" w:rsidP="00F25598">
            <w:pPr>
              <w:spacing w:before="0" w:line="240" w:lineRule="auto"/>
              <w:jc w:val="center"/>
              <w:rPr>
                <w:b/>
                <w:bCs/>
                <w:sz w:val="20"/>
                <w:szCs w:val="20"/>
                <w:lang w:eastAsia="en-GB"/>
              </w:rPr>
            </w:pPr>
            <w:r w:rsidRPr="00F95CE4">
              <w:rPr>
                <w:b/>
                <w:bCs/>
                <w:sz w:val="20"/>
                <w:szCs w:val="20"/>
                <w:lang w:eastAsia="en-GB"/>
              </w:rPr>
              <w:t>Exposure</w:t>
            </w:r>
          </w:p>
        </w:tc>
        <w:tc>
          <w:tcPr>
            <w:tcW w:w="2228" w:type="dxa"/>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r w:rsidRPr="00F95CE4">
              <w:rPr>
                <w:sz w:val="20"/>
                <w:szCs w:val="20"/>
                <w:lang w:eastAsia="en-GB"/>
              </w:rPr>
              <w:t>Temperature change</w:t>
            </w:r>
          </w:p>
        </w:tc>
        <w:tc>
          <w:tcPr>
            <w:tcW w:w="2503" w:type="dxa"/>
            <w:tcBorders>
              <w:top w:val="single" w:sz="4" w:space="0" w:color="auto"/>
              <w:left w:val="nil"/>
              <w:bottom w:val="single" w:sz="4" w:space="0" w:color="auto"/>
              <w:right w:val="single" w:sz="8" w:space="0" w:color="auto"/>
            </w:tcBorders>
            <w:shd w:val="clear" w:color="000000" w:fill="FFFF00"/>
          </w:tcPr>
          <w:p w:rsidR="001F6CD2" w:rsidRPr="00F95CE4" w:rsidRDefault="001F6CD2" w:rsidP="00F25598">
            <w:pPr>
              <w:spacing w:before="0" w:line="240" w:lineRule="auto"/>
              <w:rPr>
                <w:color w:val="FF0000"/>
                <w:sz w:val="20"/>
                <w:szCs w:val="20"/>
                <w:lang w:eastAsia="en-GB"/>
              </w:rPr>
            </w:pPr>
            <w:r w:rsidRPr="00F95CE4">
              <w:rPr>
                <w:color w:val="FF0000"/>
                <w:sz w:val="20"/>
                <w:szCs w:val="20"/>
                <w:lang w:eastAsia="en-GB"/>
              </w:rPr>
              <w:t>Frequent exposure to temperatures known to cause  bleaching</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184</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52</w:t>
            </w:r>
          </w:p>
        </w:tc>
        <w:tc>
          <w:tcPr>
            <w:tcW w:w="1189" w:type="dxa"/>
            <w:tcBorders>
              <w:top w:val="single" w:sz="4" w:space="0" w:color="auto"/>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43.0</w:t>
            </w:r>
          </w:p>
        </w:tc>
        <w:tc>
          <w:tcPr>
            <w:tcW w:w="1012" w:type="dxa"/>
            <w:tcBorders>
              <w:top w:val="single" w:sz="4" w:space="0" w:color="auto"/>
              <w:left w:val="nil"/>
              <w:bottom w:val="single" w:sz="4" w:space="0" w:color="auto"/>
              <w:right w:val="single" w:sz="8"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2</w:t>
            </w:r>
          </w:p>
        </w:tc>
        <w:tc>
          <w:tcPr>
            <w:tcW w:w="1256" w:type="dxa"/>
            <w:tcBorders>
              <w:top w:val="nil"/>
              <w:left w:val="single" w:sz="8" w:space="0" w:color="auto"/>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583,980</w:t>
            </w:r>
          </w:p>
        </w:tc>
        <w:tc>
          <w:tcPr>
            <w:tcW w:w="1134" w:type="dxa"/>
            <w:tcBorders>
              <w:top w:val="nil"/>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16.6</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1</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95</w:t>
            </w:r>
          </w:p>
        </w:tc>
      </w:tr>
      <w:tr w:rsidR="001F6CD2" w:rsidRPr="00F95CE4" w:rsidTr="00F25598">
        <w:trPr>
          <w:trHeight w:val="300"/>
        </w:trPr>
        <w:tc>
          <w:tcPr>
            <w:tcW w:w="671" w:type="dxa"/>
            <w:vMerge/>
            <w:tcBorders>
              <w:left w:val="single" w:sz="8" w:space="0" w:color="auto"/>
              <w:bottom w:val="single" w:sz="4" w:space="0" w:color="auto"/>
              <w:right w:val="nil"/>
            </w:tcBorders>
            <w:textDirection w:val="btLr"/>
            <w:vAlign w:val="center"/>
          </w:tcPr>
          <w:p w:rsidR="001F6CD2" w:rsidRDefault="001F6CD2" w:rsidP="00F25598">
            <w:pPr>
              <w:spacing w:before="0" w:line="240" w:lineRule="auto"/>
              <w:jc w:val="center"/>
              <w:rPr>
                <w:b/>
                <w:bCs/>
                <w:sz w:val="20"/>
                <w:szCs w:val="20"/>
                <w:lang w:eastAsia="en-GB"/>
              </w:rPr>
            </w:pPr>
          </w:p>
        </w:tc>
        <w:tc>
          <w:tcPr>
            <w:tcW w:w="2228" w:type="dxa"/>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r w:rsidRPr="00F95CE4">
              <w:rPr>
                <w:sz w:val="20"/>
                <w:szCs w:val="20"/>
                <w:lang w:eastAsia="en-GB"/>
              </w:rPr>
              <w:t>Ocean acidification</w:t>
            </w:r>
          </w:p>
        </w:tc>
        <w:tc>
          <w:tcPr>
            <w:tcW w:w="2503" w:type="dxa"/>
            <w:tcBorders>
              <w:top w:val="single" w:sz="4" w:space="0" w:color="auto"/>
              <w:left w:val="nil"/>
              <w:bottom w:val="single" w:sz="4" w:space="0" w:color="auto"/>
              <w:right w:val="single" w:sz="8" w:space="0" w:color="auto"/>
            </w:tcBorders>
            <w:shd w:val="clear" w:color="000000" w:fill="FFFF00"/>
          </w:tcPr>
          <w:p w:rsidR="001F6CD2" w:rsidRPr="00F95CE4" w:rsidRDefault="001F6CD2" w:rsidP="00F25598">
            <w:pPr>
              <w:spacing w:before="0" w:line="240" w:lineRule="auto"/>
              <w:rPr>
                <w:color w:val="FF0000"/>
                <w:sz w:val="20"/>
                <w:szCs w:val="20"/>
                <w:lang w:eastAsia="en-GB"/>
              </w:rPr>
            </w:pPr>
            <w:r w:rsidRPr="00F95CE4">
              <w:rPr>
                <w:color w:val="FF0000"/>
                <w:sz w:val="20"/>
                <w:szCs w:val="20"/>
                <w:lang w:eastAsia="en-GB"/>
              </w:rPr>
              <w:t>Exposure to low aragonite saturation states</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177</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32</w:t>
            </w:r>
          </w:p>
        </w:tc>
        <w:tc>
          <w:tcPr>
            <w:tcW w:w="1189" w:type="dxa"/>
            <w:tcBorders>
              <w:top w:val="single" w:sz="4" w:space="0" w:color="auto"/>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26.4</w:t>
            </w:r>
          </w:p>
        </w:tc>
        <w:tc>
          <w:tcPr>
            <w:tcW w:w="1012" w:type="dxa"/>
            <w:tcBorders>
              <w:top w:val="single" w:sz="4" w:space="0" w:color="auto"/>
              <w:left w:val="nil"/>
              <w:bottom w:val="single" w:sz="4" w:space="0" w:color="auto"/>
              <w:right w:val="single" w:sz="8"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3</w:t>
            </w:r>
          </w:p>
        </w:tc>
        <w:tc>
          <w:tcPr>
            <w:tcW w:w="1256" w:type="dxa"/>
            <w:tcBorders>
              <w:top w:val="nil"/>
              <w:left w:val="single" w:sz="8" w:space="0" w:color="auto"/>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462,894</w:t>
            </w:r>
          </w:p>
        </w:tc>
        <w:tc>
          <w:tcPr>
            <w:tcW w:w="1134" w:type="dxa"/>
            <w:tcBorders>
              <w:top w:val="nil"/>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13.1</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2</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91</w:t>
            </w:r>
          </w:p>
        </w:tc>
      </w:tr>
      <w:tr w:rsidR="001F6CD2" w:rsidRPr="00F95CE4" w:rsidTr="00F25598">
        <w:trPr>
          <w:trHeight w:val="300"/>
        </w:trPr>
        <w:tc>
          <w:tcPr>
            <w:tcW w:w="671" w:type="dxa"/>
            <w:vMerge w:val="restart"/>
            <w:tcBorders>
              <w:top w:val="nil"/>
              <w:left w:val="single" w:sz="8" w:space="0" w:color="auto"/>
              <w:bottom w:val="single" w:sz="4" w:space="0" w:color="auto"/>
              <w:right w:val="nil"/>
            </w:tcBorders>
            <w:textDirection w:val="btLr"/>
            <w:vAlign w:val="center"/>
          </w:tcPr>
          <w:p w:rsidR="001F6CD2" w:rsidRPr="00F95CE4" w:rsidRDefault="001F6CD2" w:rsidP="00F25598">
            <w:pPr>
              <w:spacing w:before="0" w:line="240" w:lineRule="auto"/>
              <w:jc w:val="center"/>
              <w:rPr>
                <w:b/>
                <w:bCs/>
                <w:sz w:val="20"/>
                <w:szCs w:val="20"/>
                <w:lang w:eastAsia="en-GB"/>
              </w:rPr>
            </w:pPr>
            <w:r>
              <w:rPr>
                <w:b/>
                <w:bCs/>
                <w:sz w:val="20"/>
                <w:szCs w:val="20"/>
                <w:lang w:eastAsia="en-GB"/>
              </w:rPr>
              <w:t>Low adaptive capacity</w:t>
            </w:r>
          </w:p>
        </w:tc>
        <w:tc>
          <w:tcPr>
            <w:tcW w:w="2228" w:type="dxa"/>
            <w:vMerge w:val="restart"/>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r w:rsidRPr="00F95CE4">
              <w:rPr>
                <w:sz w:val="20"/>
                <w:szCs w:val="20"/>
                <w:lang w:eastAsia="en-GB"/>
              </w:rPr>
              <w:t xml:space="preserve">Poor </w:t>
            </w:r>
            <w:proofErr w:type="spellStart"/>
            <w:r w:rsidRPr="00F95CE4">
              <w:rPr>
                <w:sz w:val="20"/>
                <w:szCs w:val="20"/>
                <w:lang w:eastAsia="en-GB"/>
              </w:rPr>
              <w:t>dispersability</w:t>
            </w:r>
            <w:proofErr w:type="spellEnd"/>
          </w:p>
        </w:tc>
        <w:tc>
          <w:tcPr>
            <w:tcW w:w="2503" w:type="dxa"/>
            <w:tcBorders>
              <w:top w:val="nil"/>
              <w:left w:val="nil"/>
              <w:bottom w:val="single" w:sz="4" w:space="0" w:color="auto"/>
              <w:right w:val="single" w:sz="8" w:space="0" w:color="auto"/>
            </w:tcBorders>
            <w:shd w:val="clear" w:color="000000" w:fill="FFFF00"/>
          </w:tcPr>
          <w:p w:rsidR="001F6CD2" w:rsidRPr="00F95CE4" w:rsidRDefault="001F6CD2" w:rsidP="00F25598">
            <w:pPr>
              <w:spacing w:before="0" w:line="240" w:lineRule="auto"/>
              <w:rPr>
                <w:color w:val="FF0000"/>
                <w:sz w:val="20"/>
                <w:szCs w:val="20"/>
                <w:lang w:eastAsia="en-GB"/>
              </w:rPr>
            </w:pPr>
            <w:r w:rsidRPr="00F95CE4">
              <w:rPr>
                <w:color w:val="FF0000"/>
                <w:sz w:val="20"/>
                <w:szCs w:val="20"/>
                <w:lang w:eastAsia="en-GB"/>
              </w:rPr>
              <w:t>Limited dispersal ability</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72</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22</w:t>
            </w:r>
          </w:p>
        </w:tc>
        <w:tc>
          <w:tcPr>
            <w:tcW w:w="1189" w:type="dxa"/>
            <w:tcBorders>
              <w:top w:val="nil"/>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18.2</w:t>
            </w:r>
          </w:p>
        </w:tc>
        <w:tc>
          <w:tcPr>
            <w:tcW w:w="1012" w:type="dxa"/>
            <w:tcBorders>
              <w:top w:val="nil"/>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4</w:t>
            </w:r>
          </w:p>
        </w:tc>
        <w:tc>
          <w:tcPr>
            <w:tcW w:w="1256"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6,573</w:t>
            </w:r>
          </w:p>
        </w:tc>
        <w:tc>
          <w:tcPr>
            <w:tcW w:w="1134" w:type="dxa"/>
            <w:tcBorders>
              <w:top w:val="nil"/>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0.2</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5</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204</w:t>
            </w:r>
          </w:p>
        </w:tc>
      </w:tr>
      <w:tr w:rsidR="001F6CD2" w:rsidRPr="00F95CE4" w:rsidTr="00F25598">
        <w:trPr>
          <w:trHeight w:val="30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vMerge/>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p>
        </w:tc>
        <w:tc>
          <w:tcPr>
            <w:tcW w:w="2503" w:type="dxa"/>
            <w:tcBorders>
              <w:top w:val="nil"/>
              <w:left w:val="nil"/>
              <w:bottom w:val="single" w:sz="4" w:space="0" w:color="auto"/>
              <w:right w:val="single" w:sz="8" w:space="0" w:color="auto"/>
            </w:tcBorders>
            <w:shd w:val="clear" w:color="000000" w:fill="FFFF00"/>
          </w:tcPr>
          <w:p w:rsidR="001F6CD2" w:rsidRPr="00F95CE4" w:rsidRDefault="001F6CD2" w:rsidP="00F25598">
            <w:pPr>
              <w:spacing w:before="0" w:line="240" w:lineRule="auto"/>
              <w:rPr>
                <w:sz w:val="20"/>
                <w:szCs w:val="20"/>
                <w:lang w:eastAsia="en-GB"/>
              </w:rPr>
            </w:pPr>
            <w:r w:rsidRPr="00F95CE4">
              <w:rPr>
                <w:sz w:val="20"/>
                <w:szCs w:val="20"/>
                <w:lang w:eastAsia="en-GB"/>
              </w:rPr>
              <w:t>Dispersal barriers</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117</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22</w:t>
            </w:r>
          </w:p>
        </w:tc>
        <w:tc>
          <w:tcPr>
            <w:tcW w:w="1189" w:type="dxa"/>
            <w:tcBorders>
              <w:top w:val="nil"/>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18.2</w:t>
            </w:r>
          </w:p>
        </w:tc>
        <w:tc>
          <w:tcPr>
            <w:tcW w:w="1012" w:type="dxa"/>
            <w:tcBorders>
              <w:top w:val="nil"/>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4</w:t>
            </w:r>
          </w:p>
        </w:tc>
        <w:tc>
          <w:tcPr>
            <w:tcW w:w="1256"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4,152</w:t>
            </w:r>
          </w:p>
        </w:tc>
        <w:tc>
          <w:tcPr>
            <w:tcW w:w="1134" w:type="dxa"/>
            <w:tcBorders>
              <w:top w:val="nil"/>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0.1</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6</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11</w:t>
            </w:r>
          </w:p>
        </w:tc>
      </w:tr>
      <w:tr w:rsidR="001F6CD2" w:rsidRPr="00F95CE4" w:rsidTr="00F25598">
        <w:trPr>
          <w:trHeight w:val="30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vMerge w:val="restart"/>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r w:rsidRPr="00F95CE4">
              <w:rPr>
                <w:sz w:val="20"/>
                <w:szCs w:val="20"/>
                <w:lang w:eastAsia="en-GB"/>
              </w:rPr>
              <w:t xml:space="preserve">Poor </w:t>
            </w:r>
            <w:proofErr w:type="spellStart"/>
            <w:r w:rsidRPr="00F95CE4">
              <w:rPr>
                <w:sz w:val="20"/>
                <w:szCs w:val="20"/>
                <w:lang w:eastAsia="en-GB"/>
              </w:rPr>
              <w:t>evolvability</w:t>
            </w:r>
            <w:proofErr w:type="spellEnd"/>
          </w:p>
        </w:tc>
        <w:tc>
          <w:tcPr>
            <w:tcW w:w="2503" w:type="dxa"/>
            <w:tcBorders>
              <w:top w:val="nil"/>
              <w:left w:val="nil"/>
              <w:bottom w:val="single" w:sz="4" w:space="0" w:color="auto"/>
              <w:right w:val="single" w:sz="8" w:space="0" w:color="auto"/>
            </w:tcBorders>
          </w:tcPr>
          <w:p w:rsidR="001F6CD2" w:rsidRPr="00F95CE4" w:rsidRDefault="001F6CD2" w:rsidP="00F25598">
            <w:pPr>
              <w:spacing w:before="0" w:line="240" w:lineRule="auto"/>
              <w:rPr>
                <w:sz w:val="20"/>
                <w:szCs w:val="20"/>
                <w:lang w:eastAsia="en-GB"/>
              </w:rPr>
            </w:pPr>
            <w:r w:rsidRPr="00F95CE4">
              <w:rPr>
                <w:sz w:val="20"/>
                <w:szCs w:val="20"/>
                <w:lang w:eastAsia="en-GB"/>
              </w:rPr>
              <w:t xml:space="preserve">Slow turnover of generations </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13</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1</w:t>
            </w:r>
          </w:p>
        </w:tc>
        <w:tc>
          <w:tcPr>
            <w:tcW w:w="1189"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0.8</w:t>
            </w:r>
          </w:p>
        </w:tc>
        <w:tc>
          <w:tcPr>
            <w:tcW w:w="1012"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7</w:t>
            </w:r>
          </w:p>
        </w:tc>
        <w:tc>
          <w:tcPr>
            <w:tcW w:w="1256"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w:t>
            </w:r>
          </w:p>
        </w:tc>
        <w:tc>
          <w:tcPr>
            <w:tcW w:w="1134" w:type="dxa"/>
            <w:tcBorders>
              <w:top w:val="nil"/>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0.0</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7</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11</w:t>
            </w:r>
          </w:p>
        </w:tc>
      </w:tr>
      <w:tr w:rsidR="001F6CD2" w:rsidRPr="00F95CE4" w:rsidTr="00F25598">
        <w:trPr>
          <w:trHeight w:val="70"/>
        </w:trPr>
        <w:tc>
          <w:tcPr>
            <w:tcW w:w="671" w:type="dxa"/>
            <w:vMerge/>
            <w:tcBorders>
              <w:top w:val="nil"/>
              <w:left w:val="single" w:sz="8" w:space="0" w:color="auto"/>
              <w:bottom w:val="single" w:sz="4" w:space="0" w:color="auto"/>
              <w:right w:val="nil"/>
            </w:tcBorders>
            <w:vAlign w:val="center"/>
          </w:tcPr>
          <w:p w:rsidR="001F6CD2" w:rsidRPr="00F95CE4" w:rsidRDefault="001F6CD2" w:rsidP="00F25598">
            <w:pPr>
              <w:spacing w:before="0" w:line="240" w:lineRule="auto"/>
              <w:rPr>
                <w:b/>
                <w:bCs/>
                <w:sz w:val="20"/>
                <w:szCs w:val="20"/>
                <w:lang w:eastAsia="en-GB"/>
              </w:rPr>
            </w:pPr>
          </w:p>
        </w:tc>
        <w:tc>
          <w:tcPr>
            <w:tcW w:w="2228" w:type="dxa"/>
            <w:vMerge/>
            <w:tcBorders>
              <w:top w:val="nil"/>
              <w:left w:val="single" w:sz="8" w:space="0" w:color="auto"/>
              <w:bottom w:val="single" w:sz="4" w:space="0" w:color="auto"/>
              <w:right w:val="single" w:sz="4" w:space="0" w:color="auto"/>
            </w:tcBorders>
            <w:vAlign w:val="center"/>
          </w:tcPr>
          <w:p w:rsidR="001F6CD2" w:rsidRPr="00F95CE4" w:rsidRDefault="001F6CD2" w:rsidP="00F25598">
            <w:pPr>
              <w:spacing w:before="0" w:line="240" w:lineRule="auto"/>
              <w:rPr>
                <w:sz w:val="20"/>
                <w:szCs w:val="20"/>
                <w:lang w:eastAsia="en-GB"/>
              </w:rPr>
            </w:pPr>
          </w:p>
        </w:tc>
        <w:tc>
          <w:tcPr>
            <w:tcW w:w="2503" w:type="dxa"/>
            <w:tcBorders>
              <w:top w:val="nil"/>
              <w:left w:val="nil"/>
              <w:bottom w:val="single" w:sz="4" w:space="0" w:color="auto"/>
              <w:right w:val="single" w:sz="8" w:space="0" w:color="auto"/>
            </w:tcBorders>
            <w:shd w:val="clear" w:color="000000" w:fill="FFFF00"/>
          </w:tcPr>
          <w:p w:rsidR="001F6CD2" w:rsidRPr="00F95CE4" w:rsidRDefault="001F6CD2" w:rsidP="00F25598">
            <w:pPr>
              <w:spacing w:before="0" w:line="240" w:lineRule="auto"/>
              <w:rPr>
                <w:color w:val="FF0000"/>
                <w:sz w:val="20"/>
                <w:szCs w:val="20"/>
                <w:lang w:eastAsia="en-GB"/>
              </w:rPr>
            </w:pPr>
            <w:r w:rsidRPr="00F95CE4">
              <w:rPr>
                <w:color w:val="FF0000"/>
                <w:sz w:val="20"/>
                <w:szCs w:val="20"/>
                <w:lang w:eastAsia="en-GB"/>
              </w:rPr>
              <w:t xml:space="preserve">Slow growth rate </w:t>
            </w:r>
          </w:p>
        </w:tc>
        <w:tc>
          <w:tcPr>
            <w:tcW w:w="992" w:type="dxa"/>
            <w:tcBorders>
              <w:top w:val="nil"/>
              <w:left w:val="single" w:sz="4" w:space="0" w:color="auto"/>
              <w:bottom w:val="single" w:sz="4" w:space="0" w:color="auto"/>
              <w:right w:val="single" w:sz="4"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293</w:t>
            </w:r>
          </w:p>
        </w:tc>
        <w:tc>
          <w:tcPr>
            <w:tcW w:w="1221"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56</w:t>
            </w:r>
          </w:p>
        </w:tc>
        <w:tc>
          <w:tcPr>
            <w:tcW w:w="1189" w:type="dxa"/>
            <w:tcBorders>
              <w:top w:val="nil"/>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46.3</w:t>
            </w:r>
          </w:p>
        </w:tc>
        <w:tc>
          <w:tcPr>
            <w:tcW w:w="1012" w:type="dxa"/>
            <w:tcBorders>
              <w:top w:val="nil"/>
              <w:left w:val="nil"/>
              <w:bottom w:val="single" w:sz="4" w:space="0" w:color="auto"/>
              <w:right w:val="single" w:sz="4" w:space="0" w:color="auto"/>
            </w:tcBorders>
            <w:shd w:val="clear" w:color="000000" w:fill="FFFF00"/>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1</w:t>
            </w:r>
          </w:p>
        </w:tc>
        <w:tc>
          <w:tcPr>
            <w:tcW w:w="1256" w:type="dxa"/>
            <w:tcBorders>
              <w:top w:val="nil"/>
              <w:left w:val="nil"/>
              <w:bottom w:val="single" w:sz="4" w:space="0" w:color="auto"/>
              <w:right w:val="single" w:sz="4" w:space="0" w:color="auto"/>
            </w:tcBorders>
            <w:noWrap/>
            <w:vAlign w:val="bottom"/>
          </w:tcPr>
          <w:p w:rsidR="001F6CD2" w:rsidRPr="00F95CE4" w:rsidRDefault="001F6CD2" w:rsidP="00F25598">
            <w:pPr>
              <w:spacing w:before="0" w:line="240" w:lineRule="auto"/>
              <w:jc w:val="right"/>
              <w:rPr>
                <w:sz w:val="20"/>
                <w:szCs w:val="20"/>
                <w:lang w:eastAsia="en-GB"/>
              </w:rPr>
            </w:pPr>
            <w:r w:rsidRPr="00F95CE4">
              <w:rPr>
                <w:sz w:val="20"/>
                <w:szCs w:val="20"/>
                <w:lang w:eastAsia="en-GB"/>
              </w:rPr>
              <w:t>83,030</w:t>
            </w:r>
          </w:p>
        </w:tc>
        <w:tc>
          <w:tcPr>
            <w:tcW w:w="1134" w:type="dxa"/>
            <w:tcBorders>
              <w:top w:val="nil"/>
              <w:left w:val="nil"/>
              <w:bottom w:val="single" w:sz="4" w:space="0" w:color="auto"/>
              <w:right w:val="single" w:sz="4" w:space="0" w:color="auto"/>
            </w:tcBorders>
            <w:shd w:val="clear" w:color="000000" w:fill="FFFFFF"/>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2.4</w:t>
            </w:r>
          </w:p>
        </w:tc>
        <w:tc>
          <w:tcPr>
            <w:tcW w:w="911" w:type="dxa"/>
            <w:tcBorders>
              <w:top w:val="nil"/>
              <w:left w:val="nil"/>
              <w:bottom w:val="single" w:sz="4" w:space="0" w:color="auto"/>
              <w:right w:val="single" w:sz="8" w:space="0" w:color="auto"/>
            </w:tcBorders>
            <w:noWrap/>
            <w:vAlign w:val="bottom"/>
          </w:tcPr>
          <w:p w:rsidR="001F6CD2" w:rsidRPr="00F95CE4" w:rsidRDefault="001F6CD2" w:rsidP="00F25598">
            <w:pPr>
              <w:spacing w:before="0" w:line="240" w:lineRule="auto"/>
              <w:jc w:val="right"/>
              <w:rPr>
                <w:color w:val="FF0000"/>
                <w:sz w:val="20"/>
                <w:szCs w:val="20"/>
                <w:lang w:eastAsia="en-GB"/>
              </w:rPr>
            </w:pPr>
            <w:r w:rsidRPr="00F95CE4">
              <w:rPr>
                <w:color w:val="FF0000"/>
                <w:sz w:val="20"/>
                <w:szCs w:val="20"/>
                <w:lang w:eastAsia="en-GB"/>
              </w:rPr>
              <w:t>3</w:t>
            </w:r>
          </w:p>
        </w:tc>
        <w:tc>
          <w:tcPr>
            <w:tcW w:w="1215" w:type="dxa"/>
            <w:tcBorders>
              <w:top w:val="nil"/>
              <w:left w:val="nil"/>
              <w:bottom w:val="single" w:sz="4" w:space="0" w:color="auto"/>
              <w:right w:val="single" w:sz="8" w:space="0" w:color="auto"/>
            </w:tcBorders>
            <w:noWrap/>
          </w:tcPr>
          <w:p w:rsidR="001F6CD2" w:rsidRPr="00F95CE4" w:rsidRDefault="001F6CD2" w:rsidP="00F25598">
            <w:pPr>
              <w:spacing w:before="0" w:line="240" w:lineRule="auto"/>
              <w:jc w:val="right"/>
              <w:rPr>
                <w:sz w:val="20"/>
                <w:szCs w:val="20"/>
                <w:lang w:eastAsia="en-GB"/>
              </w:rPr>
            </w:pPr>
            <w:r w:rsidRPr="00F95CE4">
              <w:rPr>
                <w:sz w:val="20"/>
                <w:szCs w:val="20"/>
                <w:lang w:eastAsia="en-GB"/>
              </w:rPr>
              <w:t>9</w:t>
            </w:r>
          </w:p>
        </w:tc>
      </w:tr>
      <w:tr w:rsidR="001F6CD2" w:rsidRPr="00F95CE4" w:rsidTr="00F25598">
        <w:trPr>
          <w:trHeight w:val="62"/>
        </w:trPr>
        <w:tc>
          <w:tcPr>
            <w:tcW w:w="6394" w:type="dxa"/>
            <w:gridSpan w:val="4"/>
            <w:tcBorders>
              <w:top w:val="single" w:sz="8" w:space="0" w:color="auto"/>
              <w:left w:val="single" w:sz="8" w:space="0" w:color="auto"/>
              <w:bottom w:val="single" w:sz="8" w:space="0" w:color="auto"/>
              <w:right w:val="single" w:sz="4" w:space="0" w:color="000000"/>
            </w:tcBorders>
            <w:noWrap/>
            <w:vAlign w:val="bottom"/>
          </w:tcPr>
          <w:p w:rsidR="001F6CD2" w:rsidRPr="00F95CE4" w:rsidRDefault="001F6CD2" w:rsidP="00F25598">
            <w:pPr>
              <w:spacing w:before="0" w:line="240" w:lineRule="auto"/>
              <w:rPr>
                <w:b/>
                <w:bCs/>
                <w:color w:val="000000"/>
                <w:sz w:val="20"/>
                <w:szCs w:val="20"/>
                <w:lang w:eastAsia="en-GB"/>
              </w:rPr>
            </w:pPr>
            <w:r w:rsidRPr="00F95CE4">
              <w:rPr>
                <w:b/>
                <w:bCs/>
                <w:color w:val="000000"/>
                <w:sz w:val="20"/>
                <w:szCs w:val="20"/>
                <w:lang w:eastAsia="en-GB"/>
              </w:rPr>
              <w:t xml:space="preserve">Total numbers of </w:t>
            </w:r>
            <w:r>
              <w:rPr>
                <w:b/>
                <w:bCs/>
                <w:color w:val="000000"/>
                <w:sz w:val="20"/>
                <w:szCs w:val="20"/>
                <w:lang w:eastAsia="en-GB"/>
              </w:rPr>
              <w:t>vulnerable</w:t>
            </w:r>
            <w:r w:rsidRPr="00F95CE4">
              <w:rPr>
                <w:b/>
                <w:bCs/>
                <w:color w:val="000000"/>
                <w:sz w:val="20"/>
                <w:szCs w:val="20"/>
                <w:lang w:eastAsia="en-GB"/>
              </w:rPr>
              <w:t xml:space="preserve"> species/area</w:t>
            </w:r>
          </w:p>
        </w:tc>
        <w:tc>
          <w:tcPr>
            <w:tcW w:w="1221" w:type="dxa"/>
            <w:tcBorders>
              <w:top w:val="nil"/>
              <w:left w:val="single" w:sz="8" w:space="0" w:color="auto"/>
              <w:bottom w:val="single" w:sz="8" w:space="0" w:color="auto"/>
              <w:right w:val="single" w:sz="4" w:space="0" w:color="auto"/>
            </w:tcBorders>
            <w:noWrap/>
            <w:vAlign w:val="bottom"/>
          </w:tcPr>
          <w:p w:rsidR="001F6CD2" w:rsidRPr="00F95CE4" w:rsidRDefault="001F6CD2" w:rsidP="00F25598">
            <w:pPr>
              <w:spacing w:before="0" w:line="240" w:lineRule="auto"/>
              <w:jc w:val="right"/>
              <w:rPr>
                <w:b/>
                <w:bCs/>
                <w:sz w:val="20"/>
                <w:szCs w:val="20"/>
                <w:lang w:eastAsia="en-GB"/>
              </w:rPr>
            </w:pPr>
            <w:r w:rsidRPr="00F95CE4">
              <w:rPr>
                <w:b/>
                <w:bCs/>
                <w:sz w:val="20"/>
                <w:szCs w:val="20"/>
                <w:lang w:eastAsia="en-GB"/>
              </w:rPr>
              <w:t>121</w:t>
            </w:r>
          </w:p>
        </w:tc>
        <w:tc>
          <w:tcPr>
            <w:tcW w:w="1189" w:type="dxa"/>
            <w:tcBorders>
              <w:top w:val="nil"/>
              <w:left w:val="nil"/>
              <w:bottom w:val="single" w:sz="8" w:space="0" w:color="auto"/>
              <w:right w:val="single" w:sz="4" w:space="0" w:color="auto"/>
            </w:tcBorders>
            <w:noWrap/>
            <w:vAlign w:val="bottom"/>
          </w:tcPr>
          <w:p w:rsidR="001F6CD2" w:rsidRPr="00F95CE4" w:rsidRDefault="001F6CD2" w:rsidP="00F25598">
            <w:pPr>
              <w:spacing w:before="0" w:line="240" w:lineRule="auto"/>
              <w:jc w:val="right"/>
              <w:rPr>
                <w:b/>
                <w:bCs/>
                <w:sz w:val="20"/>
                <w:szCs w:val="20"/>
                <w:lang w:eastAsia="en-GB"/>
              </w:rPr>
            </w:pPr>
            <w:r w:rsidRPr="00F95CE4">
              <w:rPr>
                <w:b/>
                <w:bCs/>
                <w:sz w:val="20"/>
                <w:szCs w:val="20"/>
                <w:lang w:eastAsia="en-GB"/>
              </w:rPr>
              <w:t> </w:t>
            </w:r>
            <w:r>
              <w:rPr>
                <w:b/>
                <w:bCs/>
                <w:sz w:val="20"/>
                <w:szCs w:val="20"/>
                <w:lang w:eastAsia="en-GB"/>
              </w:rPr>
              <w:t>15.2</w:t>
            </w:r>
          </w:p>
        </w:tc>
        <w:tc>
          <w:tcPr>
            <w:tcW w:w="1012" w:type="dxa"/>
            <w:tcBorders>
              <w:top w:val="nil"/>
              <w:left w:val="nil"/>
              <w:bottom w:val="single" w:sz="8" w:space="0" w:color="auto"/>
              <w:right w:val="single" w:sz="4" w:space="0" w:color="auto"/>
            </w:tcBorders>
            <w:noWrap/>
            <w:vAlign w:val="bottom"/>
          </w:tcPr>
          <w:p w:rsidR="001F6CD2" w:rsidRPr="00F95CE4" w:rsidRDefault="001F6CD2" w:rsidP="00F25598">
            <w:pPr>
              <w:spacing w:before="0" w:line="240" w:lineRule="auto"/>
              <w:rPr>
                <w:b/>
                <w:bCs/>
                <w:sz w:val="20"/>
                <w:szCs w:val="20"/>
                <w:lang w:eastAsia="en-GB"/>
              </w:rPr>
            </w:pPr>
            <w:r w:rsidRPr="00F95CE4">
              <w:rPr>
                <w:b/>
                <w:bCs/>
                <w:sz w:val="20"/>
                <w:szCs w:val="20"/>
                <w:lang w:eastAsia="en-GB"/>
              </w:rPr>
              <w:t> </w:t>
            </w:r>
          </w:p>
        </w:tc>
        <w:tc>
          <w:tcPr>
            <w:tcW w:w="1256" w:type="dxa"/>
            <w:tcBorders>
              <w:top w:val="nil"/>
              <w:left w:val="nil"/>
              <w:bottom w:val="single" w:sz="8" w:space="0" w:color="auto"/>
              <w:right w:val="single" w:sz="8" w:space="0" w:color="auto"/>
            </w:tcBorders>
            <w:noWrap/>
            <w:vAlign w:val="bottom"/>
          </w:tcPr>
          <w:p w:rsidR="001F6CD2" w:rsidRPr="00F95CE4" w:rsidRDefault="001F6CD2" w:rsidP="00F25598">
            <w:pPr>
              <w:spacing w:before="0" w:line="240" w:lineRule="auto"/>
              <w:jc w:val="right"/>
              <w:rPr>
                <w:b/>
                <w:bCs/>
                <w:sz w:val="20"/>
                <w:szCs w:val="20"/>
                <w:lang w:eastAsia="en-GB"/>
              </w:rPr>
            </w:pPr>
            <w:r w:rsidRPr="00F95CE4">
              <w:rPr>
                <w:b/>
                <w:bCs/>
                <w:sz w:val="20"/>
                <w:szCs w:val="20"/>
                <w:lang w:eastAsia="en-GB"/>
              </w:rPr>
              <w:t>3,521,181</w:t>
            </w:r>
          </w:p>
        </w:tc>
        <w:tc>
          <w:tcPr>
            <w:tcW w:w="1134" w:type="dxa"/>
            <w:tcBorders>
              <w:top w:val="nil"/>
              <w:left w:val="nil"/>
              <w:bottom w:val="nil"/>
              <w:right w:val="nil"/>
            </w:tcBorders>
            <w:shd w:val="clear" w:color="000000" w:fill="FFFFFF"/>
            <w:noWrap/>
            <w:vAlign w:val="bottom"/>
          </w:tcPr>
          <w:p w:rsidR="001F6CD2" w:rsidRPr="00F95CE4" w:rsidRDefault="001F6CD2" w:rsidP="00F25598">
            <w:pPr>
              <w:spacing w:before="0" w:line="240" w:lineRule="auto"/>
              <w:rPr>
                <w:b/>
                <w:bCs/>
                <w:sz w:val="20"/>
                <w:szCs w:val="20"/>
                <w:lang w:eastAsia="en-GB"/>
              </w:rPr>
            </w:pPr>
            <w:r w:rsidRPr="00F95CE4">
              <w:rPr>
                <w:b/>
                <w:bCs/>
                <w:sz w:val="20"/>
                <w:szCs w:val="20"/>
                <w:lang w:eastAsia="en-GB"/>
              </w:rPr>
              <w:t> </w:t>
            </w:r>
          </w:p>
        </w:tc>
        <w:tc>
          <w:tcPr>
            <w:tcW w:w="911" w:type="dxa"/>
            <w:tcBorders>
              <w:top w:val="nil"/>
              <w:left w:val="nil"/>
              <w:bottom w:val="nil"/>
              <w:right w:val="nil"/>
            </w:tcBorders>
            <w:shd w:val="clear" w:color="000000" w:fill="FFFFFF"/>
            <w:noWrap/>
            <w:vAlign w:val="bottom"/>
          </w:tcPr>
          <w:p w:rsidR="001F6CD2" w:rsidRPr="00F95CE4" w:rsidRDefault="001F6CD2" w:rsidP="00F25598">
            <w:pPr>
              <w:spacing w:before="0" w:line="240" w:lineRule="auto"/>
              <w:rPr>
                <w:b/>
                <w:bCs/>
                <w:sz w:val="20"/>
                <w:szCs w:val="20"/>
                <w:lang w:eastAsia="en-GB"/>
              </w:rPr>
            </w:pPr>
            <w:r w:rsidRPr="00F95CE4">
              <w:rPr>
                <w:b/>
                <w:bCs/>
                <w:sz w:val="20"/>
                <w:szCs w:val="20"/>
                <w:lang w:eastAsia="en-GB"/>
              </w:rPr>
              <w:t> </w:t>
            </w:r>
          </w:p>
        </w:tc>
        <w:tc>
          <w:tcPr>
            <w:tcW w:w="1215" w:type="dxa"/>
            <w:tcBorders>
              <w:top w:val="nil"/>
              <w:left w:val="nil"/>
              <w:bottom w:val="nil"/>
              <w:right w:val="nil"/>
            </w:tcBorders>
            <w:noWrap/>
            <w:vAlign w:val="bottom"/>
          </w:tcPr>
          <w:p w:rsidR="001F6CD2" w:rsidRPr="00F95CE4" w:rsidRDefault="001F6CD2" w:rsidP="00F25598">
            <w:pPr>
              <w:spacing w:before="0" w:line="240" w:lineRule="auto"/>
              <w:rPr>
                <w:b/>
                <w:bCs/>
                <w:sz w:val="20"/>
                <w:szCs w:val="20"/>
                <w:lang w:eastAsia="en-GB"/>
              </w:rPr>
            </w:pPr>
          </w:p>
        </w:tc>
      </w:tr>
      <w:tr w:rsidR="001F6CD2" w:rsidRPr="00F95CE4" w:rsidTr="00F25598">
        <w:trPr>
          <w:trHeight w:val="157"/>
        </w:trPr>
        <w:tc>
          <w:tcPr>
            <w:tcW w:w="6394" w:type="dxa"/>
            <w:gridSpan w:val="4"/>
            <w:tcBorders>
              <w:top w:val="single" w:sz="8" w:space="0" w:color="auto"/>
              <w:left w:val="single" w:sz="8" w:space="0" w:color="auto"/>
              <w:bottom w:val="single" w:sz="8" w:space="0" w:color="auto"/>
              <w:right w:val="single" w:sz="4" w:space="0" w:color="000000"/>
            </w:tcBorders>
            <w:noWrap/>
            <w:vAlign w:val="bottom"/>
          </w:tcPr>
          <w:p w:rsidR="001F6CD2" w:rsidRPr="00F95CE4" w:rsidRDefault="001F6CD2" w:rsidP="00F25598">
            <w:pPr>
              <w:spacing w:before="0" w:line="240" w:lineRule="auto"/>
              <w:rPr>
                <w:b/>
                <w:bCs/>
                <w:color w:val="000000"/>
                <w:sz w:val="20"/>
                <w:szCs w:val="20"/>
                <w:lang w:eastAsia="en-GB"/>
              </w:rPr>
            </w:pPr>
            <w:r w:rsidRPr="00F95CE4">
              <w:rPr>
                <w:b/>
                <w:bCs/>
                <w:color w:val="000000"/>
                <w:sz w:val="20"/>
                <w:szCs w:val="20"/>
                <w:lang w:eastAsia="en-GB"/>
              </w:rPr>
              <w:t>Total number of species</w:t>
            </w:r>
          </w:p>
        </w:tc>
        <w:tc>
          <w:tcPr>
            <w:tcW w:w="1221" w:type="dxa"/>
            <w:tcBorders>
              <w:top w:val="nil"/>
              <w:left w:val="single" w:sz="8" w:space="0" w:color="auto"/>
              <w:bottom w:val="single" w:sz="8" w:space="0" w:color="auto"/>
              <w:right w:val="single" w:sz="8" w:space="0" w:color="auto"/>
            </w:tcBorders>
            <w:noWrap/>
            <w:vAlign w:val="bottom"/>
          </w:tcPr>
          <w:p w:rsidR="001F6CD2" w:rsidRPr="00F95CE4" w:rsidRDefault="001F6CD2" w:rsidP="00F25598">
            <w:pPr>
              <w:spacing w:before="0" w:line="240" w:lineRule="auto"/>
              <w:jc w:val="right"/>
              <w:rPr>
                <w:b/>
                <w:bCs/>
                <w:sz w:val="20"/>
                <w:szCs w:val="20"/>
                <w:lang w:eastAsia="en-GB"/>
              </w:rPr>
            </w:pPr>
            <w:r w:rsidRPr="00F95CE4">
              <w:rPr>
                <w:b/>
                <w:bCs/>
                <w:sz w:val="20"/>
                <w:szCs w:val="20"/>
                <w:lang w:eastAsia="en-GB"/>
              </w:rPr>
              <w:t>797</w:t>
            </w:r>
          </w:p>
        </w:tc>
        <w:tc>
          <w:tcPr>
            <w:tcW w:w="1189" w:type="dxa"/>
            <w:tcBorders>
              <w:top w:val="nil"/>
              <w:left w:val="nil"/>
              <w:bottom w:val="nil"/>
              <w:right w:val="nil"/>
            </w:tcBorders>
            <w:noWrap/>
            <w:vAlign w:val="bottom"/>
          </w:tcPr>
          <w:p w:rsidR="001F6CD2" w:rsidRPr="00F95CE4" w:rsidRDefault="001F6CD2" w:rsidP="00F25598">
            <w:pPr>
              <w:spacing w:before="0" w:line="240" w:lineRule="auto"/>
              <w:rPr>
                <w:b/>
                <w:bCs/>
                <w:sz w:val="20"/>
                <w:szCs w:val="20"/>
                <w:lang w:eastAsia="en-GB"/>
              </w:rPr>
            </w:pPr>
          </w:p>
        </w:tc>
        <w:tc>
          <w:tcPr>
            <w:tcW w:w="1012" w:type="dxa"/>
            <w:tcBorders>
              <w:top w:val="nil"/>
              <w:left w:val="nil"/>
              <w:bottom w:val="nil"/>
              <w:right w:val="nil"/>
            </w:tcBorders>
            <w:noWrap/>
            <w:vAlign w:val="bottom"/>
          </w:tcPr>
          <w:p w:rsidR="001F6CD2" w:rsidRPr="00F95CE4" w:rsidRDefault="001F6CD2" w:rsidP="00F25598">
            <w:pPr>
              <w:spacing w:before="0" w:line="240" w:lineRule="auto"/>
              <w:rPr>
                <w:b/>
                <w:bCs/>
                <w:sz w:val="20"/>
                <w:szCs w:val="20"/>
                <w:lang w:eastAsia="en-GB"/>
              </w:rPr>
            </w:pPr>
          </w:p>
        </w:tc>
        <w:tc>
          <w:tcPr>
            <w:tcW w:w="1256" w:type="dxa"/>
            <w:tcBorders>
              <w:top w:val="nil"/>
              <w:left w:val="nil"/>
              <w:bottom w:val="nil"/>
              <w:right w:val="nil"/>
            </w:tcBorders>
            <w:noWrap/>
            <w:vAlign w:val="bottom"/>
          </w:tcPr>
          <w:p w:rsidR="001F6CD2" w:rsidRPr="00F95CE4" w:rsidRDefault="001F6CD2" w:rsidP="00F25598">
            <w:pPr>
              <w:spacing w:before="0" w:line="240" w:lineRule="auto"/>
              <w:rPr>
                <w:b/>
                <w:bCs/>
                <w:sz w:val="20"/>
                <w:szCs w:val="20"/>
                <w:lang w:eastAsia="en-GB"/>
              </w:rPr>
            </w:pPr>
          </w:p>
        </w:tc>
        <w:tc>
          <w:tcPr>
            <w:tcW w:w="1134" w:type="dxa"/>
            <w:tcBorders>
              <w:top w:val="nil"/>
              <w:left w:val="nil"/>
              <w:bottom w:val="nil"/>
              <w:right w:val="nil"/>
            </w:tcBorders>
            <w:shd w:val="clear" w:color="000000" w:fill="FFFFFF"/>
            <w:noWrap/>
            <w:vAlign w:val="bottom"/>
          </w:tcPr>
          <w:p w:rsidR="001F6CD2" w:rsidRPr="00F95CE4" w:rsidRDefault="001F6CD2" w:rsidP="00F25598">
            <w:pPr>
              <w:spacing w:before="0" w:line="240" w:lineRule="auto"/>
              <w:rPr>
                <w:b/>
                <w:bCs/>
                <w:sz w:val="20"/>
                <w:szCs w:val="20"/>
                <w:lang w:eastAsia="en-GB"/>
              </w:rPr>
            </w:pPr>
            <w:r w:rsidRPr="00F95CE4">
              <w:rPr>
                <w:b/>
                <w:bCs/>
                <w:sz w:val="20"/>
                <w:szCs w:val="20"/>
                <w:lang w:eastAsia="en-GB"/>
              </w:rPr>
              <w:t> </w:t>
            </w:r>
          </w:p>
        </w:tc>
        <w:tc>
          <w:tcPr>
            <w:tcW w:w="911" w:type="dxa"/>
            <w:tcBorders>
              <w:top w:val="nil"/>
              <w:left w:val="nil"/>
              <w:bottom w:val="nil"/>
              <w:right w:val="nil"/>
            </w:tcBorders>
            <w:shd w:val="clear" w:color="000000" w:fill="FFFFFF"/>
            <w:noWrap/>
            <w:vAlign w:val="bottom"/>
          </w:tcPr>
          <w:p w:rsidR="001F6CD2" w:rsidRPr="00F95CE4" w:rsidRDefault="001F6CD2" w:rsidP="00F25598">
            <w:pPr>
              <w:spacing w:before="0" w:line="240" w:lineRule="auto"/>
              <w:rPr>
                <w:b/>
                <w:bCs/>
                <w:sz w:val="20"/>
                <w:szCs w:val="20"/>
                <w:lang w:eastAsia="en-GB"/>
              </w:rPr>
            </w:pPr>
            <w:r w:rsidRPr="00F95CE4">
              <w:rPr>
                <w:b/>
                <w:bCs/>
                <w:sz w:val="20"/>
                <w:szCs w:val="20"/>
                <w:lang w:eastAsia="en-GB"/>
              </w:rPr>
              <w:t> </w:t>
            </w:r>
          </w:p>
        </w:tc>
        <w:tc>
          <w:tcPr>
            <w:tcW w:w="1215" w:type="dxa"/>
            <w:tcBorders>
              <w:top w:val="nil"/>
              <w:left w:val="nil"/>
              <w:bottom w:val="nil"/>
              <w:right w:val="nil"/>
            </w:tcBorders>
            <w:noWrap/>
            <w:vAlign w:val="bottom"/>
          </w:tcPr>
          <w:p w:rsidR="001F6CD2" w:rsidRPr="00F95CE4" w:rsidRDefault="001F6CD2" w:rsidP="00F25598">
            <w:pPr>
              <w:spacing w:before="0" w:line="240" w:lineRule="auto"/>
              <w:rPr>
                <w:b/>
                <w:bCs/>
                <w:sz w:val="20"/>
                <w:szCs w:val="20"/>
                <w:lang w:eastAsia="en-GB"/>
              </w:rPr>
            </w:pPr>
          </w:p>
        </w:tc>
      </w:tr>
    </w:tbl>
    <w:p w:rsidR="000E7D76" w:rsidRDefault="000E7D76">
      <w:bookmarkStart w:id="1" w:name="_GoBack"/>
      <w:bookmarkEnd w:id="1"/>
    </w:p>
    <w:sectPr w:rsidR="000E7D76" w:rsidSect="001F6CD2">
      <w:pgSz w:w="16838" w:h="11906" w:orient="landscape"/>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D2"/>
    <w:rsid w:val="000E7D76"/>
    <w:rsid w:val="001F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D2"/>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1F6CD2"/>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F6CD2"/>
    <w:rPr>
      <w:rFonts w:ascii="Cambria" w:eastAsia="Times New Roman" w:hAnsi="Cambria" w:cs="Times New Roman"/>
      <w:b/>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D2"/>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1F6CD2"/>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F6CD2"/>
    <w:rPr>
      <w:rFonts w:ascii="Cambria" w:eastAsia="Times New Roman" w:hAnsi="Cambria" w:cs="Times New Roman"/>
      <w:b/>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Foden</dc:creator>
  <cp:lastModifiedBy>Wendy Foden</cp:lastModifiedBy>
  <cp:revision>1</cp:revision>
  <dcterms:created xsi:type="dcterms:W3CDTF">2013-05-14T14:42:00Z</dcterms:created>
  <dcterms:modified xsi:type="dcterms:W3CDTF">2013-05-14T14:42:00Z</dcterms:modified>
</cp:coreProperties>
</file>