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40F0C" w14:textId="1B6B4710" w:rsidR="00841366" w:rsidRPr="00362EE6" w:rsidRDefault="001A6671" w:rsidP="00841366">
      <w:pPr>
        <w:rPr>
          <w:b/>
        </w:rPr>
      </w:pPr>
      <w:r w:rsidRPr="00362EE6">
        <w:rPr>
          <w:b/>
        </w:rPr>
        <w:t>Methods</w:t>
      </w:r>
      <w:r w:rsidR="00841366" w:rsidRPr="00362EE6">
        <w:rPr>
          <w:b/>
        </w:rPr>
        <w:t xml:space="preserve"> S1</w:t>
      </w:r>
    </w:p>
    <w:p w14:paraId="196C2679" w14:textId="77777777" w:rsidR="00B5073B" w:rsidRPr="00362EE6" w:rsidRDefault="00B5073B">
      <w:pPr>
        <w:rPr>
          <w:b/>
        </w:rPr>
      </w:pPr>
    </w:p>
    <w:p w14:paraId="35A59D9D" w14:textId="1B154105" w:rsidR="005262FD" w:rsidRPr="00362EE6" w:rsidRDefault="007371B6">
      <w:pPr>
        <w:rPr>
          <w:b/>
        </w:rPr>
      </w:pPr>
      <w:r w:rsidRPr="00362EE6">
        <w:rPr>
          <w:b/>
        </w:rPr>
        <w:t>Spatially explicit metapopulation models</w:t>
      </w:r>
      <w:r w:rsidR="00B55DE5" w:rsidRPr="00362EE6">
        <w:rPr>
          <w:b/>
        </w:rPr>
        <w:t xml:space="preserve"> and metapopulation capacity</w:t>
      </w:r>
    </w:p>
    <w:p w14:paraId="2D9C6036" w14:textId="77777777" w:rsidR="00151D8D" w:rsidRPr="00362EE6" w:rsidRDefault="00151D8D"/>
    <w:p w14:paraId="6323B8BA" w14:textId="447B5795" w:rsidR="00151D8D" w:rsidRPr="00362EE6" w:rsidRDefault="006E5D9E">
      <w:proofErr w:type="spellStart"/>
      <w:r w:rsidRPr="00362EE6">
        <w:t>Levins</w:t>
      </w:r>
      <w:proofErr w:type="spellEnd"/>
      <w:r w:rsidRPr="00362EE6">
        <w:t xml:space="preserve"> (1969, 1970) first laid out metapopulation theory mathematically by defining the </w:t>
      </w:r>
      <w:r w:rsidR="00B55DE5" w:rsidRPr="00362EE6">
        <w:t>change in the fractional occupancy of a set of identical patches as</w:t>
      </w:r>
      <w:r w:rsidR="005D654B" w:rsidRPr="00362EE6">
        <w:t>:</w:t>
      </w:r>
    </w:p>
    <w:p w14:paraId="3A2E26CE" w14:textId="77777777" w:rsidR="00B55DE5" w:rsidRPr="00362EE6" w:rsidRDefault="00B55DE5"/>
    <w:p w14:paraId="15E32E62" w14:textId="77DC61A5" w:rsidR="00B55DE5" w:rsidRPr="00362EE6" w:rsidRDefault="00012F7A" w:rsidP="00B55DE5">
      <w:pPr>
        <w:jc w:val="center"/>
      </w:pPr>
      <w:r w:rsidRPr="00362EE6">
        <w:rPr>
          <w:position w:val="-24"/>
        </w:rPr>
        <w:object w:dxaOrig="1820" w:dyaOrig="620" w14:anchorId="6E04F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31pt" o:ole="">
            <v:imagedata r:id="rId6" o:title=""/>
          </v:shape>
          <o:OLEObject Type="Embed" ProgID="Equation.3" ShapeID="_x0000_i1025" DrawAspect="Content" ObjectID="_1303200942" r:id="rId7"/>
        </w:object>
      </w:r>
    </w:p>
    <w:p w14:paraId="179379CA" w14:textId="77777777" w:rsidR="00B55DE5" w:rsidRPr="00362EE6" w:rsidRDefault="00B55DE5" w:rsidP="00B55DE5">
      <w:pPr>
        <w:jc w:val="center"/>
      </w:pPr>
    </w:p>
    <w:p w14:paraId="41544B8E" w14:textId="78F43352" w:rsidR="00B55DE5" w:rsidRPr="00362EE6" w:rsidRDefault="00B55DE5">
      <w:proofErr w:type="gramStart"/>
      <w:r w:rsidRPr="00362EE6">
        <w:t>where</w:t>
      </w:r>
      <w:proofErr w:type="gramEnd"/>
      <w:r w:rsidRPr="00362EE6">
        <w:t xml:space="preserve"> </w:t>
      </w:r>
      <w:r w:rsidRPr="00362EE6">
        <w:rPr>
          <w:i/>
        </w:rPr>
        <w:t>p</w:t>
      </w:r>
      <w:r w:rsidRPr="00362EE6">
        <w:t xml:space="preserve"> is the average fraction of patches occupied and </w:t>
      </w:r>
      <w:r w:rsidRPr="00362EE6">
        <w:rPr>
          <w:i/>
        </w:rPr>
        <w:t>c</w:t>
      </w:r>
      <w:r w:rsidRPr="00362EE6">
        <w:t xml:space="preserve"> and </w:t>
      </w:r>
      <w:r w:rsidRPr="00362EE6">
        <w:rPr>
          <w:i/>
        </w:rPr>
        <w:t>e</w:t>
      </w:r>
      <w:r w:rsidRPr="00362EE6">
        <w:t xml:space="preserve"> are constants measuring colonization and extinction respectively. The first step to making this</w:t>
      </w:r>
      <w:r w:rsidR="00D7257B" w:rsidRPr="00362EE6">
        <w:t xml:space="preserve"> model apply to heterogeneous patches arrayed in realistic space is to recast it as a se</w:t>
      </w:r>
      <w:r w:rsidR="00130DB2" w:rsidRPr="00362EE6">
        <w:t xml:space="preserve">t of equations of </w:t>
      </w:r>
      <w:r w:rsidR="008C762A" w:rsidRPr="00362EE6">
        <w:t>colonization and extinction rates,</w:t>
      </w:r>
      <w:r w:rsidR="00D7257B" w:rsidRPr="00362EE6">
        <w:t xml:space="preserve"> applying to each patch </w:t>
      </w:r>
      <w:proofErr w:type="spellStart"/>
      <w:r w:rsidR="00D7257B" w:rsidRPr="00362EE6">
        <w:rPr>
          <w:i/>
        </w:rPr>
        <w:t>i</w:t>
      </w:r>
      <w:proofErr w:type="spellEnd"/>
      <w:r w:rsidR="00D7257B" w:rsidRPr="00362EE6">
        <w:t>:</w:t>
      </w:r>
    </w:p>
    <w:p w14:paraId="07DADE84" w14:textId="77777777" w:rsidR="00B55DE5" w:rsidRPr="00362EE6" w:rsidRDefault="00B55DE5"/>
    <w:p w14:paraId="22BB4E4E" w14:textId="77777777" w:rsidR="00732F30" w:rsidRPr="00362EE6" w:rsidRDefault="00732F30" w:rsidP="00050299">
      <w:pPr>
        <w:jc w:val="center"/>
      </w:pPr>
      <w:r w:rsidRPr="00362EE6">
        <w:rPr>
          <w:position w:val="-30"/>
        </w:rPr>
        <w:object w:dxaOrig="2740" w:dyaOrig="580" w14:anchorId="602D47E6">
          <v:shape id="_x0000_i1044" type="#_x0000_t75" style="width:137pt;height:29pt" o:ole="">
            <v:imagedata r:id="rId8" o:title=""/>
          </v:shape>
          <o:OLEObject Type="Embed" ProgID="Equation.3" ShapeID="_x0000_i1044" DrawAspect="Content" ObjectID="_1303200943" r:id="rId9"/>
        </w:object>
      </w:r>
      <w:r w:rsidRPr="00362EE6">
        <w:t xml:space="preserve"> </w:t>
      </w:r>
    </w:p>
    <w:p w14:paraId="6A21A1A3" w14:textId="7A8BC015" w:rsidR="005D654B" w:rsidRPr="00362EE6" w:rsidRDefault="00732F30" w:rsidP="00050299">
      <w:pPr>
        <w:jc w:val="center"/>
      </w:pPr>
      <w:r w:rsidRPr="00362EE6">
        <w:rPr>
          <w:position w:val="-30"/>
        </w:rPr>
        <w:object w:dxaOrig="880" w:dyaOrig="680" w14:anchorId="3629BEDC">
          <v:shape id="_x0000_i1045" type="#_x0000_t75" style="width:44pt;height:34pt" o:ole="">
            <v:imagedata r:id="rId10" o:title=""/>
          </v:shape>
          <o:OLEObject Type="Embed" ProgID="Equation.3" ShapeID="_x0000_i1045" DrawAspect="Content" ObjectID="_1303200944" r:id="rId11"/>
        </w:object>
      </w:r>
    </w:p>
    <w:p w14:paraId="59B7BB55" w14:textId="77777777" w:rsidR="00B55DE5" w:rsidRPr="00362EE6" w:rsidRDefault="00B55DE5" w:rsidP="00050299">
      <w:pPr>
        <w:jc w:val="center"/>
      </w:pPr>
    </w:p>
    <w:p w14:paraId="3A1A99C5" w14:textId="63BB1A96" w:rsidR="006E5D9E" w:rsidRPr="00362EE6" w:rsidRDefault="00D7257B">
      <w:r w:rsidRPr="00362EE6">
        <w:t>Here,</w:t>
      </w:r>
      <w:r w:rsidR="00AF1EBF" w:rsidRPr="00362EE6">
        <w:t xml:space="preserve"> </w:t>
      </w:r>
      <w:proofErr w:type="spellStart"/>
      <w:r w:rsidR="00AF1EBF" w:rsidRPr="00362EE6">
        <w:rPr>
          <w:i/>
        </w:rPr>
        <w:t>p</w:t>
      </w:r>
      <w:r w:rsidR="00D23985" w:rsidRPr="00362EE6">
        <w:rPr>
          <w:i/>
          <w:vertAlign w:val="subscript"/>
        </w:rPr>
        <w:t>j</w:t>
      </w:r>
      <w:proofErr w:type="spellEnd"/>
      <w:r w:rsidR="00AF1EBF" w:rsidRPr="00362EE6">
        <w:t xml:space="preserve"> is the occupancy rate of patch </w:t>
      </w:r>
      <w:r w:rsidR="00D23985" w:rsidRPr="00362EE6">
        <w:rPr>
          <w:i/>
        </w:rPr>
        <w:t>j</w:t>
      </w:r>
      <w:r w:rsidR="00AF1EBF" w:rsidRPr="00362EE6">
        <w:t xml:space="preserve">, </w:t>
      </w:r>
      <w:proofErr w:type="spellStart"/>
      <w:r w:rsidR="002540C7" w:rsidRPr="00362EE6">
        <w:rPr>
          <w:i/>
        </w:rPr>
        <w:t>d</w:t>
      </w:r>
      <w:r w:rsidR="002540C7" w:rsidRPr="00362EE6">
        <w:rPr>
          <w:i/>
          <w:vertAlign w:val="subscript"/>
        </w:rPr>
        <w:t>ij</w:t>
      </w:r>
      <w:proofErr w:type="spellEnd"/>
      <w:r w:rsidR="002540C7" w:rsidRPr="00362EE6">
        <w:t xml:space="preserve"> is the distance between patches </w:t>
      </w:r>
      <w:proofErr w:type="spellStart"/>
      <w:proofErr w:type="gramStart"/>
      <w:r w:rsidR="002540C7" w:rsidRPr="00362EE6">
        <w:rPr>
          <w:i/>
        </w:rPr>
        <w:t>i</w:t>
      </w:r>
      <w:proofErr w:type="spellEnd"/>
      <w:r w:rsidR="002540C7" w:rsidRPr="00362EE6">
        <w:t xml:space="preserve"> and </w:t>
      </w:r>
      <w:r w:rsidR="002540C7" w:rsidRPr="00362EE6">
        <w:rPr>
          <w:i/>
        </w:rPr>
        <w:t>j</w:t>
      </w:r>
      <w:proofErr w:type="gramEnd"/>
      <w:r w:rsidR="002540C7" w:rsidRPr="00362EE6">
        <w:t xml:space="preserve">, </w:t>
      </w:r>
      <w:r w:rsidR="00770C30" w:rsidRPr="00362EE6">
        <w:t>1/</w:t>
      </w:r>
      <w:r w:rsidR="00770C30" w:rsidRPr="00362EE6">
        <w:rPr>
          <w:color w:val="000000"/>
        </w:rPr>
        <w:t xml:space="preserve"> α</w:t>
      </w:r>
      <w:r w:rsidR="00770C30" w:rsidRPr="00362EE6">
        <w:t xml:space="preserve"> is</w:t>
      </w:r>
      <w:r w:rsidR="008C762A" w:rsidRPr="00362EE6">
        <w:t xml:space="preserve"> the average migration distance</w:t>
      </w:r>
      <w:r w:rsidR="00610073" w:rsidRPr="00362EE6">
        <w:t xml:space="preserve">, and </w:t>
      </w:r>
      <w:r w:rsidR="00610073" w:rsidRPr="00362EE6">
        <w:rPr>
          <w:i/>
        </w:rPr>
        <w:t>A</w:t>
      </w:r>
      <w:r w:rsidR="00610073" w:rsidRPr="00362EE6">
        <w:rPr>
          <w:i/>
          <w:vertAlign w:val="subscript"/>
        </w:rPr>
        <w:t>i</w:t>
      </w:r>
      <w:r w:rsidR="00610073" w:rsidRPr="00362EE6">
        <w:t xml:space="preserve"> and </w:t>
      </w:r>
      <w:proofErr w:type="spellStart"/>
      <w:r w:rsidR="00610073" w:rsidRPr="00362EE6">
        <w:rPr>
          <w:i/>
        </w:rPr>
        <w:t>A</w:t>
      </w:r>
      <w:r w:rsidR="00610073" w:rsidRPr="00362EE6">
        <w:rPr>
          <w:i/>
          <w:vertAlign w:val="subscript"/>
        </w:rPr>
        <w:t>j</w:t>
      </w:r>
      <w:proofErr w:type="spellEnd"/>
      <w:r w:rsidR="00610073" w:rsidRPr="00362EE6">
        <w:t xml:space="preserve"> are the areas of patch </w:t>
      </w:r>
      <w:proofErr w:type="spellStart"/>
      <w:r w:rsidR="00610073" w:rsidRPr="00362EE6">
        <w:rPr>
          <w:i/>
        </w:rPr>
        <w:t>i</w:t>
      </w:r>
      <w:proofErr w:type="spellEnd"/>
      <w:r w:rsidR="00610073" w:rsidRPr="00362EE6">
        <w:t xml:space="preserve"> and </w:t>
      </w:r>
      <w:r w:rsidR="00610073" w:rsidRPr="00362EE6">
        <w:rPr>
          <w:i/>
        </w:rPr>
        <w:t>j</w:t>
      </w:r>
      <w:r w:rsidR="00610073" w:rsidRPr="00362EE6">
        <w:t xml:space="preserve"> respectively</w:t>
      </w:r>
      <w:r w:rsidR="00AF1EBF" w:rsidRPr="00362EE6">
        <w:t>.</w:t>
      </w:r>
      <w:r w:rsidR="00680C2F" w:rsidRPr="00362EE6">
        <w:t xml:space="preserve"> Hanski (1994) made </w:t>
      </w:r>
      <w:r w:rsidRPr="00362EE6">
        <w:t>the colonization and extinction terms dependent</w:t>
      </w:r>
      <w:r w:rsidR="001E1FE0" w:rsidRPr="00362EE6">
        <w:t xml:space="preserve"> o</w:t>
      </w:r>
      <w:r w:rsidR="00635EDE" w:rsidRPr="00362EE6">
        <w:t>n patch areas and isolation:</w:t>
      </w:r>
    </w:p>
    <w:p w14:paraId="0B56FADB" w14:textId="77777777" w:rsidR="00D7257B" w:rsidRPr="00362EE6" w:rsidRDefault="00D7257B"/>
    <w:p w14:paraId="62E42C43" w14:textId="7A3F6FFF" w:rsidR="00635EDE" w:rsidRPr="00362EE6" w:rsidRDefault="00012F7A" w:rsidP="00050299">
      <w:pPr>
        <w:jc w:val="center"/>
      </w:pPr>
      <w:r w:rsidRPr="00362EE6">
        <w:rPr>
          <w:position w:val="-34"/>
        </w:rPr>
        <w:object w:dxaOrig="3400" w:dyaOrig="720" w14:anchorId="2C6D7307">
          <v:shape id="_x0000_i1028" type="#_x0000_t75" style="width:170pt;height:36pt" o:ole="">
            <v:imagedata r:id="rId12" o:title=""/>
          </v:shape>
          <o:OLEObject Type="Embed" ProgID="Equation.3" ShapeID="_x0000_i1028" DrawAspect="Content" ObjectID="_1303200945" r:id="rId13"/>
        </w:object>
      </w:r>
    </w:p>
    <w:p w14:paraId="22E262A6" w14:textId="77777777" w:rsidR="00D7257B" w:rsidRPr="00362EE6" w:rsidRDefault="00D7257B" w:rsidP="00050299">
      <w:pPr>
        <w:jc w:val="center"/>
      </w:pPr>
    </w:p>
    <w:p w14:paraId="46DC0B01" w14:textId="4AC4210D" w:rsidR="00635EDE" w:rsidRPr="00362EE6" w:rsidRDefault="00635EDE">
      <w:proofErr w:type="gramStart"/>
      <w:r w:rsidRPr="00362EE6">
        <w:t>where</w:t>
      </w:r>
      <w:proofErr w:type="gramEnd"/>
      <w:r w:rsidRPr="00362EE6">
        <w:t xml:space="preserve"> </w:t>
      </w:r>
      <w:r w:rsidR="00050299" w:rsidRPr="00362EE6">
        <w:rPr>
          <w:i/>
        </w:rPr>
        <w:t>e</w:t>
      </w:r>
      <w:r w:rsidRPr="00362EE6">
        <w:t xml:space="preserve"> and </w:t>
      </w:r>
      <w:r w:rsidR="00050299" w:rsidRPr="00362EE6">
        <w:rPr>
          <w:i/>
        </w:rPr>
        <w:t>c</w:t>
      </w:r>
      <w:r w:rsidRPr="00362EE6">
        <w:t xml:space="preserve"> are </w:t>
      </w:r>
      <w:r w:rsidR="003D07D1" w:rsidRPr="00362EE6">
        <w:t xml:space="preserve">still </w:t>
      </w:r>
      <w:r w:rsidRPr="00362EE6">
        <w:t xml:space="preserve">constants, </w:t>
      </w:r>
      <w:r w:rsidR="00C54507" w:rsidRPr="00362EE6">
        <w:rPr>
          <w:i/>
        </w:rPr>
        <w:t>z</w:t>
      </w:r>
      <w:r w:rsidR="00D7257B" w:rsidRPr="00362EE6">
        <w:t xml:space="preserve"> describes how extinction rate varies with patch area (and is often about 0.5 for a wide range of taxa)</w:t>
      </w:r>
      <w:r w:rsidRPr="00362EE6">
        <w:t xml:space="preserve">, </w:t>
      </w:r>
      <w:r w:rsidRPr="00362EE6">
        <w:rPr>
          <w:i/>
        </w:rPr>
        <w:t>f(</w:t>
      </w:r>
      <w:proofErr w:type="spellStart"/>
      <w:r w:rsidRPr="00362EE6">
        <w:rPr>
          <w:i/>
        </w:rPr>
        <w:t>D</w:t>
      </w:r>
      <w:r w:rsidRPr="00362EE6">
        <w:rPr>
          <w:i/>
          <w:vertAlign w:val="subscript"/>
        </w:rPr>
        <w:t>ij</w:t>
      </w:r>
      <w:proofErr w:type="spellEnd"/>
      <w:r w:rsidRPr="00362EE6">
        <w:rPr>
          <w:i/>
        </w:rPr>
        <w:t>)</w:t>
      </w:r>
      <w:r w:rsidRPr="00362EE6">
        <w:t xml:space="preserve"> is a function of the distance between patches </w:t>
      </w:r>
      <w:proofErr w:type="spellStart"/>
      <w:r w:rsidRPr="00362EE6">
        <w:rPr>
          <w:i/>
        </w:rPr>
        <w:t>i</w:t>
      </w:r>
      <w:proofErr w:type="spellEnd"/>
      <w:r w:rsidRPr="00362EE6">
        <w:t xml:space="preserve"> and </w:t>
      </w:r>
      <w:r w:rsidRPr="00362EE6">
        <w:rPr>
          <w:i/>
        </w:rPr>
        <w:t>j</w:t>
      </w:r>
      <w:r w:rsidR="009764D3" w:rsidRPr="00362EE6">
        <w:t xml:space="preserve"> (for which we </w:t>
      </w:r>
      <w:r w:rsidR="00776E66" w:rsidRPr="00362EE6">
        <w:t>integrated</w:t>
      </w:r>
      <w:r w:rsidR="009764D3" w:rsidRPr="00362EE6">
        <w:t xml:space="preserve"> Van </w:t>
      </w:r>
      <w:proofErr w:type="spellStart"/>
      <w:r w:rsidR="009764D3" w:rsidRPr="00362EE6">
        <w:t>Houtan</w:t>
      </w:r>
      <w:r w:rsidR="00776E66" w:rsidRPr="00362EE6">
        <w:t>’s</w:t>
      </w:r>
      <w:proofErr w:type="spellEnd"/>
      <w:r w:rsidR="009764D3" w:rsidRPr="00362EE6">
        <w:t xml:space="preserve"> (2007) heavy-tailed log-</w:t>
      </w:r>
      <w:proofErr w:type="spellStart"/>
      <w:r w:rsidR="009764D3" w:rsidRPr="00362EE6">
        <w:t>sech</w:t>
      </w:r>
      <w:proofErr w:type="spellEnd"/>
      <w:r w:rsidR="009764D3" w:rsidRPr="00362EE6">
        <w:t xml:space="preserve"> function</w:t>
      </w:r>
      <w:r w:rsidR="00113E1F" w:rsidRPr="00362EE6">
        <w:t xml:space="preserve"> — see below</w:t>
      </w:r>
      <w:r w:rsidR="009764D3" w:rsidRPr="00362EE6">
        <w:t>)</w:t>
      </w:r>
      <w:r w:rsidRPr="00362EE6">
        <w:t xml:space="preserve">, and </w:t>
      </w:r>
      <w:proofErr w:type="spellStart"/>
      <w:r w:rsidRPr="00362EE6">
        <w:rPr>
          <w:i/>
        </w:rPr>
        <w:t>p</w:t>
      </w:r>
      <w:r w:rsidRPr="00362EE6">
        <w:rPr>
          <w:i/>
          <w:vertAlign w:val="subscript"/>
        </w:rPr>
        <w:t>j</w:t>
      </w:r>
      <w:proofErr w:type="spellEnd"/>
      <w:r w:rsidRPr="00362EE6">
        <w:t xml:space="preserve"> is </w:t>
      </w:r>
      <w:r w:rsidR="002D3FDA" w:rsidRPr="00362EE6">
        <w:t xml:space="preserve">still </w:t>
      </w:r>
      <w:r w:rsidRPr="00362EE6">
        <w:t xml:space="preserve">the occupancy rate of patch </w:t>
      </w:r>
      <w:r w:rsidRPr="00362EE6">
        <w:rPr>
          <w:i/>
        </w:rPr>
        <w:t>j</w:t>
      </w:r>
      <w:r w:rsidRPr="00362EE6">
        <w:t xml:space="preserve"> (as only an occupied patch can provide colonists).</w:t>
      </w:r>
    </w:p>
    <w:p w14:paraId="1701088E" w14:textId="77777777" w:rsidR="008C0DB2" w:rsidRPr="00362EE6" w:rsidRDefault="008C0DB2"/>
    <w:p w14:paraId="7C6319BA" w14:textId="010F1CC3" w:rsidR="001275D6" w:rsidRPr="00362EE6" w:rsidRDefault="00326DBD">
      <w:r w:rsidRPr="00362EE6">
        <w:t>Realizing</w:t>
      </w:r>
      <w:r w:rsidR="001275D6" w:rsidRPr="00362EE6">
        <w:t xml:space="preserve"> that </w:t>
      </w:r>
      <w:r w:rsidRPr="00362EE6">
        <w:t>the overall</w:t>
      </w:r>
      <w:r w:rsidR="001275D6" w:rsidRPr="00362EE6">
        <w:t xml:space="preserve"> extinction rate, and </w:t>
      </w:r>
      <w:r w:rsidRPr="00362EE6">
        <w:t>especially the</w:t>
      </w:r>
      <w:r w:rsidR="001275D6" w:rsidRPr="00362EE6">
        <w:t xml:space="preserve"> colonization rate, </w:t>
      </w:r>
      <w:r w:rsidRPr="00362EE6">
        <w:t>are</w:t>
      </w:r>
      <w:r w:rsidR="001275D6" w:rsidRPr="00362EE6">
        <w:t xml:space="preserve"> not known for </w:t>
      </w:r>
      <w:r w:rsidRPr="00362EE6">
        <w:t xml:space="preserve">most </w:t>
      </w:r>
      <w:r w:rsidR="001275D6" w:rsidRPr="00362EE6">
        <w:t xml:space="preserve">species, </w:t>
      </w:r>
      <w:r w:rsidR="008C0DB2" w:rsidRPr="00362EE6">
        <w:t xml:space="preserve">Hanski &amp; </w:t>
      </w:r>
      <w:proofErr w:type="spellStart"/>
      <w:r w:rsidR="008C0DB2" w:rsidRPr="00362EE6">
        <w:t>Ovaskainen</w:t>
      </w:r>
      <w:proofErr w:type="spellEnd"/>
      <w:r w:rsidR="008C0DB2" w:rsidRPr="00362EE6">
        <w:t xml:space="preserve"> (2002)</w:t>
      </w:r>
      <w:r w:rsidR="001275D6" w:rsidRPr="00362EE6">
        <w:t xml:space="preserve"> </w:t>
      </w:r>
      <w:r w:rsidRPr="00362EE6">
        <w:t>took</w:t>
      </w:r>
      <w:r w:rsidR="001275D6" w:rsidRPr="00362EE6">
        <w:t xml:space="preserve"> the spatially explici</w:t>
      </w:r>
      <w:r w:rsidRPr="00362EE6">
        <w:t xml:space="preserve">t components of the colonization term </w:t>
      </w:r>
      <w:r w:rsidR="00DA0B5C" w:rsidRPr="00362EE6">
        <w:t>[</w:t>
      </w:r>
      <w:proofErr w:type="gramStart"/>
      <w:r w:rsidRPr="00362EE6">
        <w:rPr>
          <w:i/>
        </w:rPr>
        <w:t>f(</w:t>
      </w:r>
      <w:proofErr w:type="spellStart"/>
      <w:proofErr w:type="gramEnd"/>
      <w:r w:rsidR="00BF3435" w:rsidRPr="00362EE6">
        <w:rPr>
          <w:i/>
        </w:rPr>
        <w:t>D</w:t>
      </w:r>
      <w:r w:rsidR="00BF3435" w:rsidRPr="00362EE6">
        <w:rPr>
          <w:i/>
          <w:vertAlign w:val="subscript"/>
        </w:rPr>
        <w:t>ij</w:t>
      </w:r>
      <w:proofErr w:type="spellEnd"/>
      <w:r w:rsidRPr="00362EE6">
        <w:rPr>
          <w:i/>
        </w:rPr>
        <w:t>)</w:t>
      </w:r>
      <w:proofErr w:type="spellStart"/>
      <w:r w:rsidR="00BF3435" w:rsidRPr="00362EE6">
        <w:rPr>
          <w:i/>
        </w:rPr>
        <w:t>A</w:t>
      </w:r>
      <w:r w:rsidR="00BF3435" w:rsidRPr="00362EE6">
        <w:rPr>
          <w:i/>
          <w:vertAlign w:val="subscript"/>
        </w:rPr>
        <w:t>j</w:t>
      </w:r>
      <w:proofErr w:type="spellEnd"/>
      <w:r w:rsidR="00DA0B5C" w:rsidRPr="00362EE6">
        <w:t>]</w:t>
      </w:r>
      <w:r w:rsidRPr="00362EE6">
        <w:t xml:space="preserve"> and divided them by the spatial component of the ex</w:t>
      </w:r>
      <w:r w:rsidR="00DA0B5C" w:rsidRPr="00362EE6">
        <w:t>t</w:t>
      </w:r>
      <w:r w:rsidRPr="00362EE6">
        <w:t>inc</w:t>
      </w:r>
      <w:r w:rsidR="00DA0B5C" w:rsidRPr="00362EE6">
        <w:t>tion term [1/</w:t>
      </w:r>
      <w:r w:rsidR="00BF3435" w:rsidRPr="00362EE6">
        <w:rPr>
          <w:i/>
        </w:rPr>
        <w:t xml:space="preserve"> A</w:t>
      </w:r>
      <w:r w:rsidR="00BF3435" w:rsidRPr="00362EE6">
        <w:rPr>
          <w:i/>
          <w:vertAlign w:val="subscript"/>
        </w:rPr>
        <w:t>i</w:t>
      </w:r>
      <w:r w:rsidRPr="00362EE6">
        <w:rPr>
          <w:vertAlign w:val="superscript"/>
        </w:rPr>
        <w:t>x</w:t>
      </w:r>
      <w:r w:rsidR="00DA0B5C" w:rsidRPr="00362EE6">
        <w:t>]</w:t>
      </w:r>
      <w:r w:rsidRPr="00362EE6">
        <w:t xml:space="preserve"> to create a matrix </w:t>
      </w:r>
      <w:r w:rsidRPr="00362EE6">
        <w:rPr>
          <w:b/>
        </w:rPr>
        <w:t>M</w:t>
      </w:r>
      <w:r w:rsidRPr="00362EE6">
        <w:t xml:space="preserve"> with terms</w:t>
      </w:r>
      <w:r w:rsidR="00BF3435" w:rsidRPr="00362EE6">
        <w:t>:</w:t>
      </w:r>
    </w:p>
    <w:p w14:paraId="6AE920BE" w14:textId="77777777" w:rsidR="00326DBD" w:rsidRPr="00362EE6" w:rsidRDefault="00326DBD"/>
    <w:p w14:paraId="57900B30" w14:textId="2D26D6E3" w:rsidR="001275D6" w:rsidRPr="00362EE6" w:rsidRDefault="00012F7A" w:rsidP="00050299">
      <w:pPr>
        <w:jc w:val="center"/>
      </w:pPr>
      <w:r w:rsidRPr="00362EE6">
        <w:rPr>
          <w:position w:val="-42"/>
        </w:rPr>
        <w:object w:dxaOrig="2660" w:dyaOrig="940" w14:anchorId="5CD15A90">
          <v:shape id="_x0000_i1029" type="#_x0000_t75" style="width:133pt;height:47pt" o:ole="">
            <v:imagedata r:id="rId14" o:title=""/>
          </v:shape>
          <o:OLEObject Type="Embed" ProgID="Equation.3" ShapeID="_x0000_i1029" DrawAspect="Content" ObjectID="_1303200946" r:id="rId15"/>
        </w:object>
      </w:r>
    </w:p>
    <w:p w14:paraId="0C9A0825" w14:textId="77777777" w:rsidR="00326DBD" w:rsidRPr="00362EE6" w:rsidRDefault="00326DBD" w:rsidP="00050299">
      <w:pPr>
        <w:jc w:val="center"/>
      </w:pPr>
    </w:p>
    <w:p w14:paraId="372523E2" w14:textId="0AA7C462" w:rsidR="001275D6" w:rsidRPr="00362EE6" w:rsidRDefault="00247EE7">
      <w:r w:rsidRPr="00362EE6">
        <w:t>The</w:t>
      </w:r>
      <w:r w:rsidR="00326DBD" w:rsidRPr="00362EE6">
        <w:t xml:space="preserve"> leading eigenvalue of </w:t>
      </w:r>
      <w:r w:rsidR="00BF3435" w:rsidRPr="00362EE6">
        <w:t xml:space="preserve">matrix </w:t>
      </w:r>
      <w:r w:rsidR="00BF3435" w:rsidRPr="00362EE6">
        <w:rPr>
          <w:b/>
        </w:rPr>
        <w:t>M</w:t>
      </w:r>
      <w:r w:rsidRPr="00362EE6">
        <w:t xml:space="preserve">, </w:t>
      </w:r>
      <w:proofErr w:type="spellStart"/>
      <w:r w:rsidRPr="00362EE6">
        <w:t>λ</w:t>
      </w:r>
      <w:r w:rsidRPr="00362EE6">
        <w:rPr>
          <w:vertAlign w:val="subscript"/>
        </w:rPr>
        <w:t>M</w:t>
      </w:r>
      <w:proofErr w:type="spellEnd"/>
      <w:r w:rsidRPr="00362EE6">
        <w:t xml:space="preserve">, </w:t>
      </w:r>
      <w:r w:rsidR="00326DBD" w:rsidRPr="00362EE6">
        <w:t>they termed the ‘metapopulation capacity</w:t>
      </w:r>
      <w:r w:rsidRPr="00362EE6">
        <w:t>.</w:t>
      </w:r>
      <w:r w:rsidR="00326DBD" w:rsidRPr="00362EE6">
        <w:t>’</w:t>
      </w:r>
      <w:r w:rsidRPr="00362EE6">
        <w:t xml:space="preserve"> It is a measure of how the spatial configuration of a set of patches contributes to estimates of long-term</w:t>
      </w:r>
      <w:r w:rsidR="00362EE6" w:rsidRPr="00362EE6">
        <w:t xml:space="preserve"> metapopulation persistence</w:t>
      </w:r>
      <w:r w:rsidRPr="00362EE6">
        <w:t xml:space="preserve">. </w:t>
      </w:r>
      <w:r w:rsidR="00F25119" w:rsidRPr="00362EE6">
        <w:t xml:space="preserve">To </w:t>
      </w:r>
      <w:r w:rsidRPr="00362EE6">
        <w:t>overcome the non-intuitive behavior of this metric for systems of a few large patches</w:t>
      </w:r>
      <w:r w:rsidR="00F25119" w:rsidRPr="00362EE6">
        <w:t xml:space="preserve">, we added a self-colonization component </w:t>
      </w:r>
      <w:r w:rsidR="00FB339A" w:rsidRPr="00362EE6">
        <w:t>(</w:t>
      </w:r>
      <w:proofErr w:type="spellStart"/>
      <w:r w:rsidRPr="00362EE6">
        <w:rPr>
          <w:i/>
        </w:rPr>
        <w:t>m</w:t>
      </w:r>
      <w:r w:rsidRPr="00362EE6">
        <w:rPr>
          <w:i/>
          <w:vertAlign w:val="subscript"/>
        </w:rPr>
        <w:t>ij</w:t>
      </w:r>
      <w:proofErr w:type="spellEnd"/>
      <w:r w:rsidRPr="00362EE6">
        <w:t xml:space="preserve"> = </w:t>
      </w:r>
      <w:proofErr w:type="spellStart"/>
      <w:r w:rsidR="00FB339A" w:rsidRPr="00362EE6">
        <w:rPr>
          <w:i/>
        </w:rPr>
        <w:t>A</w:t>
      </w:r>
      <w:r w:rsidR="00FB339A" w:rsidRPr="00362EE6">
        <w:rPr>
          <w:i/>
          <w:vertAlign w:val="subscript"/>
        </w:rPr>
        <w:t>j</w:t>
      </w:r>
      <w:r w:rsidR="00FB339A" w:rsidRPr="00362EE6">
        <w:rPr>
          <w:i/>
        </w:rPr>
        <w:t>A</w:t>
      </w:r>
      <w:r w:rsidR="00FB339A" w:rsidRPr="00362EE6">
        <w:rPr>
          <w:i/>
          <w:vertAlign w:val="subscript"/>
        </w:rPr>
        <w:t>i</w:t>
      </w:r>
      <w:proofErr w:type="spellEnd"/>
      <w:r w:rsidR="00FB339A" w:rsidRPr="00362EE6">
        <w:t xml:space="preserve"> when </w:t>
      </w:r>
      <w:r w:rsidR="00FB339A" w:rsidRPr="00362EE6">
        <w:rPr>
          <w:i/>
        </w:rPr>
        <w:t>j</w:t>
      </w:r>
      <w:r w:rsidR="00BF3435" w:rsidRPr="00362EE6">
        <w:t xml:space="preserve"> </w:t>
      </w:r>
      <w:r w:rsidR="00FB339A" w:rsidRPr="00362EE6">
        <w:t>=</w:t>
      </w:r>
      <w:r w:rsidR="00BF3435" w:rsidRPr="00362EE6">
        <w:t xml:space="preserve"> </w:t>
      </w:r>
      <w:proofErr w:type="spellStart"/>
      <w:r w:rsidR="00FB339A" w:rsidRPr="00362EE6">
        <w:rPr>
          <w:i/>
        </w:rPr>
        <w:t>i</w:t>
      </w:r>
      <w:proofErr w:type="spellEnd"/>
      <w:r w:rsidR="00FB339A" w:rsidRPr="00362EE6">
        <w:t>)</w:t>
      </w:r>
      <w:r w:rsidR="00F25119" w:rsidRPr="00362EE6">
        <w:t xml:space="preserve">, effectively </w:t>
      </w:r>
      <w:r w:rsidRPr="00362EE6">
        <w:t>giving</w:t>
      </w:r>
      <w:r w:rsidR="001E1FE0" w:rsidRPr="00362EE6">
        <w:t xml:space="preserve"> large</w:t>
      </w:r>
      <w:r w:rsidR="00F25119" w:rsidRPr="00362EE6">
        <w:t xml:space="preserve"> patches </w:t>
      </w:r>
      <w:r w:rsidRPr="00362EE6">
        <w:t>the</w:t>
      </w:r>
      <w:r w:rsidR="00F25119" w:rsidRPr="00362EE6">
        <w:t xml:space="preserve"> potential </w:t>
      </w:r>
      <w:r w:rsidRPr="00362EE6">
        <w:t xml:space="preserve">to </w:t>
      </w:r>
      <w:r w:rsidR="003A5F79" w:rsidRPr="00362EE6">
        <w:t>harbor</w:t>
      </w:r>
      <w:r w:rsidRPr="00362EE6">
        <w:t xml:space="preserve"> small numbers of</w:t>
      </w:r>
      <w:r w:rsidR="003A5F79" w:rsidRPr="00362EE6">
        <w:t xml:space="preserve"> survivors</w:t>
      </w:r>
      <w:r w:rsidRPr="00362EE6">
        <w:t xml:space="preserve"> </w:t>
      </w:r>
      <w:r w:rsidRPr="00362EE6">
        <w:lastRenderedPageBreak/>
        <w:t>following an ‘extinction’ event.</w:t>
      </w:r>
      <w:r w:rsidR="003A5F79" w:rsidRPr="00362EE6">
        <w:t xml:space="preserve"> </w:t>
      </w:r>
      <w:r w:rsidRPr="00362EE6">
        <w:t xml:space="preserve">These survivors can recolonize the rest of the patch </w:t>
      </w:r>
      <w:r w:rsidR="00FB339A" w:rsidRPr="00362EE6">
        <w:t xml:space="preserve">(Schnell et al. </w:t>
      </w:r>
      <w:r w:rsidR="00362EE6" w:rsidRPr="00362EE6">
        <w:t>2013</w:t>
      </w:r>
      <w:r w:rsidR="00FB339A" w:rsidRPr="00362EE6">
        <w:t>)</w:t>
      </w:r>
      <w:r w:rsidR="00050299" w:rsidRPr="00362EE6">
        <w:t>:</w:t>
      </w:r>
    </w:p>
    <w:p w14:paraId="4454177E" w14:textId="77777777" w:rsidR="00247EE7" w:rsidRPr="00362EE6" w:rsidRDefault="00247EE7"/>
    <w:p w14:paraId="58490624" w14:textId="28AEAF8F" w:rsidR="00050299" w:rsidRPr="00362EE6" w:rsidRDefault="00244DCB" w:rsidP="00050299">
      <w:pPr>
        <w:jc w:val="center"/>
      </w:pPr>
      <w:r w:rsidRPr="00F76948">
        <w:rPr>
          <w:position w:val="-46"/>
        </w:rPr>
        <w:object w:dxaOrig="2640" w:dyaOrig="1020" w14:anchorId="5F1AF826">
          <v:shape id="_x0000_i1058" type="#_x0000_t75" style="width:132pt;height:51pt" o:ole="">
            <v:imagedata r:id="rId16" o:title=""/>
          </v:shape>
          <o:OLEObject Type="Embed" ProgID="Equation.3" ShapeID="_x0000_i1058" DrawAspect="Content" ObjectID="_1303200947" r:id="rId17"/>
        </w:object>
      </w:r>
    </w:p>
    <w:p w14:paraId="6916047A" w14:textId="77777777" w:rsidR="00247EE7" w:rsidRPr="00362EE6" w:rsidRDefault="00247EE7" w:rsidP="00050299">
      <w:pPr>
        <w:jc w:val="center"/>
      </w:pPr>
    </w:p>
    <w:p w14:paraId="047D8127" w14:textId="57A75771" w:rsidR="00050299" w:rsidRPr="00362EE6" w:rsidRDefault="00050299">
      <w:r w:rsidRPr="00362EE6">
        <w:t xml:space="preserve">This </w:t>
      </w:r>
      <w:r w:rsidR="00A362E1" w:rsidRPr="00362EE6">
        <w:t xml:space="preserve">measurement, metapopulation capacity with self-colonization, we use </w:t>
      </w:r>
      <w:r w:rsidR="00D377C4">
        <w:t xml:space="preserve">here </w:t>
      </w:r>
      <w:r w:rsidR="00A362E1" w:rsidRPr="00362EE6">
        <w:t xml:space="preserve">for the analyses of </w:t>
      </w:r>
      <w:r w:rsidR="00D377C4">
        <w:t xml:space="preserve">the </w:t>
      </w:r>
      <w:r w:rsidR="00A362E1" w:rsidRPr="00362EE6">
        <w:t>Atlantic forest bird</w:t>
      </w:r>
      <w:r w:rsidR="00D377C4">
        <w:t xml:space="preserve"> range</w:t>
      </w:r>
      <w:bookmarkStart w:id="0" w:name="_GoBack"/>
      <w:bookmarkEnd w:id="0"/>
      <w:r w:rsidR="00A362E1" w:rsidRPr="00362EE6">
        <w:t>s.</w:t>
      </w:r>
    </w:p>
    <w:p w14:paraId="7672E044" w14:textId="77777777" w:rsidR="007371B6" w:rsidRPr="00362EE6" w:rsidRDefault="007371B6"/>
    <w:p w14:paraId="5478D894" w14:textId="152521A9" w:rsidR="007371B6" w:rsidRPr="00362EE6" w:rsidRDefault="00AC49E3" w:rsidP="007371B6">
      <w:pPr>
        <w:rPr>
          <w:b/>
        </w:rPr>
      </w:pPr>
      <w:r w:rsidRPr="00362EE6">
        <w:rPr>
          <w:b/>
        </w:rPr>
        <w:t>The log-</w:t>
      </w:r>
      <w:proofErr w:type="spellStart"/>
      <w:r w:rsidRPr="00362EE6">
        <w:rPr>
          <w:b/>
        </w:rPr>
        <w:t>sech</w:t>
      </w:r>
      <w:proofErr w:type="spellEnd"/>
      <w:r w:rsidRPr="00362EE6">
        <w:rPr>
          <w:b/>
        </w:rPr>
        <w:t xml:space="preserve"> dispers</w:t>
      </w:r>
      <w:r w:rsidR="007371B6" w:rsidRPr="00362EE6">
        <w:rPr>
          <w:b/>
        </w:rPr>
        <w:t>al kerne</w:t>
      </w:r>
      <w:r w:rsidR="00E33D07" w:rsidRPr="00362EE6">
        <w:rPr>
          <w:b/>
        </w:rPr>
        <w:t>l and derived survival function</w:t>
      </w:r>
    </w:p>
    <w:p w14:paraId="3B197F88" w14:textId="77777777" w:rsidR="007371B6" w:rsidRPr="00362EE6" w:rsidRDefault="007371B6" w:rsidP="007371B6"/>
    <w:p w14:paraId="201E1946" w14:textId="2283F8F7" w:rsidR="00AC49E3" w:rsidRPr="00362EE6" w:rsidRDefault="00AC49E3">
      <w:r w:rsidRPr="00362EE6">
        <w:t xml:space="preserve">Based on observed movements of understory birds though fragmented forest in the Amazon, Van </w:t>
      </w:r>
      <w:proofErr w:type="spellStart"/>
      <w:r w:rsidRPr="00362EE6">
        <w:t>Hout</w:t>
      </w:r>
      <w:r w:rsidR="00FA0CD4" w:rsidRPr="00362EE6">
        <w:t>a</w:t>
      </w:r>
      <w:r w:rsidRPr="00362EE6">
        <w:t>n</w:t>
      </w:r>
      <w:proofErr w:type="spellEnd"/>
      <w:r w:rsidRPr="00362EE6">
        <w:t xml:space="preserve"> at al</w:t>
      </w:r>
      <w:r w:rsidR="00BF3435" w:rsidRPr="00362EE6">
        <w:t>.</w:t>
      </w:r>
      <w:r w:rsidRPr="00362EE6">
        <w:t xml:space="preserve"> (2007) concluded that the dispersal kernel was best modeled by the heavy-tailed log-</w:t>
      </w:r>
      <w:proofErr w:type="spellStart"/>
      <w:r w:rsidRPr="00362EE6">
        <w:t>sech</w:t>
      </w:r>
      <w:proofErr w:type="spellEnd"/>
      <w:r w:rsidRPr="00362EE6">
        <w:t xml:space="preserve"> probability function</w:t>
      </w:r>
      <w:r w:rsidR="00CC74E8" w:rsidRPr="00362EE6">
        <w:t xml:space="preserve">. </w:t>
      </w:r>
      <w:r w:rsidRPr="00362EE6">
        <w:t>To conv</w:t>
      </w:r>
      <w:r w:rsidR="003C132D" w:rsidRPr="00362EE6">
        <w:t>ert this to a survival function</w:t>
      </w:r>
      <w:r w:rsidRPr="00362EE6">
        <w:t xml:space="preserve"> we calculate the integral</w:t>
      </w:r>
      <w:r w:rsidR="003C132D" w:rsidRPr="00362EE6">
        <w:t xml:space="preserve"> describing the right tail of the distribution (probability of moving that distance or further).</w:t>
      </w:r>
    </w:p>
    <w:p w14:paraId="6347D720" w14:textId="77777777" w:rsidR="004B75D1" w:rsidRPr="00362EE6" w:rsidRDefault="004B75D1"/>
    <w:p w14:paraId="7E563676" w14:textId="601A4841" w:rsidR="00217A1B" w:rsidRPr="00362EE6" w:rsidRDefault="004B75D1" w:rsidP="004B75D1">
      <w:pPr>
        <w:jc w:val="center"/>
      </w:pPr>
      <w:r w:rsidRPr="00362EE6">
        <w:rPr>
          <w:position w:val="-28"/>
        </w:rPr>
        <w:object w:dxaOrig="4840" w:dyaOrig="700" w14:anchorId="375557E9">
          <v:shape id="_x0000_i1041" type="#_x0000_t75" style="width:242pt;height:35pt" o:ole="">
            <v:imagedata r:id="rId18" o:title=""/>
          </v:shape>
          <o:OLEObject Type="Embed" ProgID="Equation.3" ShapeID="_x0000_i1041" DrawAspect="Content" ObjectID="_1303200948" r:id="rId19"/>
        </w:object>
      </w:r>
    </w:p>
    <w:p w14:paraId="5614DA3D" w14:textId="77777777" w:rsidR="004B75D1" w:rsidRPr="00362EE6" w:rsidRDefault="004B75D1" w:rsidP="004B75D1">
      <w:pPr>
        <w:widowControl w:val="0"/>
        <w:autoSpaceDE w:val="0"/>
        <w:autoSpaceDN w:val="0"/>
        <w:adjustRightInd w:val="0"/>
        <w:spacing w:after="240"/>
      </w:pPr>
    </w:p>
    <w:p w14:paraId="5141668A" w14:textId="293C0934" w:rsidR="004B75D1" w:rsidRPr="00362EE6" w:rsidRDefault="004B75D1" w:rsidP="004B75D1">
      <w:pPr>
        <w:widowControl w:val="0"/>
        <w:autoSpaceDE w:val="0"/>
        <w:autoSpaceDN w:val="0"/>
        <w:adjustRightInd w:val="0"/>
        <w:spacing w:after="240"/>
      </w:pPr>
      <w:proofErr w:type="gramStart"/>
      <w:r w:rsidRPr="00362EE6">
        <w:t>where</w:t>
      </w:r>
      <w:proofErr w:type="gramEnd"/>
      <w:r w:rsidRPr="00362EE6">
        <w:t xml:space="preserve"> </w:t>
      </w:r>
      <w:r w:rsidRPr="00362EE6">
        <w:rPr>
          <w:color w:val="000000"/>
        </w:rPr>
        <w:t>α</w:t>
      </w:r>
      <w:r w:rsidRPr="00362EE6">
        <w:t xml:space="preserve"> is a scaled measure of average dispersal distance (</w:t>
      </w:r>
      <w:r w:rsidRPr="00362EE6">
        <w:rPr>
          <w:color w:val="000000"/>
        </w:rPr>
        <w:t>α</w:t>
      </w:r>
      <w:r w:rsidRPr="00362EE6">
        <w:t xml:space="preserve"> &gt; 0)</w:t>
      </w:r>
      <w:r w:rsidRPr="00362EE6">
        <w:rPr>
          <w:color w:val="000000"/>
        </w:rPr>
        <w:t>, β</w:t>
      </w:r>
      <w:r w:rsidRPr="00362EE6">
        <w:t xml:space="preserve"> is the shape parameter of the kernel</w:t>
      </w:r>
      <w:r w:rsidRPr="00362EE6">
        <w:rPr>
          <w:color w:val="000000"/>
        </w:rPr>
        <w:t xml:space="preserve"> or β </w:t>
      </w:r>
      <w:r w:rsidRPr="00362EE6">
        <w:t>= 1</w:t>
      </w:r>
      <w:r w:rsidR="00911B39" w:rsidRPr="00362EE6">
        <w:t xml:space="preserve"> + 1/</w:t>
      </w:r>
      <w:r w:rsidR="00911B39" w:rsidRPr="00362EE6">
        <w:rPr>
          <w:i/>
        </w:rPr>
        <w:t>b</w:t>
      </w:r>
      <w:r w:rsidR="00911B39" w:rsidRPr="00362EE6">
        <w:t>.</w:t>
      </w:r>
    </w:p>
    <w:p w14:paraId="2700034E" w14:textId="1C6D4D2E" w:rsidR="00217A1B" w:rsidRPr="00362EE6" w:rsidRDefault="00217A1B"/>
    <w:p w14:paraId="468B7E7C" w14:textId="515EB58C" w:rsidR="00217A1B" w:rsidRPr="00362EE6" w:rsidRDefault="00217A1B"/>
    <w:p w14:paraId="7A20EA4A" w14:textId="1F9DF116" w:rsidR="00FD5F69" w:rsidRPr="00362EE6" w:rsidRDefault="007739D8" w:rsidP="00F558B8">
      <w:pPr>
        <w:pStyle w:val="noinden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2EE6">
        <w:rPr>
          <w:rFonts w:ascii="Times New Roman" w:hAnsi="Times New Roman"/>
          <w:sz w:val="24"/>
          <w:szCs w:val="24"/>
        </w:rPr>
        <w:t>Hanski</w:t>
      </w:r>
      <w:r w:rsidR="008D06B0" w:rsidRPr="00362EE6">
        <w:rPr>
          <w:rFonts w:ascii="Times New Roman" w:hAnsi="Times New Roman"/>
          <w:sz w:val="24"/>
          <w:szCs w:val="24"/>
        </w:rPr>
        <w:t xml:space="preserve"> I</w:t>
      </w:r>
      <w:r w:rsidR="00FD5F69" w:rsidRPr="00362EE6">
        <w:rPr>
          <w:rFonts w:ascii="Times New Roman" w:hAnsi="Times New Roman"/>
          <w:sz w:val="24"/>
          <w:szCs w:val="24"/>
        </w:rPr>
        <w:t xml:space="preserve"> </w:t>
      </w:r>
      <w:r w:rsidR="008D06B0" w:rsidRPr="00362EE6">
        <w:rPr>
          <w:rFonts w:ascii="Times New Roman" w:hAnsi="Times New Roman"/>
          <w:sz w:val="24"/>
          <w:szCs w:val="24"/>
        </w:rPr>
        <w:t>(</w:t>
      </w:r>
      <w:r w:rsidR="00FD5F69" w:rsidRPr="00362EE6">
        <w:rPr>
          <w:rFonts w:ascii="Times New Roman" w:hAnsi="Times New Roman"/>
          <w:sz w:val="24"/>
          <w:szCs w:val="24"/>
        </w:rPr>
        <w:t>1994</w:t>
      </w:r>
      <w:r w:rsidR="008D06B0" w:rsidRPr="00362EE6">
        <w:rPr>
          <w:rFonts w:ascii="Times New Roman" w:hAnsi="Times New Roman"/>
          <w:sz w:val="24"/>
          <w:szCs w:val="24"/>
        </w:rPr>
        <w:t>)</w:t>
      </w:r>
      <w:r w:rsidR="00FD5F69" w:rsidRPr="00362EE6">
        <w:rPr>
          <w:rFonts w:ascii="Times New Roman" w:hAnsi="Times New Roman"/>
          <w:sz w:val="24"/>
          <w:szCs w:val="24"/>
        </w:rPr>
        <w:t xml:space="preserve"> A practical model of metapopulation dynamics. J</w:t>
      </w:r>
      <w:r w:rsidR="008D06B0" w:rsidRPr="00362EE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8D06B0" w:rsidRPr="00362EE6">
        <w:rPr>
          <w:rFonts w:ascii="Times New Roman" w:hAnsi="Times New Roman"/>
          <w:sz w:val="24"/>
          <w:szCs w:val="24"/>
        </w:rPr>
        <w:t>Anim</w:t>
      </w:r>
      <w:proofErr w:type="spellEnd"/>
      <w:r w:rsidR="008D06B0" w:rsidRPr="00362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6B0" w:rsidRPr="00362EE6">
        <w:rPr>
          <w:rFonts w:ascii="Times New Roman" w:hAnsi="Times New Roman"/>
          <w:sz w:val="24"/>
          <w:szCs w:val="24"/>
        </w:rPr>
        <w:t>Ecol</w:t>
      </w:r>
      <w:proofErr w:type="spellEnd"/>
      <w:r w:rsidR="00FD5F69" w:rsidRPr="00362EE6">
        <w:rPr>
          <w:rFonts w:ascii="Times New Roman" w:hAnsi="Times New Roman"/>
          <w:sz w:val="24"/>
          <w:szCs w:val="24"/>
        </w:rPr>
        <w:t xml:space="preserve"> </w:t>
      </w:r>
      <w:r w:rsidR="00FD5F69" w:rsidRPr="00362EE6">
        <w:rPr>
          <w:rFonts w:ascii="Times New Roman" w:hAnsi="Times New Roman"/>
          <w:b/>
          <w:bCs/>
          <w:sz w:val="24"/>
          <w:szCs w:val="24"/>
        </w:rPr>
        <w:t>63:</w:t>
      </w:r>
      <w:r w:rsidR="00FD5F69" w:rsidRPr="00362EE6">
        <w:rPr>
          <w:rFonts w:ascii="Times New Roman" w:hAnsi="Times New Roman"/>
          <w:sz w:val="24"/>
          <w:szCs w:val="24"/>
        </w:rPr>
        <w:t xml:space="preserve"> 151</w:t>
      </w:r>
      <w:r w:rsidR="000A3D60" w:rsidRPr="00362EE6">
        <w:rPr>
          <w:rFonts w:ascii="Times New Roman" w:hAnsi="Times New Roman"/>
          <w:sz w:val="24"/>
          <w:szCs w:val="24"/>
        </w:rPr>
        <w:t>-</w:t>
      </w:r>
      <w:r w:rsidR="00FD5F69" w:rsidRPr="00362EE6">
        <w:rPr>
          <w:rFonts w:ascii="Times New Roman" w:hAnsi="Times New Roman"/>
          <w:sz w:val="24"/>
          <w:szCs w:val="24"/>
        </w:rPr>
        <w:t xml:space="preserve">162. </w:t>
      </w:r>
    </w:p>
    <w:p w14:paraId="2B185DFA" w14:textId="0936A340" w:rsidR="00F558B8" w:rsidRPr="00362EE6" w:rsidRDefault="00F558B8" w:rsidP="00F558B8">
      <w:pPr>
        <w:pStyle w:val="noinden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2EE6">
        <w:rPr>
          <w:rFonts w:ascii="Times New Roman" w:hAnsi="Times New Roman"/>
          <w:sz w:val="24"/>
          <w:szCs w:val="24"/>
        </w:rPr>
        <w:t>Hanski I</w:t>
      </w:r>
      <w:r w:rsidR="008D06B0" w:rsidRPr="00362EE6">
        <w:rPr>
          <w:rFonts w:ascii="Times New Roman" w:hAnsi="Times New Roman"/>
          <w:sz w:val="24"/>
          <w:szCs w:val="24"/>
        </w:rPr>
        <w:t>,</w:t>
      </w:r>
      <w:r w:rsidRPr="00362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EE6">
        <w:rPr>
          <w:rFonts w:ascii="Times New Roman" w:hAnsi="Times New Roman"/>
          <w:sz w:val="24"/>
          <w:szCs w:val="24"/>
        </w:rPr>
        <w:t>Ovaskainen</w:t>
      </w:r>
      <w:proofErr w:type="spellEnd"/>
      <w:r w:rsidR="008D06B0" w:rsidRPr="00362EE6">
        <w:rPr>
          <w:rFonts w:ascii="Times New Roman" w:hAnsi="Times New Roman"/>
          <w:sz w:val="24"/>
          <w:szCs w:val="24"/>
        </w:rPr>
        <w:t xml:space="preserve"> O (</w:t>
      </w:r>
      <w:r w:rsidRPr="00362EE6">
        <w:rPr>
          <w:rFonts w:ascii="Times New Roman" w:hAnsi="Times New Roman"/>
          <w:sz w:val="24"/>
          <w:szCs w:val="24"/>
        </w:rPr>
        <w:t>2002</w:t>
      </w:r>
      <w:r w:rsidR="008D06B0" w:rsidRPr="00362EE6">
        <w:rPr>
          <w:rFonts w:ascii="Times New Roman" w:hAnsi="Times New Roman"/>
          <w:sz w:val="24"/>
          <w:szCs w:val="24"/>
        </w:rPr>
        <w:t>)</w:t>
      </w:r>
      <w:r w:rsidRPr="00362EE6">
        <w:rPr>
          <w:rFonts w:ascii="Times New Roman" w:hAnsi="Times New Roman"/>
          <w:sz w:val="24"/>
          <w:szCs w:val="24"/>
        </w:rPr>
        <w:t xml:space="preserve"> Extinction debt at extinction</w:t>
      </w:r>
      <w:r w:rsidR="008D06B0" w:rsidRPr="00362EE6">
        <w:rPr>
          <w:rFonts w:ascii="Times New Roman" w:hAnsi="Times New Roman"/>
          <w:sz w:val="24"/>
          <w:szCs w:val="24"/>
        </w:rPr>
        <w:t xml:space="preserve"> threshold. </w:t>
      </w:r>
      <w:proofErr w:type="spellStart"/>
      <w:r w:rsidR="008D06B0" w:rsidRPr="00362EE6">
        <w:rPr>
          <w:rFonts w:ascii="Times New Roman" w:hAnsi="Times New Roman"/>
          <w:sz w:val="24"/>
          <w:szCs w:val="24"/>
        </w:rPr>
        <w:t>Conserv</w:t>
      </w:r>
      <w:proofErr w:type="spellEnd"/>
      <w:r w:rsidR="008D06B0" w:rsidRPr="00362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6B0" w:rsidRPr="00362EE6">
        <w:rPr>
          <w:rFonts w:ascii="Times New Roman" w:hAnsi="Times New Roman"/>
          <w:sz w:val="24"/>
          <w:szCs w:val="24"/>
        </w:rPr>
        <w:t>Biol</w:t>
      </w:r>
      <w:proofErr w:type="spellEnd"/>
      <w:r w:rsidRPr="00362EE6">
        <w:rPr>
          <w:rFonts w:ascii="Times New Roman" w:hAnsi="Times New Roman"/>
          <w:sz w:val="24"/>
          <w:szCs w:val="24"/>
        </w:rPr>
        <w:t xml:space="preserve"> </w:t>
      </w:r>
      <w:r w:rsidRPr="00362EE6">
        <w:rPr>
          <w:rFonts w:ascii="Times New Roman" w:hAnsi="Times New Roman"/>
          <w:b/>
          <w:bCs/>
          <w:sz w:val="24"/>
          <w:szCs w:val="24"/>
        </w:rPr>
        <w:t xml:space="preserve">16: </w:t>
      </w:r>
      <w:r w:rsidRPr="00362EE6">
        <w:rPr>
          <w:rFonts w:ascii="Times New Roman" w:hAnsi="Times New Roman"/>
          <w:sz w:val="24"/>
          <w:szCs w:val="24"/>
        </w:rPr>
        <w:t>666</w:t>
      </w:r>
      <w:r w:rsidR="000A3D60" w:rsidRPr="00362EE6">
        <w:rPr>
          <w:rFonts w:ascii="Times New Roman" w:hAnsi="Times New Roman"/>
          <w:sz w:val="24"/>
          <w:szCs w:val="24"/>
        </w:rPr>
        <w:t>-</w:t>
      </w:r>
      <w:r w:rsidRPr="00362EE6">
        <w:rPr>
          <w:rFonts w:ascii="Times New Roman" w:hAnsi="Times New Roman"/>
          <w:sz w:val="24"/>
          <w:szCs w:val="24"/>
        </w:rPr>
        <w:t>673.</w:t>
      </w:r>
    </w:p>
    <w:p w14:paraId="74726DD8" w14:textId="12A606F0" w:rsidR="00FD5F69" w:rsidRPr="00362EE6" w:rsidRDefault="00FD5F69" w:rsidP="00F558B8">
      <w:pPr>
        <w:pStyle w:val="noinden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362EE6">
        <w:rPr>
          <w:rFonts w:ascii="Times New Roman" w:hAnsi="Times New Roman"/>
          <w:sz w:val="24"/>
          <w:szCs w:val="24"/>
        </w:rPr>
        <w:t>Levins</w:t>
      </w:r>
      <w:proofErr w:type="spellEnd"/>
      <w:r w:rsidRPr="00362EE6">
        <w:rPr>
          <w:rFonts w:ascii="Times New Roman" w:hAnsi="Times New Roman"/>
          <w:sz w:val="24"/>
          <w:szCs w:val="24"/>
        </w:rPr>
        <w:t xml:space="preserve"> R </w:t>
      </w:r>
      <w:r w:rsidR="003320F2" w:rsidRPr="00362EE6">
        <w:rPr>
          <w:rFonts w:ascii="Times New Roman" w:hAnsi="Times New Roman"/>
          <w:sz w:val="24"/>
          <w:szCs w:val="24"/>
        </w:rPr>
        <w:t>(</w:t>
      </w:r>
      <w:r w:rsidRPr="00362EE6">
        <w:rPr>
          <w:rFonts w:ascii="Times New Roman" w:hAnsi="Times New Roman"/>
          <w:sz w:val="24"/>
          <w:szCs w:val="24"/>
        </w:rPr>
        <w:t>1969</w:t>
      </w:r>
      <w:r w:rsidR="003320F2" w:rsidRPr="00362EE6">
        <w:rPr>
          <w:rFonts w:ascii="Times New Roman" w:hAnsi="Times New Roman"/>
          <w:sz w:val="24"/>
          <w:szCs w:val="24"/>
        </w:rPr>
        <w:t>)</w:t>
      </w:r>
      <w:r w:rsidRPr="00362E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2EE6">
        <w:rPr>
          <w:rFonts w:ascii="Times New Roman" w:hAnsi="Times New Roman"/>
          <w:sz w:val="24"/>
          <w:szCs w:val="24"/>
        </w:rPr>
        <w:t>Some</w:t>
      </w:r>
      <w:proofErr w:type="gramEnd"/>
      <w:r w:rsidRPr="00362EE6">
        <w:rPr>
          <w:rFonts w:ascii="Times New Roman" w:hAnsi="Times New Roman"/>
          <w:sz w:val="24"/>
          <w:szCs w:val="24"/>
        </w:rPr>
        <w:t xml:space="preserve"> demographic and genetic consequences of environmental heterogeneity </w:t>
      </w:r>
      <w:r w:rsidR="005B3F40" w:rsidRPr="00362EE6">
        <w:rPr>
          <w:rFonts w:ascii="Times New Roman" w:hAnsi="Times New Roman"/>
          <w:sz w:val="24"/>
          <w:szCs w:val="24"/>
        </w:rPr>
        <w:t>for biological control. Bull</w:t>
      </w:r>
      <w:r w:rsidRPr="00362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F40" w:rsidRPr="00362EE6">
        <w:rPr>
          <w:rFonts w:ascii="Times New Roman" w:hAnsi="Times New Roman"/>
          <w:sz w:val="24"/>
          <w:szCs w:val="24"/>
        </w:rPr>
        <w:t>Entomol</w:t>
      </w:r>
      <w:proofErr w:type="spellEnd"/>
      <w:r w:rsidR="005B3F40" w:rsidRPr="00362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F40" w:rsidRPr="00362EE6">
        <w:rPr>
          <w:rFonts w:ascii="Times New Roman" w:hAnsi="Times New Roman"/>
          <w:sz w:val="24"/>
          <w:szCs w:val="24"/>
        </w:rPr>
        <w:t>Soc</w:t>
      </w:r>
      <w:proofErr w:type="spellEnd"/>
      <w:r w:rsidR="005B3F40" w:rsidRPr="00362EE6">
        <w:rPr>
          <w:rFonts w:ascii="Times New Roman" w:hAnsi="Times New Roman"/>
          <w:sz w:val="24"/>
          <w:szCs w:val="24"/>
        </w:rPr>
        <w:t xml:space="preserve"> Am</w:t>
      </w:r>
      <w:r w:rsidRPr="00362EE6">
        <w:rPr>
          <w:rFonts w:ascii="Times New Roman" w:hAnsi="Times New Roman"/>
          <w:sz w:val="24"/>
          <w:szCs w:val="24"/>
        </w:rPr>
        <w:t xml:space="preserve"> </w:t>
      </w:r>
      <w:r w:rsidRPr="00362EE6">
        <w:rPr>
          <w:rStyle w:val="ptmb7t-x-x-1201"/>
          <w:rFonts w:ascii="Times New Roman" w:hAnsi="Times New Roman"/>
          <w:sz w:val="24"/>
          <w:szCs w:val="24"/>
        </w:rPr>
        <w:t xml:space="preserve">15: </w:t>
      </w:r>
      <w:r w:rsidRPr="00362EE6">
        <w:rPr>
          <w:rFonts w:ascii="Times New Roman" w:hAnsi="Times New Roman"/>
          <w:sz w:val="24"/>
          <w:szCs w:val="24"/>
        </w:rPr>
        <w:t>237</w:t>
      </w:r>
      <w:r w:rsidR="000A3D60" w:rsidRPr="00362EE6">
        <w:rPr>
          <w:rFonts w:ascii="Times New Roman" w:hAnsi="Times New Roman"/>
          <w:sz w:val="24"/>
          <w:szCs w:val="24"/>
        </w:rPr>
        <w:t>-</w:t>
      </w:r>
      <w:r w:rsidRPr="00362EE6">
        <w:rPr>
          <w:rFonts w:ascii="Times New Roman" w:hAnsi="Times New Roman"/>
          <w:sz w:val="24"/>
          <w:szCs w:val="24"/>
        </w:rPr>
        <w:t xml:space="preserve">240. </w:t>
      </w:r>
    </w:p>
    <w:p w14:paraId="1014439C" w14:textId="0664CFAD" w:rsidR="00FD5F69" w:rsidRPr="00362EE6" w:rsidRDefault="006225B9" w:rsidP="00F558B8">
      <w:pPr>
        <w:pStyle w:val="noinden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362EE6">
        <w:rPr>
          <w:rFonts w:ascii="Times New Roman" w:hAnsi="Times New Roman"/>
          <w:sz w:val="24"/>
          <w:szCs w:val="24"/>
        </w:rPr>
        <w:t>Levins</w:t>
      </w:r>
      <w:proofErr w:type="spellEnd"/>
      <w:r w:rsidRPr="00362EE6">
        <w:rPr>
          <w:rFonts w:ascii="Times New Roman" w:hAnsi="Times New Roman"/>
          <w:sz w:val="24"/>
          <w:szCs w:val="24"/>
        </w:rPr>
        <w:t xml:space="preserve"> R</w:t>
      </w:r>
      <w:r w:rsidR="00FD5F69" w:rsidRPr="00362EE6">
        <w:rPr>
          <w:rFonts w:ascii="Times New Roman" w:hAnsi="Times New Roman"/>
          <w:sz w:val="24"/>
          <w:szCs w:val="24"/>
        </w:rPr>
        <w:t xml:space="preserve"> </w:t>
      </w:r>
      <w:r w:rsidRPr="00362EE6">
        <w:rPr>
          <w:rFonts w:ascii="Times New Roman" w:hAnsi="Times New Roman"/>
          <w:sz w:val="24"/>
          <w:szCs w:val="24"/>
        </w:rPr>
        <w:t>(</w:t>
      </w:r>
      <w:r w:rsidR="00FD5F69" w:rsidRPr="00362EE6">
        <w:rPr>
          <w:rFonts w:ascii="Times New Roman" w:hAnsi="Times New Roman"/>
          <w:sz w:val="24"/>
          <w:szCs w:val="24"/>
        </w:rPr>
        <w:t>1970</w:t>
      </w:r>
      <w:r w:rsidRPr="00362EE6">
        <w:rPr>
          <w:rFonts w:ascii="Times New Roman" w:hAnsi="Times New Roman"/>
          <w:sz w:val="24"/>
          <w:szCs w:val="24"/>
        </w:rPr>
        <w:t>)</w:t>
      </w:r>
      <w:r w:rsidR="00FD5F69" w:rsidRPr="00362EE6">
        <w:rPr>
          <w:rFonts w:ascii="Times New Roman" w:hAnsi="Times New Roman"/>
          <w:sz w:val="24"/>
          <w:szCs w:val="24"/>
        </w:rPr>
        <w:t xml:space="preserve"> Extinction. Pages 77</w:t>
      </w:r>
      <w:r w:rsidR="000A3D60" w:rsidRPr="00362EE6">
        <w:rPr>
          <w:rFonts w:ascii="Times New Roman" w:hAnsi="Times New Roman"/>
          <w:sz w:val="24"/>
          <w:szCs w:val="24"/>
        </w:rPr>
        <w:t>-</w:t>
      </w:r>
      <w:r w:rsidR="00FD5F69" w:rsidRPr="00362EE6">
        <w:rPr>
          <w:rFonts w:ascii="Times New Roman" w:hAnsi="Times New Roman"/>
          <w:sz w:val="24"/>
          <w:szCs w:val="24"/>
        </w:rPr>
        <w:t xml:space="preserve">107 in M. </w:t>
      </w:r>
      <w:proofErr w:type="spellStart"/>
      <w:r w:rsidR="00FD5F69" w:rsidRPr="00362EE6">
        <w:rPr>
          <w:rFonts w:ascii="Times New Roman" w:hAnsi="Times New Roman"/>
          <w:sz w:val="24"/>
          <w:szCs w:val="24"/>
        </w:rPr>
        <w:t>Gesternhaber</w:t>
      </w:r>
      <w:proofErr w:type="spellEnd"/>
      <w:r w:rsidR="00FD5F69" w:rsidRPr="00362EE6">
        <w:rPr>
          <w:rFonts w:ascii="Times New Roman" w:hAnsi="Times New Roman"/>
          <w:sz w:val="24"/>
          <w:szCs w:val="24"/>
        </w:rPr>
        <w:t>, editor. Some mathematical problems in biology. American Mathematical Society, Providence, Rhode Island.</w:t>
      </w:r>
    </w:p>
    <w:p w14:paraId="680D5A16" w14:textId="5B33C903" w:rsidR="00F558B8" w:rsidRPr="00362EE6" w:rsidRDefault="00F558B8" w:rsidP="00362EE6">
      <w:pPr>
        <w:pStyle w:val="noinden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2EE6">
        <w:rPr>
          <w:rFonts w:ascii="Times New Roman" w:hAnsi="Times New Roman"/>
          <w:sz w:val="24"/>
          <w:szCs w:val="24"/>
        </w:rPr>
        <w:t>Schnell</w:t>
      </w:r>
      <w:r w:rsidR="007739D8" w:rsidRPr="00362EE6">
        <w:rPr>
          <w:rFonts w:ascii="Times New Roman" w:hAnsi="Times New Roman"/>
          <w:sz w:val="24"/>
          <w:szCs w:val="24"/>
        </w:rPr>
        <w:t xml:space="preserve"> JK,</w:t>
      </w:r>
      <w:r w:rsidRPr="00362EE6">
        <w:rPr>
          <w:rFonts w:ascii="Times New Roman" w:hAnsi="Times New Roman"/>
          <w:sz w:val="24"/>
          <w:szCs w:val="24"/>
        </w:rPr>
        <w:t xml:space="preserve"> Harri</w:t>
      </w:r>
      <w:r w:rsidR="00276894" w:rsidRPr="00362EE6">
        <w:rPr>
          <w:rFonts w:ascii="Times New Roman" w:hAnsi="Times New Roman"/>
          <w:sz w:val="24"/>
          <w:szCs w:val="24"/>
        </w:rPr>
        <w:t>s</w:t>
      </w:r>
      <w:r w:rsidR="007739D8" w:rsidRPr="00362EE6">
        <w:rPr>
          <w:rFonts w:ascii="Times New Roman" w:hAnsi="Times New Roman"/>
          <w:sz w:val="24"/>
          <w:szCs w:val="24"/>
        </w:rPr>
        <w:t xml:space="preserve"> GM</w:t>
      </w:r>
      <w:r w:rsidRPr="00362EE6">
        <w:rPr>
          <w:rFonts w:ascii="Times New Roman" w:hAnsi="Times New Roman"/>
          <w:sz w:val="24"/>
          <w:szCs w:val="24"/>
        </w:rPr>
        <w:t>, Pimm</w:t>
      </w:r>
      <w:r w:rsidR="007739D8" w:rsidRPr="00362EE6">
        <w:rPr>
          <w:rFonts w:ascii="Times New Roman" w:hAnsi="Times New Roman"/>
          <w:sz w:val="24"/>
          <w:szCs w:val="24"/>
        </w:rPr>
        <w:t xml:space="preserve"> SL</w:t>
      </w:r>
      <w:r w:rsidRPr="00362EE6">
        <w:rPr>
          <w:rFonts w:ascii="Times New Roman" w:hAnsi="Times New Roman"/>
          <w:sz w:val="24"/>
          <w:szCs w:val="24"/>
        </w:rPr>
        <w:t>,</w:t>
      </w:r>
      <w:r w:rsidR="000065DD" w:rsidRPr="00362EE6">
        <w:rPr>
          <w:rFonts w:ascii="Times New Roman" w:hAnsi="Times New Roman"/>
          <w:sz w:val="24"/>
          <w:szCs w:val="24"/>
        </w:rPr>
        <w:t xml:space="preserve"> </w:t>
      </w:r>
      <w:r w:rsidRPr="00362EE6">
        <w:rPr>
          <w:rFonts w:ascii="Times New Roman" w:hAnsi="Times New Roman"/>
          <w:sz w:val="24"/>
          <w:szCs w:val="24"/>
        </w:rPr>
        <w:t>Russell</w:t>
      </w:r>
      <w:r w:rsidR="004F6BE7" w:rsidRPr="00362EE6">
        <w:rPr>
          <w:rFonts w:ascii="Times New Roman" w:hAnsi="Times New Roman"/>
          <w:sz w:val="24"/>
          <w:szCs w:val="24"/>
        </w:rPr>
        <w:t xml:space="preserve"> </w:t>
      </w:r>
      <w:r w:rsidR="007739D8" w:rsidRPr="00362EE6">
        <w:rPr>
          <w:rFonts w:ascii="Times New Roman" w:hAnsi="Times New Roman"/>
          <w:sz w:val="24"/>
          <w:szCs w:val="24"/>
        </w:rPr>
        <w:t xml:space="preserve">GJ </w:t>
      </w:r>
      <w:r w:rsidR="004F6BE7" w:rsidRPr="00362EE6">
        <w:rPr>
          <w:rFonts w:ascii="Times New Roman" w:hAnsi="Times New Roman"/>
          <w:sz w:val="24"/>
          <w:szCs w:val="24"/>
        </w:rPr>
        <w:t>(</w:t>
      </w:r>
      <w:r w:rsidR="00FA0D73" w:rsidRPr="00362EE6">
        <w:rPr>
          <w:rFonts w:ascii="Times New Roman" w:hAnsi="Times New Roman"/>
          <w:sz w:val="24"/>
          <w:szCs w:val="24"/>
        </w:rPr>
        <w:t>2013</w:t>
      </w:r>
      <w:r w:rsidR="004F6BE7" w:rsidRPr="00362EE6">
        <w:rPr>
          <w:rFonts w:ascii="Times New Roman" w:hAnsi="Times New Roman"/>
          <w:sz w:val="24"/>
          <w:szCs w:val="24"/>
        </w:rPr>
        <w:t>)</w:t>
      </w:r>
      <w:r w:rsidR="000065DD" w:rsidRPr="00362EE6">
        <w:rPr>
          <w:rFonts w:ascii="Times New Roman" w:hAnsi="Times New Roman"/>
          <w:sz w:val="24"/>
          <w:szCs w:val="24"/>
        </w:rPr>
        <w:t xml:space="preserve"> Estimating extinction risk with metapopulation models of large-scale fragmentation.</w:t>
      </w:r>
      <w:r w:rsidR="000A3D60" w:rsidRPr="00362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3D60" w:rsidRPr="00362EE6">
        <w:rPr>
          <w:rFonts w:ascii="Times New Roman" w:hAnsi="Times New Roman"/>
          <w:sz w:val="24"/>
          <w:szCs w:val="24"/>
        </w:rPr>
        <w:t>Conserv</w:t>
      </w:r>
      <w:proofErr w:type="spellEnd"/>
      <w:r w:rsidR="000A3D60" w:rsidRPr="00362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3D60" w:rsidRPr="00362EE6">
        <w:rPr>
          <w:rFonts w:ascii="Times New Roman" w:hAnsi="Times New Roman"/>
          <w:sz w:val="24"/>
          <w:szCs w:val="24"/>
        </w:rPr>
        <w:t>Ecol</w:t>
      </w:r>
      <w:proofErr w:type="spellEnd"/>
      <w:r w:rsidR="00FA0D73" w:rsidRPr="00362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EE6" w:rsidRPr="00362EE6">
        <w:rPr>
          <w:rFonts w:ascii="Times New Roman" w:hAnsi="Times New Roman"/>
          <w:sz w:val="24"/>
          <w:szCs w:val="24"/>
        </w:rPr>
        <w:t>doi</w:t>
      </w:r>
      <w:proofErr w:type="spellEnd"/>
      <w:r w:rsidR="00362EE6" w:rsidRPr="00362EE6">
        <w:rPr>
          <w:rFonts w:ascii="Times New Roman" w:hAnsi="Times New Roman"/>
          <w:sz w:val="24"/>
          <w:szCs w:val="24"/>
        </w:rPr>
        <w:t>: 10.1111/cobi.12047</w:t>
      </w:r>
    </w:p>
    <w:p w14:paraId="4C9A7E5A" w14:textId="07730115" w:rsidR="00F558B8" w:rsidRPr="00362EE6" w:rsidRDefault="00EF36D0" w:rsidP="00F558B8">
      <w:pPr>
        <w:pStyle w:val="noinden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2EE6">
        <w:rPr>
          <w:rFonts w:ascii="Times New Roman" w:hAnsi="Times New Roman"/>
          <w:sz w:val="24"/>
          <w:szCs w:val="24"/>
        </w:rPr>
        <w:t xml:space="preserve">Van </w:t>
      </w:r>
      <w:proofErr w:type="spellStart"/>
      <w:r w:rsidRPr="00362EE6">
        <w:rPr>
          <w:rFonts w:ascii="Times New Roman" w:hAnsi="Times New Roman"/>
          <w:sz w:val="24"/>
          <w:szCs w:val="24"/>
        </w:rPr>
        <w:t>Houtan</w:t>
      </w:r>
      <w:proofErr w:type="spellEnd"/>
      <w:r w:rsidR="00F558B8" w:rsidRPr="00362EE6">
        <w:rPr>
          <w:rFonts w:ascii="Times New Roman" w:hAnsi="Times New Roman"/>
          <w:sz w:val="24"/>
          <w:szCs w:val="24"/>
        </w:rPr>
        <w:t xml:space="preserve"> KS, Pimm</w:t>
      </w:r>
      <w:r w:rsidRPr="00362EE6">
        <w:rPr>
          <w:rFonts w:ascii="Times New Roman" w:hAnsi="Times New Roman"/>
          <w:sz w:val="24"/>
          <w:szCs w:val="24"/>
        </w:rPr>
        <w:t xml:space="preserve"> SL</w:t>
      </w:r>
      <w:r w:rsidR="00F558B8" w:rsidRPr="00362EE6">
        <w:rPr>
          <w:rFonts w:ascii="Times New Roman" w:hAnsi="Times New Roman"/>
          <w:sz w:val="24"/>
          <w:szCs w:val="24"/>
        </w:rPr>
        <w:t>, Halley</w:t>
      </w:r>
      <w:r w:rsidRPr="00362EE6">
        <w:rPr>
          <w:rFonts w:ascii="Times New Roman" w:hAnsi="Times New Roman"/>
          <w:sz w:val="24"/>
          <w:szCs w:val="24"/>
        </w:rPr>
        <w:t xml:space="preserve"> JM</w:t>
      </w:r>
      <w:r w:rsidR="00F558B8" w:rsidRPr="00362E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58B8" w:rsidRPr="00362EE6">
        <w:rPr>
          <w:rFonts w:ascii="Times New Roman" w:hAnsi="Times New Roman"/>
          <w:sz w:val="24"/>
          <w:szCs w:val="24"/>
        </w:rPr>
        <w:t>Bierregaard</w:t>
      </w:r>
      <w:proofErr w:type="spellEnd"/>
      <w:r w:rsidR="00F558B8" w:rsidRPr="00362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8B8" w:rsidRPr="00362EE6">
        <w:rPr>
          <w:rFonts w:ascii="Times New Roman" w:hAnsi="Times New Roman"/>
          <w:sz w:val="24"/>
          <w:szCs w:val="24"/>
        </w:rPr>
        <w:t>Jr</w:t>
      </w:r>
      <w:proofErr w:type="spellEnd"/>
      <w:r w:rsidRPr="00362EE6">
        <w:rPr>
          <w:rFonts w:ascii="Times New Roman" w:hAnsi="Times New Roman"/>
          <w:sz w:val="24"/>
          <w:szCs w:val="24"/>
        </w:rPr>
        <w:t xml:space="preserve"> RO</w:t>
      </w:r>
      <w:r w:rsidR="00F558B8" w:rsidRPr="00362EE6">
        <w:rPr>
          <w:rFonts w:ascii="Times New Roman" w:hAnsi="Times New Roman"/>
          <w:sz w:val="24"/>
          <w:szCs w:val="24"/>
        </w:rPr>
        <w:t>, Lovejoy</w:t>
      </w:r>
      <w:r w:rsidRPr="00362EE6">
        <w:rPr>
          <w:rFonts w:ascii="Times New Roman" w:hAnsi="Times New Roman"/>
          <w:sz w:val="24"/>
          <w:szCs w:val="24"/>
        </w:rPr>
        <w:t xml:space="preserve"> TE (</w:t>
      </w:r>
      <w:r w:rsidR="00F558B8" w:rsidRPr="00362EE6">
        <w:rPr>
          <w:rFonts w:ascii="Times New Roman" w:hAnsi="Times New Roman"/>
          <w:sz w:val="24"/>
          <w:szCs w:val="24"/>
        </w:rPr>
        <w:t>2007</w:t>
      </w:r>
      <w:r w:rsidRPr="00362EE6">
        <w:rPr>
          <w:rFonts w:ascii="Times New Roman" w:hAnsi="Times New Roman"/>
          <w:sz w:val="24"/>
          <w:szCs w:val="24"/>
        </w:rPr>
        <w:t>)</w:t>
      </w:r>
      <w:r w:rsidR="00F558B8" w:rsidRPr="00362EE6">
        <w:rPr>
          <w:rFonts w:ascii="Times New Roman" w:hAnsi="Times New Roman"/>
          <w:sz w:val="24"/>
          <w:szCs w:val="24"/>
        </w:rPr>
        <w:t xml:space="preserve"> Dispersal of Amazonian birds in continuou</w:t>
      </w:r>
      <w:r w:rsidRPr="00362EE6">
        <w:rPr>
          <w:rFonts w:ascii="Times New Roman" w:hAnsi="Times New Roman"/>
          <w:sz w:val="24"/>
          <w:szCs w:val="24"/>
        </w:rPr>
        <w:t xml:space="preserve">s and fragmented forest. </w:t>
      </w:r>
      <w:proofErr w:type="spellStart"/>
      <w:r w:rsidRPr="00362EE6">
        <w:rPr>
          <w:rFonts w:ascii="Times New Roman" w:hAnsi="Times New Roman"/>
          <w:sz w:val="24"/>
          <w:szCs w:val="24"/>
        </w:rPr>
        <w:t>Ecol</w:t>
      </w:r>
      <w:proofErr w:type="spellEnd"/>
      <w:r w:rsidR="00C20747" w:rsidRPr="00362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747" w:rsidRPr="00362EE6">
        <w:rPr>
          <w:rFonts w:ascii="Times New Roman" w:hAnsi="Times New Roman"/>
          <w:sz w:val="24"/>
          <w:szCs w:val="24"/>
        </w:rPr>
        <w:t>Lett</w:t>
      </w:r>
      <w:proofErr w:type="spellEnd"/>
      <w:r w:rsidR="00C20747" w:rsidRPr="00362EE6">
        <w:rPr>
          <w:rFonts w:ascii="Times New Roman" w:hAnsi="Times New Roman"/>
          <w:sz w:val="24"/>
          <w:szCs w:val="24"/>
        </w:rPr>
        <w:t xml:space="preserve"> </w:t>
      </w:r>
      <w:r w:rsidR="00F558B8" w:rsidRPr="00362EE6">
        <w:rPr>
          <w:rFonts w:ascii="Times New Roman" w:hAnsi="Times New Roman"/>
          <w:b/>
          <w:bCs/>
          <w:sz w:val="24"/>
          <w:szCs w:val="24"/>
        </w:rPr>
        <w:t>9:</w:t>
      </w:r>
      <w:r w:rsidR="00153734" w:rsidRPr="00362EE6">
        <w:rPr>
          <w:rFonts w:ascii="Times New Roman" w:hAnsi="Times New Roman"/>
          <w:sz w:val="24"/>
          <w:szCs w:val="24"/>
        </w:rPr>
        <w:t xml:space="preserve"> 1-11.</w:t>
      </w:r>
    </w:p>
    <w:sectPr w:rsidR="00F558B8" w:rsidRPr="00362EE6" w:rsidSect="006F489E">
      <w:pgSz w:w="11900" w:h="16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FD"/>
    <w:rsid w:val="000065DD"/>
    <w:rsid w:val="00012F7A"/>
    <w:rsid w:val="00034031"/>
    <w:rsid w:val="00050299"/>
    <w:rsid w:val="000A3D60"/>
    <w:rsid w:val="00113E1F"/>
    <w:rsid w:val="001275D6"/>
    <w:rsid w:val="00130DB2"/>
    <w:rsid w:val="00151D8D"/>
    <w:rsid w:val="00153734"/>
    <w:rsid w:val="001A6671"/>
    <w:rsid w:val="001D1B16"/>
    <w:rsid w:val="001E1FE0"/>
    <w:rsid w:val="00217A1B"/>
    <w:rsid w:val="00244DCB"/>
    <w:rsid w:val="00247EE7"/>
    <w:rsid w:val="002540C7"/>
    <w:rsid w:val="00276894"/>
    <w:rsid w:val="002D0578"/>
    <w:rsid w:val="002D3FDA"/>
    <w:rsid w:val="00326DBD"/>
    <w:rsid w:val="003320F2"/>
    <w:rsid w:val="00332ACA"/>
    <w:rsid w:val="00362EE6"/>
    <w:rsid w:val="003A5F79"/>
    <w:rsid w:val="003C132D"/>
    <w:rsid w:val="003D07D1"/>
    <w:rsid w:val="003F6C9B"/>
    <w:rsid w:val="004202A4"/>
    <w:rsid w:val="0044440C"/>
    <w:rsid w:val="00453FB5"/>
    <w:rsid w:val="004B75D1"/>
    <w:rsid w:val="004F6BE7"/>
    <w:rsid w:val="005262FD"/>
    <w:rsid w:val="005B3F40"/>
    <w:rsid w:val="005D654B"/>
    <w:rsid w:val="00610073"/>
    <w:rsid w:val="006225B9"/>
    <w:rsid w:val="00635EDE"/>
    <w:rsid w:val="00680C2F"/>
    <w:rsid w:val="006B5448"/>
    <w:rsid w:val="006E5D9E"/>
    <w:rsid w:val="006F489E"/>
    <w:rsid w:val="00732F30"/>
    <w:rsid w:val="007371B6"/>
    <w:rsid w:val="0075251B"/>
    <w:rsid w:val="00770C30"/>
    <w:rsid w:val="007739D8"/>
    <w:rsid w:val="00776E66"/>
    <w:rsid w:val="00841366"/>
    <w:rsid w:val="00885096"/>
    <w:rsid w:val="00885C08"/>
    <w:rsid w:val="00890E94"/>
    <w:rsid w:val="008C0DB2"/>
    <w:rsid w:val="008C762A"/>
    <w:rsid w:val="008D06B0"/>
    <w:rsid w:val="00911B39"/>
    <w:rsid w:val="009764D3"/>
    <w:rsid w:val="00A362E1"/>
    <w:rsid w:val="00A95159"/>
    <w:rsid w:val="00AC49E3"/>
    <w:rsid w:val="00AF1EBF"/>
    <w:rsid w:val="00B5073B"/>
    <w:rsid w:val="00B55DE5"/>
    <w:rsid w:val="00BF3435"/>
    <w:rsid w:val="00C20747"/>
    <w:rsid w:val="00C54507"/>
    <w:rsid w:val="00C64983"/>
    <w:rsid w:val="00CA031D"/>
    <w:rsid w:val="00CC74E8"/>
    <w:rsid w:val="00D23985"/>
    <w:rsid w:val="00D377C4"/>
    <w:rsid w:val="00D628A2"/>
    <w:rsid w:val="00D677E5"/>
    <w:rsid w:val="00D7257B"/>
    <w:rsid w:val="00DA0B5C"/>
    <w:rsid w:val="00E33D07"/>
    <w:rsid w:val="00EF36D0"/>
    <w:rsid w:val="00F25119"/>
    <w:rsid w:val="00F346D1"/>
    <w:rsid w:val="00F474DC"/>
    <w:rsid w:val="00F5357F"/>
    <w:rsid w:val="00F558B8"/>
    <w:rsid w:val="00FA0CD4"/>
    <w:rsid w:val="00FA0D73"/>
    <w:rsid w:val="00FB339A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DE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9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5D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D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D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D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DE5"/>
    <w:rPr>
      <w:b/>
      <w:bCs/>
      <w:sz w:val="20"/>
      <w:szCs w:val="20"/>
    </w:rPr>
  </w:style>
  <w:style w:type="character" w:customStyle="1" w:styleId="ptmb7t-x-x-1201">
    <w:name w:val="ptmb7t-x-x-1201"/>
    <w:rsid w:val="00FD5F69"/>
    <w:rPr>
      <w:b/>
      <w:bCs/>
    </w:rPr>
  </w:style>
  <w:style w:type="paragraph" w:customStyle="1" w:styleId="noindent">
    <w:name w:val="noindent"/>
    <w:basedOn w:val="Normal"/>
    <w:rsid w:val="00FD5F69"/>
    <w:pPr>
      <w:suppressAutoHyphens/>
      <w:overflowPunct w:val="0"/>
      <w:spacing w:before="28" w:after="28"/>
    </w:pPr>
    <w:rPr>
      <w:rFonts w:ascii="Times" w:eastAsia="MS Mincho" w:hAnsi="Times"/>
      <w:color w:val="00000A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9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5D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D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D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D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DE5"/>
    <w:rPr>
      <w:b/>
      <w:bCs/>
      <w:sz w:val="20"/>
      <w:szCs w:val="20"/>
    </w:rPr>
  </w:style>
  <w:style w:type="character" w:customStyle="1" w:styleId="ptmb7t-x-x-1201">
    <w:name w:val="ptmb7t-x-x-1201"/>
    <w:rsid w:val="00FD5F69"/>
    <w:rPr>
      <w:b/>
      <w:bCs/>
    </w:rPr>
  </w:style>
  <w:style w:type="paragraph" w:customStyle="1" w:styleId="noindent">
    <w:name w:val="noindent"/>
    <w:basedOn w:val="Normal"/>
    <w:rsid w:val="00FD5F69"/>
    <w:pPr>
      <w:suppressAutoHyphens/>
      <w:overflowPunct w:val="0"/>
      <w:spacing w:before="28" w:after="28"/>
    </w:pPr>
    <w:rPr>
      <w:rFonts w:ascii="Times" w:eastAsia="MS Mincho" w:hAnsi="Times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571</Words>
  <Characters>3260</Characters>
  <Application>Microsoft Macintosh Word</Application>
  <DocSecurity>0</DocSecurity>
  <Lines>27</Lines>
  <Paragraphs>7</Paragraphs>
  <ScaleCrop>false</ScaleCrop>
  <Company>Max Planck Institute of Ornithology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Schnell</dc:creator>
  <cp:keywords/>
  <dc:description/>
  <cp:lastModifiedBy>Jessica Schnell</cp:lastModifiedBy>
  <cp:revision>69</cp:revision>
  <dcterms:created xsi:type="dcterms:W3CDTF">2013-02-20T11:25:00Z</dcterms:created>
  <dcterms:modified xsi:type="dcterms:W3CDTF">2013-05-06T09:27:00Z</dcterms:modified>
</cp:coreProperties>
</file>