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3A" w:rsidRPr="0071445F" w:rsidRDefault="008B733A" w:rsidP="008B733A">
      <w:pPr>
        <w:adjustRightInd w:val="0"/>
        <w:spacing w:before="10" w:after="10"/>
        <w:rPr>
          <w:color w:val="000000"/>
          <w:sz w:val="24"/>
          <w:szCs w:val="24"/>
          <w:lang w:val="en-US"/>
        </w:rPr>
      </w:pPr>
      <w:r w:rsidRPr="0071445F">
        <w:rPr>
          <w:bCs/>
          <w:iCs/>
          <w:color w:val="000000"/>
          <w:sz w:val="26"/>
          <w:szCs w:val="26"/>
          <w:lang w:val="en-US"/>
        </w:rPr>
        <w:t xml:space="preserve">ONLINE SUPPLEMENTARY </w:t>
      </w:r>
      <w:r>
        <w:rPr>
          <w:bCs/>
          <w:iCs/>
          <w:color w:val="000000"/>
          <w:sz w:val="26"/>
          <w:szCs w:val="26"/>
          <w:lang w:val="en-US"/>
        </w:rPr>
        <w:t>DATA</w:t>
      </w:r>
    </w:p>
    <w:p w:rsidR="008B733A" w:rsidRPr="0071445F" w:rsidRDefault="008B733A" w:rsidP="008B733A">
      <w:pPr>
        <w:adjustRightInd w:val="0"/>
        <w:spacing w:before="10" w:after="10"/>
        <w:rPr>
          <w:color w:val="000000"/>
          <w:sz w:val="24"/>
          <w:szCs w:val="24"/>
          <w:lang w:val="en-US"/>
        </w:rPr>
      </w:pPr>
    </w:p>
    <w:p w:rsidR="008B733A" w:rsidRPr="0071445F" w:rsidRDefault="008B733A" w:rsidP="008B733A">
      <w:pPr>
        <w:spacing w:line="480" w:lineRule="auto"/>
        <w:jc w:val="both"/>
        <w:rPr>
          <w:color w:val="000000"/>
          <w:sz w:val="24"/>
          <w:szCs w:val="24"/>
          <w:lang w:val="en-US"/>
        </w:rPr>
      </w:pPr>
      <w:r w:rsidRPr="0071445F">
        <w:rPr>
          <w:color w:val="000000"/>
          <w:sz w:val="24"/>
          <w:szCs w:val="24"/>
          <w:lang w:val="en-US"/>
        </w:rPr>
        <w:t>Contents:</w:t>
      </w:r>
    </w:p>
    <w:p w:rsidR="008B733A" w:rsidRPr="0071445F" w:rsidRDefault="008B733A" w:rsidP="008B733A">
      <w:pPr>
        <w:spacing w:line="480" w:lineRule="auto"/>
        <w:jc w:val="both"/>
        <w:rPr>
          <w:color w:val="000000"/>
          <w:sz w:val="24"/>
          <w:szCs w:val="24"/>
          <w:lang w:val="en-US"/>
        </w:rPr>
      </w:pPr>
      <w:r w:rsidRPr="0071445F">
        <w:rPr>
          <w:color w:val="000000"/>
          <w:sz w:val="24"/>
          <w:szCs w:val="24"/>
          <w:lang w:val="en-US"/>
        </w:rPr>
        <w:t>Table S1: Characteristics of the pregnant women in relation to dietary GI and GL in 2nd trimester</w:t>
      </w:r>
    </w:p>
    <w:p w:rsidR="008B733A" w:rsidRPr="0071445F" w:rsidRDefault="008B733A" w:rsidP="008B733A">
      <w:pPr>
        <w:spacing w:line="480" w:lineRule="auto"/>
        <w:jc w:val="both"/>
        <w:rPr>
          <w:color w:val="000000"/>
          <w:sz w:val="24"/>
          <w:szCs w:val="24"/>
          <w:lang w:val="en-US"/>
        </w:rPr>
      </w:pPr>
      <w:r w:rsidRPr="0071445F">
        <w:rPr>
          <w:color w:val="000000"/>
          <w:sz w:val="24"/>
          <w:szCs w:val="24"/>
          <w:lang w:val="en-US"/>
        </w:rPr>
        <w:t xml:space="preserve">Table S2: </w:t>
      </w:r>
      <w:r w:rsidRPr="00EF2FD0">
        <w:rPr>
          <w:bCs/>
          <w:sz w:val="24"/>
          <w:szCs w:val="24"/>
          <w:lang w:val="en-US"/>
        </w:rPr>
        <w:t xml:space="preserve">MS markers in </w:t>
      </w:r>
      <w:r>
        <w:rPr>
          <w:bCs/>
          <w:sz w:val="24"/>
          <w:szCs w:val="24"/>
          <w:lang w:val="en-US"/>
        </w:rPr>
        <w:t xml:space="preserve">male and </w:t>
      </w:r>
      <w:r w:rsidRPr="00EF2FD0">
        <w:rPr>
          <w:bCs/>
          <w:sz w:val="24"/>
          <w:szCs w:val="24"/>
          <w:lang w:val="en-US"/>
        </w:rPr>
        <w:t>female offspring dependent on</w:t>
      </w:r>
      <w:r>
        <w:rPr>
          <w:bCs/>
          <w:sz w:val="24"/>
          <w:szCs w:val="24"/>
          <w:lang w:val="en-US"/>
        </w:rPr>
        <w:t xml:space="preserve"> their mothers’ dietary GI</w:t>
      </w:r>
      <w:r w:rsidRPr="00EF2FD0">
        <w:rPr>
          <w:bCs/>
          <w:sz w:val="24"/>
          <w:szCs w:val="24"/>
          <w:lang w:val="en-US"/>
        </w:rPr>
        <w:t xml:space="preserve"> in 2nd trimester</w:t>
      </w:r>
    </w:p>
    <w:p w:rsidR="008B733A" w:rsidRPr="0071445F" w:rsidRDefault="008B733A" w:rsidP="008B733A">
      <w:pPr>
        <w:spacing w:line="480" w:lineRule="auto"/>
        <w:jc w:val="both"/>
        <w:rPr>
          <w:color w:val="000000"/>
          <w:sz w:val="24"/>
          <w:szCs w:val="24"/>
          <w:lang w:val="en-US"/>
        </w:rPr>
      </w:pPr>
      <w:r w:rsidRPr="0071445F">
        <w:rPr>
          <w:color w:val="000000"/>
          <w:sz w:val="24"/>
          <w:szCs w:val="24"/>
          <w:lang w:val="en-US"/>
        </w:rPr>
        <w:t xml:space="preserve">Table S3: </w:t>
      </w:r>
      <w:r>
        <w:rPr>
          <w:bCs/>
          <w:sz w:val="24"/>
          <w:szCs w:val="24"/>
          <w:lang w:val="en-US"/>
        </w:rPr>
        <w:t xml:space="preserve">MS markers in </w:t>
      </w:r>
      <w:r w:rsidRPr="00EF2FD0">
        <w:rPr>
          <w:bCs/>
          <w:sz w:val="24"/>
          <w:szCs w:val="24"/>
          <w:lang w:val="en-US"/>
        </w:rPr>
        <w:t>female offspring dependent on</w:t>
      </w:r>
      <w:r>
        <w:rPr>
          <w:bCs/>
          <w:sz w:val="24"/>
          <w:szCs w:val="24"/>
          <w:lang w:val="en-US"/>
        </w:rPr>
        <w:t xml:space="preserve"> their mothers’ dietary GI</w:t>
      </w:r>
      <w:r w:rsidRPr="00EF2FD0">
        <w:rPr>
          <w:bCs/>
          <w:sz w:val="24"/>
          <w:szCs w:val="24"/>
          <w:lang w:val="en-US"/>
        </w:rPr>
        <w:t xml:space="preserve"> in 2nd trimester</w:t>
      </w:r>
    </w:p>
    <w:p w:rsidR="008B733A" w:rsidRPr="0071445F" w:rsidRDefault="008B733A" w:rsidP="008B733A">
      <w:pPr>
        <w:spacing w:line="480" w:lineRule="auto"/>
        <w:jc w:val="both"/>
        <w:rPr>
          <w:color w:val="000000"/>
          <w:sz w:val="24"/>
          <w:szCs w:val="24"/>
          <w:lang w:val="en-US"/>
        </w:rPr>
      </w:pPr>
      <w:r w:rsidRPr="0071445F">
        <w:rPr>
          <w:color w:val="000000"/>
          <w:sz w:val="24"/>
          <w:szCs w:val="24"/>
          <w:lang w:val="en-US"/>
        </w:rPr>
        <w:t xml:space="preserve">Table S4: </w:t>
      </w:r>
      <w:r w:rsidRPr="00EF2FD0">
        <w:rPr>
          <w:bCs/>
          <w:sz w:val="24"/>
          <w:szCs w:val="24"/>
          <w:lang w:val="en-US"/>
        </w:rPr>
        <w:t xml:space="preserve">MS markers in </w:t>
      </w:r>
      <w:r>
        <w:rPr>
          <w:bCs/>
          <w:sz w:val="24"/>
          <w:szCs w:val="24"/>
          <w:lang w:val="en-US"/>
        </w:rPr>
        <w:t>male</w:t>
      </w:r>
      <w:r w:rsidRPr="00EF2FD0">
        <w:rPr>
          <w:bCs/>
          <w:sz w:val="24"/>
          <w:szCs w:val="24"/>
          <w:lang w:val="en-US"/>
        </w:rPr>
        <w:t xml:space="preserve"> offspring dependent on</w:t>
      </w:r>
      <w:r>
        <w:rPr>
          <w:bCs/>
          <w:sz w:val="24"/>
          <w:szCs w:val="24"/>
          <w:lang w:val="en-US"/>
        </w:rPr>
        <w:t xml:space="preserve"> their mothers’ dietary GI</w:t>
      </w:r>
      <w:r w:rsidRPr="00EF2FD0">
        <w:rPr>
          <w:bCs/>
          <w:sz w:val="24"/>
          <w:szCs w:val="24"/>
          <w:lang w:val="en-US"/>
        </w:rPr>
        <w:t xml:space="preserve"> in 2nd trimester</w:t>
      </w:r>
    </w:p>
    <w:p w:rsidR="00144008" w:rsidRDefault="00144008" w:rsidP="009C4549">
      <w:pPr>
        <w:spacing w:line="480" w:lineRule="auto"/>
        <w:jc w:val="both"/>
        <w:rPr>
          <w:sz w:val="24"/>
          <w:szCs w:val="24"/>
          <w:lang w:val="en-US"/>
        </w:rPr>
      </w:pPr>
    </w:p>
    <w:p w:rsidR="00144008" w:rsidRDefault="00144008" w:rsidP="00144008">
      <w:pPr>
        <w:spacing w:line="48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Investigators</w:t>
      </w:r>
      <w:proofErr w:type="spellEnd"/>
      <w:r>
        <w:rPr>
          <w:color w:val="000000"/>
          <w:sz w:val="24"/>
          <w:szCs w:val="24"/>
        </w:rPr>
        <w:t>:</w:t>
      </w:r>
    </w:p>
    <w:p w:rsidR="00144008" w:rsidRPr="0071445F" w:rsidRDefault="00144008" w:rsidP="00144008">
      <w:pPr>
        <w:spacing w:line="480" w:lineRule="auto"/>
        <w:jc w:val="both"/>
        <w:rPr>
          <w:sz w:val="24"/>
          <w:szCs w:val="24"/>
        </w:rPr>
      </w:pPr>
      <w:r w:rsidRPr="0071445F">
        <w:rPr>
          <w:sz w:val="24"/>
          <w:szCs w:val="24"/>
        </w:rPr>
        <w:t>Inge Danielsen, MS, MPA</w:t>
      </w:r>
      <w:r w:rsidRPr="0071445F">
        <w:rPr>
          <w:sz w:val="24"/>
          <w:szCs w:val="24"/>
          <w:vertAlign w:val="superscript"/>
        </w:rPr>
        <w:t>1</w:t>
      </w:r>
      <w:r w:rsidRPr="0071445F">
        <w:rPr>
          <w:sz w:val="24"/>
          <w:szCs w:val="24"/>
        </w:rPr>
        <w:t xml:space="preserve">, Charlotta </w:t>
      </w:r>
      <w:proofErr w:type="spellStart"/>
      <w:r w:rsidRPr="0071445F">
        <w:rPr>
          <w:sz w:val="24"/>
          <w:szCs w:val="24"/>
        </w:rPr>
        <w:t>Granström</w:t>
      </w:r>
      <w:proofErr w:type="spellEnd"/>
      <w:r w:rsidRPr="0071445F">
        <w:rPr>
          <w:sz w:val="24"/>
          <w:szCs w:val="24"/>
        </w:rPr>
        <w:t>, MS</w:t>
      </w:r>
      <w:r w:rsidRPr="0071445F">
        <w:rPr>
          <w:sz w:val="24"/>
          <w:szCs w:val="24"/>
          <w:vertAlign w:val="superscript"/>
        </w:rPr>
        <w:t>1</w:t>
      </w:r>
      <w:r w:rsidRPr="0071445F">
        <w:rPr>
          <w:sz w:val="24"/>
          <w:szCs w:val="24"/>
        </w:rPr>
        <w:t xml:space="preserve">, </w:t>
      </w:r>
      <w:proofErr w:type="spellStart"/>
      <w:r w:rsidRPr="0071445F">
        <w:rPr>
          <w:sz w:val="24"/>
          <w:szCs w:val="24"/>
        </w:rPr>
        <w:t>Thorhallur</w:t>
      </w:r>
      <w:proofErr w:type="spellEnd"/>
      <w:r w:rsidRPr="0071445F">
        <w:rPr>
          <w:sz w:val="24"/>
          <w:szCs w:val="24"/>
        </w:rPr>
        <w:t xml:space="preserve"> </w:t>
      </w:r>
      <w:proofErr w:type="spellStart"/>
      <w:r w:rsidRPr="0071445F">
        <w:rPr>
          <w:sz w:val="24"/>
          <w:szCs w:val="24"/>
        </w:rPr>
        <w:t>Haldorsson</w:t>
      </w:r>
      <w:proofErr w:type="spellEnd"/>
      <w:r w:rsidRPr="0071445F">
        <w:rPr>
          <w:sz w:val="24"/>
          <w:szCs w:val="24"/>
        </w:rPr>
        <w:t>, MS, PHD</w:t>
      </w:r>
      <w:r w:rsidRPr="0071445F">
        <w:rPr>
          <w:sz w:val="24"/>
          <w:szCs w:val="24"/>
          <w:vertAlign w:val="superscript"/>
        </w:rPr>
        <w:t>1,2</w:t>
      </w:r>
      <w:r w:rsidRPr="0071445F">
        <w:rPr>
          <w:sz w:val="24"/>
          <w:szCs w:val="24"/>
        </w:rPr>
        <w:t>, Dorte Rytter MS, PHD</w:t>
      </w:r>
      <w:r w:rsidRPr="0071445F">
        <w:rPr>
          <w:sz w:val="24"/>
          <w:szCs w:val="24"/>
          <w:vertAlign w:val="superscript"/>
        </w:rPr>
        <w:t>1,3</w:t>
      </w:r>
      <w:r w:rsidRPr="0071445F">
        <w:rPr>
          <w:sz w:val="24"/>
          <w:szCs w:val="24"/>
        </w:rPr>
        <w:t>, Bodil Hammer Bech, MD, PHD</w:t>
      </w:r>
      <w:r w:rsidRPr="0071445F">
        <w:rPr>
          <w:sz w:val="24"/>
          <w:szCs w:val="24"/>
          <w:vertAlign w:val="superscript"/>
        </w:rPr>
        <w:t>3</w:t>
      </w:r>
      <w:r w:rsidRPr="0071445F">
        <w:rPr>
          <w:sz w:val="24"/>
          <w:szCs w:val="24"/>
        </w:rPr>
        <w:t>, Tine Brink Henriksen, MD, PHD</w:t>
      </w:r>
      <w:r w:rsidRPr="0071445F">
        <w:rPr>
          <w:sz w:val="24"/>
          <w:szCs w:val="24"/>
          <w:vertAlign w:val="superscript"/>
        </w:rPr>
        <w:t>4</w:t>
      </w:r>
      <w:r w:rsidRPr="0071445F">
        <w:rPr>
          <w:sz w:val="24"/>
          <w:szCs w:val="24"/>
        </w:rPr>
        <w:t xml:space="preserve">, Allan Arthur </w:t>
      </w:r>
      <w:proofErr w:type="spellStart"/>
      <w:r w:rsidRPr="0071445F">
        <w:rPr>
          <w:sz w:val="24"/>
          <w:szCs w:val="24"/>
        </w:rPr>
        <w:t>Vaag</w:t>
      </w:r>
      <w:proofErr w:type="spellEnd"/>
      <w:r w:rsidRPr="0071445F">
        <w:rPr>
          <w:sz w:val="24"/>
          <w:szCs w:val="24"/>
        </w:rPr>
        <w:t>, MD, PHD</w:t>
      </w:r>
      <w:r w:rsidRPr="0071445F">
        <w:rPr>
          <w:sz w:val="24"/>
          <w:szCs w:val="24"/>
          <w:vertAlign w:val="superscript"/>
        </w:rPr>
        <w:t>5,6</w:t>
      </w:r>
      <w:r w:rsidRPr="0071445F">
        <w:rPr>
          <w:sz w:val="24"/>
          <w:szCs w:val="24"/>
        </w:rPr>
        <w:t xml:space="preserve">, </w:t>
      </w:r>
      <w:proofErr w:type="spellStart"/>
      <w:r w:rsidRPr="0071445F">
        <w:rPr>
          <w:sz w:val="24"/>
          <w:szCs w:val="24"/>
        </w:rPr>
        <w:t>Sjurdur</w:t>
      </w:r>
      <w:proofErr w:type="spellEnd"/>
      <w:r w:rsidRPr="0071445F">
        <w:rPr>
          <w:sz w:val="24"/>
          <w:szCs w:val="24"/>
        </w:rPr>
        <w:t xml:space="preserve"> </w:t>
      </w:r>
      <w:proofErr w:type="spellStart"/>
      <w:r w:rsidRPr="0071445F">
        <w:rPr>
          <w:sz w:val="24"/>
          <w:szCs w:val="24"/>
        </w:rPr>
        <w:t>Frodi</w:t>
      </w:r>
      <w:proofErr w:type="spellEnd"/>
      <w:r w:rsidRPr="0071445F">
        <w:rPr>
          <w:sz w:val="24"/>
          <w:szCs w:val="24"/>
        </w:rPr>
        <w:t xml:space="preserve"> Olsen, MD, PHD</w:t>
      </w:r>
      <w:r w:rsidRPr="0071445F">
        <w:rPr>
          <w:sz w:val="24"/>
          <w:szCs w:val="24"/>
          <w:vertAlign w:val="superscript"/>
        </w:rPr>
        <w:t>1</w:t>
      </w:r>
    </w:p>
    <w:p w:rsidR="00144008" w:rsidRPr="0071445F" w:rsidRDefault="00144008" w:rsidP="00144008">
      <w:pPr>
        <w:spacing w:line="480" w:lineRule="auto"/>
        <w:jc w:val="both"/>
        <w:outlineLvl w:val="0"/>
        <w:rPr>
          <w:sz w:val="24"/>
          <w:szCs w:val="24"/>
        </w:rPr>
      </w:pPr>
    </w:p>
    <w:p w:rsidR="00144008" w:rsidRPr="002D264E" w:rsidRDefault="00144008" w:rsidP="00144008">
      <w:pPr>
        <w:spacing w:line="480" w:lineRule="auto"/>
        <w:jc w:val="both"/>
        <w:rPr>
          <w:color w:val="000000"/>
          <w:sz w:val="24"/>
          <w:szCs w:val="24"/>
          <w:lang w:val="en-GB"/>
        </w:rPr>
      </w:pPr>
      <w:r w:rsidRPr="00A30556">
        <w:rPr>
          <w:color w:val="000000"/>
          <w:sz w:val="24"/>
          <w:szCs w:val="24"/>
          <w:vertAlign w:val="superscript"/>
          <w:lang w:val="en-GB"/>
        </w:rPr>
        <w:t>1</w:t>
      </w:r>
      <w:r w:rsidRPr="00A30556">
        <w:rPr>
          <w:color w:val="000000"/>
          <w:sz w:val="24"/>
          <w:szCs w:val="24"/>
          <w:lang w:val="en-GB"/>
        </w:rPr>
        <w:t xml:space="preserve">Centre </w:t>
      </w:r>
      <w:r w:rsidRPr="002D264E">
        <w:rPr>
          <w:color w:val="000000"/>
          <w:sz w:val="24"/>
          <w:szCs w:val="24"/>
          <w:lang w:val="en-GB"/>
        </w:rPr>
        <w:t xml:space="preserve">for </w:t>
      </w:r>
      <w:proofErr w:type="spellStart"/>
      <w:r w:rsidRPr="002D264E">
        <w:rPr>
          <w:color w:val="000000"/>
          <w:sz w:val="24"/>
          <w:szCs w:val="24"/>
          <w:lang w:val="en-GB"/>
        </w:rPr>
        <w:t>Fetal</w:t>
      </w:r>
      <w:proofErr w:type="spellEnd"/>
      <w:r w:rsidRPr="002D264E">
        <w:rPr>
          <w:color w:val="000000"/>
          <w:sz w:val="24"/>
          <w:szCs w:val="24"/>
          <w:lang w:val="en-GB"/>
        </w:rPr>
        <w:t xml:space="preserve"> Programming, Department of Epidemiology Research, </w:t>
      </w:r>
      <w:proofErr w:type="spellStart"/>
      <w:r w:rsidRPr="002D264E">
        <w:rPr>
          <w:color w:val="000000"/>
          <w:sz w:val="24"/>
          <w:szCs w:val="24"/>
          <w:lang w:val="en-GB"/>
        </w:rPr>
        <w:t>Statens</w:t>
      </w:r>
      <w:proofErr w:type="spellEnd"/>
      <w:r w:rsidRPr="002D264E">
        <w:rPr>
          <w:color w:val="000000"/>
          <w:sz w:val="24"/>
          <w:szCs w:val="24"/>
          <w:lang w:val="en-GB"/>
        </w:rPr>
        <w:t xml:space="preserve"> Serum Institute, Copenhagen, Denmark.</w:t>
      </w:r>
    </w:p>
    <w:p w:rsidR="00144008" w:rsidRPr="002D264E" w:rsidRDefault="00144008" w:rsidP="00144008">
      <w:pPr>
        <w:spacing w:line="480" w:lineRule="auto"/>
        <w:jc w:val="both"/>
        <w:rPr>
          <w:color w:val="000000"/>
          <w:sz w:val="24"/>
          <w:szCs w:val="24"/>
          <w:lang w:val="en-GB"/>
        </w:rPr>
      </w:pPr>
      <w:r w:rsidRPr="002D264E">
        <w:rPr>
          <w:sz w:val="24"/>
          <w:szCs w:val="24"/>
          <w:vertAlign w:val="superscript"/>
          <w:lang w:val="en-US"/>
        </w:rPr>
        <w:t>2</w:t>
      </w:r>
      <w:r w:rsidRPr="002D264E">
        <w:rPr>
          <w:sz w:val="24"/>
          <w:szCs w:val="24"/>
          <w:lang w:val="en-US"/>
        </w:rPr>
        <w:t>The Unit for Nutrition Research, Faculty of Food Science and Nutrition, School of Health Sciences, University of Iceland, Reykjavik, Iceland</w:t>
      </w:r>
    </w:p>
    <w:p w:rsidR="00144008" w:rsidRPr="00A30556" w:rsidRDefault="00144008" w:rsidP="00144008">
      <w:pPr>
        <w:spacing w:line="480" w:lineRule="auto"/>
        <w:jc w:val="both"/>
        <w:rPr>
          <w:color w:val="000000"/>
          <w:sz w:val="24"/>
          <w:szCs w:val="24"/>
          <w:lang w:val="en-GB"/>
        </w:rPr>
      </w:pPr>
      <w:r w:rsidRPr="002D264E">
        <w:rPr>
          <w:color w:val="000000"/>
          <w:sz w:val="24"/>
          <w:szCs w:val="24"/>
          <w:vertAlign w:val="superscript"/>
          <w:lang w:val="en-GB"/>
        </w:rPr>
        <w:t>3</w:t>
      </w:r>
      <w:r w:rsidRPr="002D264E">
        <w:rPr>
          <w:color w:val="000000"/>
          <w:sz w:val="24"/>
          <w:szCs w:val="24"/>
          <w:lang w:val="en-GB"/>
        </w:rPr>
        <w:t>Department of Public</w:t>
      </w:r>
      <w:r w:rsidRPr="00A30556">
        <w:rPr>
          <w:color w:val="000000"/>
          <w:sz w:val="24"/>
          <w:szCs w:val="24"/>
          <w:lang w:val="en-GB"/>
        </w:rPr>
        <w:t xml:space="preserve"> Health, Section f</w:t>
      </w:r>
      <w:r>
        <w:rPr>
          <w:color w:val="000000"/>
          <w:sz w:val="24"/>
          <w:szCs w:val="24"/>
          <w:lang w:val="en-GB"/>
        </w:rPr>
        <w:t>or</w:t>
      </w:r>
      <w:r w:rsidRPr="00A30556">
        <w:rPr>
          <w:color w:val="000000"/>
          <w:sz w:val="24"/>
          <w:szCs w:val="24"/>
          <w:lang w:val="en-GB"/>
        </w:rPr>
        <w:t xml:space="preserve"> Epidemiology, Aarhus University, Aarhus, Denmark</w:t>
      </w:r>
    </w:p>
    <w:p w:rsidR="00144008" w:rsidRPr="00A30556" w:rsidRDefault="00144008" w:rsidP="00144008">
      <w:pPr>
        <w:spacing w:line="480" w:lineRule="auto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vertAlign w:val="superscript"/>
          <w:lang w:val="en-GB"/>
        </w:rPr>
        <w:t>4</w:t>
      </w:r>
      <w:r w:rsidRPr="00A30556">
        <w:rPr>
          <w:color w:val="000000"/>
          <w:sz w:val="24"/>
          <w:szCs w:val="24"/>
          <w:lang w:val="en-GB"/>
        </w:rPr>
        <w:t xml:space="preserve">Department of Paediatrics, Aarhus University Hospital, </w:t>
      </w:r>
      <w:proofErr w:type="spellStart"/>
      <w:r w:rsidRPr="00A30556">
        <w:rPr>
          <w:color w:val="000000"/>
          <w:sz w:val="24"/>
          <w:szCs w:val="24"/>
          <w:lang w:val="en-GB"/>
        </w:rPr>
        <w:t>Skejby</w:t>
      </w:r>
      <w:proofErr w:type="spellEnd"/>
      <w:r w:rsidRPr="00A30556">
        <w:rPr>
          <w:color w:val="000000"/>
          <w:sz w:val="24"/>
          <w:szCs w:val="24"/>
          <w:lang w:val="en-GB"/>
        </w:rPr>
        <w:t>, Denmark</w:t>
      </w:r>
    </w:p>
    <w:p w:rsidR="00144008" w:rsidRDefault="00144008" w:rsidP="00144008">
      <w:pPr>
        <w:spacing w:line="480" w:lineRule="auto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vertAlign w:val="superscript"/>
          <w:lang w:val="en-GB"/>
        </w:rPr>
        <w:t>5</w:t>
      </w:r>
      <w:r w:rsidRPr="00A30556">
        <w:rPr>
          <w:color w:val="000000"/>
          <w:sz w:val="24"/>
          <w:szCs w:val="24"/>
          <w:lang w:val="en-GB"/>
        </w:rPr>
        <w:t>Department of E</w:t>
      </w:r>
      <w:r>
        <w:rPr>
          <w:color w:val="000000"/>
          <w:sz w:val="24"/>
          <w:szCs w:val="24"/>
          <w:lang w:val="en-GB"/>
        </w:rPr>
        <w:t xml:space="preserve">ndocrinology, </w:t>
      </w:r>
      <w:proofErr w:type="spellStart"/>
      <w:r>
        <w:rPr>
          <w:color w:val="000000"/>
          <w:sz w:val="24"/>
          <w:szCs w:val="24"/>
          <w:lang w:val="en-GB"/>
        </w:rPr>
        <w:t>Rigshospitalet</w:t>
      </w:r>
      <w:proofErr w:type="spellEnd"/>
      <w:r>
        <w:rPr>
          <w:color w:val="000000"/>
          <w:sz w:val="24"/>
          <w:szCs w:val="24"/>
          <w:lang w:val="en-GB"/>
        </w:rPr>
        <w:t>, Copenhagen, Denmark</w:t>
      </w:r>
      <w:r w:rsidRPr="00A30556">
        <w:rPr>
          <w:color w:val="000000"/>
          <w:sz w:val="24"/>
          <w:szCs w:val="24"/>
          <w:lang w:val="en-GB"/>
        </w:rPr>
        <w:t xml:space="preserve"> </w:t>
      </w:r>
    </w:p>
    <w:p w:rsidR="00144008" w:rsidRDefault="00144008" w:rsidP="00144008">
      <w:pPr>
        <w:spacing w:line="480" w:lineRule="auto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vertAlign w:val="superscript"/>
          <w:lang w:val="en-GB"/>
        </w:rPr>
        <w:t>6</w:t>
      </w:r>
      <w:r w:rsidRPr="00A30556">
        <w:rPr>
          <w:color w:val="000000"/>
          <w:sz w:val="24"/>
          <w:szCs w:val="24"/>
          <w:lang w:val="en-GB"/>
        </w:rPr>
        <w:t>Copenhagen University, Copenhagen, Denmark</w:t>
      </w:r>
      <w:r>
        <w:rPr>
          <w:color w:val="000000"/>
          <w:sz w:val="24"/>
          <w:szCs w:val="24"/>
          <w:lang w:val="en-GB"/>
        </w:rPr>
        <w:br w:type="page"/>
      </w:r>
    </w:p>
    <w:p w:rsidR="00144008" w:rsidRDefault="00144008" w:rsidP="00144008">
      <w:pPr>
        <w:spacing w:line="360" w:lineRule="auto"/>
        <w:jc w:val="both"/>
        <w:rPr>
          <w:sz w:val="24"/>
          <w:szCs w:val="24"/>
          <w:lang w:val="en-US"/>
        </w:rPr>
      </w:pPr>
      <w:r w:rsidRPr="004F20EE">
        <w:rPr>
          <w:bCs/>
          <w:iCs/>
          <w:color w:val="000000"/>
          <w:sz w:val="24"/>
          <w:szCs w:val="24"/>
          <w:lang w:val="en-US"/>
        </w:rPr>
        <w:lastRenderedPageBreak/>
        <w:t xml:space="preserve">Table </w:t>
      </w:r>
      <w:r>
        <w:rPr>
          <w:bCs/>
          <w:iCs/>
          <w:color w:val="000000"/>
          <w:sz w:val="24"/>
          <w:szCs w:val="24"/>
          <w:lang w:val="en-US"/>
        </w:rPr>
        <w:t>S1</w:t>
      </w:r>
      <w:r w:rsidRPr="004F20EE">
        <w:rPr>
          <w:bCs/>
          <w:iCs/>
          <w:color w:val="000000"/>
          <w:sz w:val="24"/>
          <w:szCs w:val="24"/>
          <w:lang w:val="en-US"/>
        </w:rPr>
        <w:t xml:space="preserve">. </w:t>
      </w:r>
      <w:r>
        <w:rPr>
          <w:bCs/>
          <w:iCs/>
          <w:color w:val="000000"/>
          <w:sz w:val="24"/>
          <w:szCs w:val="24"/>
          <w:lang w:val="en-US"/>
        </w:rPr>
        <w:t xml:space="preserve">Characteristics of </w:t>
      </w:r>
      <w:r w:rsidR="00FA5C59">
        <w:rPr>
          <w:sz w:val="24"/>
          <w:szCs w:val="24"/>
          <w:lang w:val="en-US"/>
        </w:rPr>
        <w:t>386</w:t>
      </w:r>
      <w:r w:rsidR="003D350D">
        <w:rPr>
          <w:sz w:val="24"/>
          <w:szCs w:val="24"/>
          <w:lang w:val="en-US"/>
        </w:rPr>
        <w:t xml:space="preserve"> pregnant women and their </w:t>
      </w:r>
      <w:r w:rsidRPr="00B97C28">
        <w:rPr>
          <w:sz w:val="24"/>
          <w:szCs w:val="24"/>
          <w:lang w:val="en-US"/>
        </w:rPr>
        <w:t xml:space="preserve">offspring </w:t>
      </w:r>
      <w:r w:rsidR="003D350D">
        <w:rPr>
          <w:sz w:val="24"/>
          <w:szCs w:val="24"/>
          <w:lang w:val="en-US"/>
        </w:rPr>
        <w:t>included in the analyses</w:t>
      </w:r>
      <w:r>
        <w:rPr>
          <w:bCs/>
          <w:iCs/>
          <w:color w:val="000000"/>
          <w:sz w:val="24"/>
          <w:szCs w:val="24"/>
          <w:lang w:val="en-US"/>
        </w:rPr>
        <w:t xml:space="preserve"> in relation to the exposure variables, dietary GI ad GL shown in </w:t>
      </w:r>
      <w:r w:rsidRPr="00BC5A0F">
        <w:rPr>
          <w:bCs/>
          <w:iCs/>
          <w:color w:val="000000"/>
          <w:sz w:val="24"/>
          <w:szCs w:val="24"/>
          <w:lang w:val="en-US"/>
        </w:rPr>
        <w:t xml:space="preserve">increasing quintiles with GI 1 as the lowest. </w:t>
      </w:r>
      <w:r>
        <w:rPr>
          <w:bCs/>
          <w:iCs/>
          <w:color w:val="000000"/>
          <w:sz w:val="24"/>
          <w:szCs w:val="24"/>
          <w:lang w:val="en-US"/>
        </w:rPr>
        <w:t xml:space="preserve">Shown are the percentages of women in each category and quintiles of GI and GL, respectively. </w:t>
      </w:r>
    </w:p>
    <w:p w:rsidR="00144008" w:rsidRPr="002C2C2F" w:rsidRDefault="00144008" w:rsidP="00144008">
      <w:pPr>
        <w:spacing w:line="480" w:lineRule="auto"/>
        <w:jc w:val="both"/>
        <w:rPr>
          <w:sz w:val="24"/>
          <w:szCs w:val="24"/>
          <w:lang w:val="en-US"/>
        </w:rPr>
      </w:pPr>
    </w:p>
    <w:tbl>
      <w:tblPr>
        <w:tblW w:w="10824" w:type="dxa"/>
        <w:tblInd w:w="-30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01"/>
        <w:gridCol w:w="630"/>
        <w:gridCol w:w="630"/>
        <w:gridCol w:w="630"/>
        <w:gridCol w:w="630"/>
        <w:gridCol w:w="630"/>
        <w:gridCol w:w="816"/>
        <w:gridCol w:w="596"/>
        <w:gridCol w:w="567"/>
        <w:gridCol w:w="567"/>
        <w:gridCol w:w="567"/>
        <w:gridCol w:w="580"/>
        <w:gridCol w:w="720"/>
      </w:tblGrid>
      <w:tr w:rsidR="00144008" w:rsidRPr="0071445F" w:rsidTr="00D369B3">
        <w:trPr>
          <w:cantSplit/>
        </w:trPr>
        <w:tc>
          <w:tcPr>
            <w:tcW w:w="1560" w:type="dxa"/>
            <w:shd w:val="clear" w:color="auto" w:fill="auto"/>
            <w:tcMar>
              <w:left w:w="60" w:type="dxa"/>
              <w:right w:w="60" w:type="dxa"/>
            </w:tcMar>
          </w:tcPr>
          <w:p w:rsidR="00144008" w:rsidRPr="0071445F" w:rsidRDefault="00144008" w:rsidP="00D369B3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60" w:type="dxa"/>
              <w:right w:w="60" w:type="dxa"/>
            </w:tcMar>
          </w:tcPr>
          <w:p w:rsidR="00144008" w:rsidRPr="0071445F" w:rsidRDefault="00144008" w:rsidP="00D369B3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75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44008" w:rsidRPr="0071445F" w:rsidRDefault="00144008" w:rsidP="00D369B3">
            <w:pPr>
              <w:spacing w:before="60" w:after="60" w:line="276" w:lineRule="auto"/>
              <w:ind w:left="27"/>
              <w:rPr>
                <w:bCs/>
                <w:color w:val="000000"/>
                <w:lang w:val="en-US"/>
              </w:rPr>
            </w:pPr>
            <w:r w:rsidRPr="0071445F">
              <w:rPr>
                <w:bCs/>
                <w:color w:val="000000"/>
                <w:lang w:val="en-US"/>
              </w:rPr>
              <w:t>Distribution of women (%) across quintiles of Glycemic Index and Glycemic Load</w:t>
            </w:r>
          </w:p>
        </w:tc>
      </w:tr>
      <w:tr w:rsidR="00144008" w:rsidRPr="00FF2E21" w:rsidTr="00D369B3">
        <w:trPr>
          <w:cantSplit/>
        </w:trPr>
        <w:tc>
          <w:tcPr>
            <w:tcW w:w="1560" w:type="dxa"/>
            <w:shd w:val="clear" w:color="auto" w:fill="auto"/>
            <w:tcMar>
              <w:left w:w="60" w:type="dxa"/>
              <w:right w:w="60" w:type="dxa"/>
            </w:tcMar>
          </w:tcPr>
          <w:p w:rsidR="00144008" w:rsidRPr="0071445F" w:rsidRDefault="00144008" w:rsidP="00D369B3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60" w:type="dxa"/>
              <w:right w:w="60" w:type="dxa"/>
            </w:tcMar>
          </w:tcPr>
          <w:p w:rsidR="00144008" w:rsidRPr="0071445F" w:rsidRDefault="00144008" w:rsidP="00D369B3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44008" w:rsidRPr="00FF2E21" w:rsidRDefault="00144008" w:rsidP="00D369B3">
            <w:pPr>
              <w:spacing w:before="60" w:after="60" w:line="276" w:lineRule="auto"/>
              <w:ind w:left="27"/>
              <w:jc w:val="center"/>
              <w:rPr>
                <w:bCs/>
                <w:color w:val="000000"/>
              </w:rPr>
            </w:pPr>
            <w:proofErr w:type="spellStart"/>
            <w:r w:rsidRPr="00FF2E21">
              <w:rPr>
                <w:bCs/>
                <w:color w:val="000000"/>
              </w:rPr>
              <w:t>Glycemic</w:t>
            </w:r>
            <w:proofErr w:type="spellEnd"/>
            <w:r w:rsidRPr="00FF2E21">
              <w:rPr>
                <w:bCs/>
                <w:color w:val="000000"/>
              </w:rPr>
              <w:t xml:space="preserve"> </w:t>
            </w:r>
            <w:proofErr w:type="spellStart"/>
            <w:r w:rsidRPr="00FF2E21">
              <w:rPr>
                <w:bCs/>
                <w:color w:val="000000"/>
              </w:rPr>
              <w:t>Index</w:t>
            </w:r>
            <w:proofErr w:type="spellEnd"/>
          </w:p>
        </w:tc>
        <w:tc>
          <w:tcPr>
            <w:tcW w:w="3597" w:type="dxa"/>
            <w:gridSpan w:val="6"/>
            <w:tcBorders>
              <w:top w:val="single" w:sz="4" w:space="0" w:color="auto"/>
              <w:bottom w:val="nil"/>
            </w:tcBorders>
          </w:tcPr>
          <w:p w:rsidR="00144008" w:rsidRPr="00FF2E21" w:rsidRDefault="00144008" w:rsidP="00D369B3">
            <w:pPr>
              <w:spacing w:before="60" w:after="60" w:line="276" w:lineRule="auto"/>
              <w:ind w:left="27"/>
              <w:jc w:val="center"/>
              <w:rPr>
                <w:bCs/>
                <w:color w:val="000000"/>
              </w:rPr>
            </w:pPr>
            <w:proofErr w:type="spellStart"/>
            <w:r w:rsidRPr="00FF2E21">
              <w:rPr>
                <w:bCs/>
                <w:color w:val="000000"/>
              </w:rPr>
              <w:t>Glycemic</w:t>
            </w:r>
            <w:proofErr w:type="spellEnd"/>
            <w:r w:rsidRPr="00FF2E21">
              <w:rPr>
                <w:bCs/>
                <w:color w:val="000000"/>
              </w:rPr>
              <w:t xml:space="preserve"> Load</w:t>
            </w:r>
          </w:p>
        </w:tc>
      </w:tr>
      <w:tr w:rsidR="00144008" w:rsidRPr="00FF2E21" w:rsidTr="00D369B3">
        <w:trPr>
          <w:cantSplit/>
        </w:trPr>
        <w:tc>
          <w:tcPr>
            <w:tcW w:w="1560" w:type="dxa"/>
            <w:shd w:val="clear" w:color="auto" w:fill="auto"/>
            <w:tcMar>
              <w:left w:w="60" w:type="dxa"/>
              <w:right w:w="60" w:type="dxa"/>
            </w:tcMar>
          </w:tcPr>
          <w:p w:rsidR="00144008" w:rsidRPr="00FF2E21" w:rsidRDefault="00144008" w:rsidP="00D369B3">
            <w:pPr>
              <w:spacing w:before="60" w:after="60" w:line="276" w:lineRule="auto"/>
              <w:rPr>
                <w:bCs/>
                <w:color w:val="000000"/>
              </w:rPr>
            </w:pPr>
            <w:proofErr w:type="spellStart"/>
            <w:r w:rsidRPr="00FF2E21">
              <w:rPr>
                <w:bCs/>
                <w:color w:val="000000"/>
              </w:rPr>
              <w:t>Covariate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44008" w:rsidRPr="00FF2E21" w:rsidRDefault="00144008" w:rsidP="00D369B3">
            <w:pPr>
              <w:spacing w:before="60" w:after="60" w:line="276" w:lineRule="auto"/>
              <w:rPr>
                <w:bCs/>
                <w:color w:val="000000"/>
              </w:rPr>
            </w:pPr>
            <w:proofErr w:type="spellStart"/>
            <w:r w:rsidRPr="00FF2E21">
              <w:rPr>
                <w:bCs/>
                <w:color w:val="000000"/>
              </w:rPr>
              <w:t>Category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44008" w:rsidRPr="00FF2E21" w:rsidRDefault="00144008" w:rsidP="00D369B3">
            <w:pPr>
              <w:spacing w:before="60" w:after="60" w:line="276" w:lineRule="auto"/>
              <w:rPr>
                <w:bCs/>
                <w:color w:val="000000"/>
              </w:rPr>
            </w:pPr>
            <w:r w:rsidRPr="00FF2E21">
              <w:rPr>
                <w:bCs/>
                <w:color w:val="000000"/>
              </w:rPr>
              <w:t>GI 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44008" w:rsidRPr="00FF2E21" w:rsidRDefault="00144008" w:rsidP="00D369B3">
            <w:pPr>
              <w:spacing w:before="60" w:after="60" w:line="276" w:lineRule="auto"/>
              <w:rPr>
                <w:bCs/>
                <w:color w:val="000000"/>
              </w:rPr>
            </w:pPr>
            <w:r w:rsidRPr="00FF2E21">
              <w:rPr>
                <w:bCs/>
                <w:color w:val="000000"/>
              </w:rPr>
              <w:t>GI 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44008" w:rsidRPr="00FF2E21" w:rsidRDefault="00144008" w:rsidP="00D369B3">
            <w:pPr>
              <w:spacing w:before="60" w:after="60" w:line="276" w:lineRule="auto"/>
              <w:rPr>
                <w:bCs/>
                <w:color w:val="000000"/>
              </w:rPr>
            </w:pPr>
            <w:r w:rsidRPr="00FF2E21">
              <w:rPr>
                <w:bCs/>
                <w:color w:val="000000"/>
              </w:rPr>
              <w:t>GI 3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</w:tcPr>
          <w:p w:rsidR="00144008" w:rsidRPr="00FF2E21" w:rsidRDefault="00144008" w:rsidP="00D369B3">
            <w:pPr>
              <w:spacing w:before="60" w:after="60" w:line="276" w:lineRule="auto"/>
              <w:rPr>
                <w:bCs/>
                <w:color w:val="000000"/>
              </w:rPr>
            </w:pPr>
            <w:r w:rsidRPr="00FF2E21">
              <w:rPr>
                <w:bCs/>
                <w:color w:val="000000"/>
              </w:rPr>
              <w:t>GI 4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</w:tcPr>
          <w:p w:rsidR="00144008" w:rsidRPr="00FF2E21" w:rsidRDefault="00144008" w:rsidP="00D369B3">
            <w:pPr>
              <w:spacing w:before="60" w:after="60" w:line="276" w:lineRule="auto"/>
              <w:rPr>
                <w:bCs/>
                <w:color w:val="000000"/>
              </w:rPr>
            </w:pPr>
            <w:r w:rsidRPr="00FF2E21">
              <w:rPr>
                <w:bCs/>
                <w:color w:val="000000"/>
              </w:rPr>
              <w:t>GI 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44008" w:rsidRPr="00FF2E21" w:rsidRDefault="00144008" w:rsidP="00D369B3">
            <w:pPr>
              <w:spacing w:before="60" w:after="60" w:line="276" w:lineRule="auto"/>
              <w:ind w:left="27"/>
              <w:rPr>
                <w:bCs/>
                <w:color w:val="000000"/>
              </w:rPr>
            </w:pPr>
            <w:r w:rsidRPr="00FF2E21">
              <w:rPr>
                <w:bCs/>
                <w:color w:val="000000"/>
              </w:rPr>
              <w:t>p-trend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</w:tcPr>
          <w:p w:rsidR="00144008" w:rsidRPr="00FF2E21" w:rsidRDefault="00144008" w:rsidP="00D369B3">
            <w:pPr>
              <w:spacing w:before="60" w:after="60" w:line="276" w:lineRule="auto"/>
              <w:ind w:left="27"/>
              <w:rPr>
                <w:bCs/>
                <w:color w:val="000000"/>
              </w:rPr>
            </w:pPr>
            <w:r w:rsidRPr="00FF2E21">
              <w:rPr>
                <w:bCs/>
                <w:color w:val="000000"/>
              </w:rPr>
              <w:t>GL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4008" w:rsidRPr="00FF2E21" w:rsidRDefault="00144008" w:rsidP="00D369B3">
            <w:pPr>
              <w:spacing w:before="60" w:after="60" w:line="276" w:lineRule="auto"/>
              <w:ind w:left="27"/>
              <w:rPr>
                <w:bCs/>
                <w:color w:val="000000"/>
              </w:rPr>
            </w:pPr>
            <w:r w:rsidRPr="00FF2E21">
              <w:rPr>
                <w:bCs/>
                <w:color w:val="000000"/>
              </w:rPr>
              <w:t>GL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4008" w:rsidRPr="00FF2E21" w:rsidRDefault="00144008" w:rsidP="00D369B3">
            <w:pPr>
              <w:spacing w:before="60" w:after="60" w:line="276" w:lineRule="auto"/>
              <w:ind w:left="27"/>
              <w:rPr>
                <w:bCs/>
                <w:color w:val="000000"/>
              </w:rPr>
            </w:pPr>
            <w:r w:rsidRPr="00FF2E21">
              <w:rPr>
                <w:bCs/>
                <w:color w:val="000000"/>
              </w:rPr>
              <w:t>GL 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44008" w:rsidRPr="00FF2E21" w:rsidRDefault="00144008" w:rsidP="00D369B3">
            <w:pPr>
              <w:spacing w:before="60" w:after="60" w:line="276" w:lineRule="auto"/>
              <w:ind w:left="27"/>
              <w:rPr>
                <w:bCs/>
                <w:color w:val="000000"/>
              </w:rPr>
            </w:pPr>
            <w:r w:rsidRPr="00FF2E21">
              <w:rPr>
                <w:bCs/>
                <w:color w:val="000000"/>
              </w:rPr>
              <w:t>GL 4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144008" w:rsidRPr="00FF2E21" w:rsidRDefault="00144008" w:rsidP="00D369B3">
            <w:pPr>
              <w:spacing w:before="60" w:after="60" w:line="276" w:lineRule="auto"/>
              <w:ind w:left="27"/>
              <w:rPr>
                <w:bCs/>
                <w:color w:val="000000"/>
              </w:rPr>
            </w:pPr>
            <w:r w:rsidRPr="00FF2E21">
              <w:rPr>
                <w:bCs/>
                <w:color w:val="000000"/>
              </w:rPr>
              <w:t>GL 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44008" w:rsidRPr="00FF2E21" w:rsidRDefault="00144008" w:rsidP="00D369B3">
            <w:pPr>
              <w:spacing w:before="60" w:after="60" w:line="276" w:lineRule="auto"/>
              <w:ind w:left="27"/>
              <w:rPr>
                <w:bCs/>
                <w:color w:val="000000"/>
              </w:rPr>
            </w:pPr>
            <w:r w:rsidRPr="00FF2E21">
              <w:rPr>
                <w:bCs/>
                <w:color w:val="000000"/>
              </w:rPr>
              <w:t>p-trend</w:t>
            </w:r>
          </w:p>
        </w:tc>
      </w:tr>
      <w:tr w:rsidR="00EB4E4F" w:rsidRPr="00FF2E21" w:rsidTr="00D369B3">
        <w:trPr>
          <w:cantSplit/>
        </w:trPr>
        <w:tc>
          <w:tcPr>
            <w:tcW w:w="1560" w:type="dxa"/>
            <w:vMerge w:val="restart"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FF2E21">
              <w:rPr>
                <w:color w:val="000000"/>
              </w:rPr>
              <w:t>Height</w:t>
            </w:r>
            <w:proofErr w:type="spellEnd"/>
            <w:r w:rsidRPr="00FF2E21">
              <w:rPr>
                <w:color w:val="000000"/>
              </w:rPr>
              <w:t xml:space="preserve"> (cm)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-159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12.9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0.</w:t>
            </w:r>
            <w:r>
              <w:rPr>
                <w:color w:val="000000"/>
              </w:rPr>
              <w:t>60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32.3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12.9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0.</w:t>
            </w:r>
            <w:r>
              <w:rPr>
                <w:color w:val="000000"/>
              </w:rPr>
              <w:t>83</w:t>
            </w:r>
          </w:p>
        </w:tc>
      </w:tr>
      <w:tr w:rsidR="00EB4E4F" w:rsidRPr="00FF2E21" w:rsidTr="00D369B3">
        <w:trPr>
          <w:cantSplit/>
        </w:trPr>
        <w:tc>
          <w:tcPr>
            <w:tcW w:w="156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160-164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27.2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14.8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17.3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24.7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EB4E4F" w:rsidRPr="00FF2E21" w:rsidTr="00D369B3">
        <w:trPr>
          <w:cantSplit/>
        </w:trPr>
        <w:tc>
          <w:tcPr>
            <w:tcW w:w="156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165-169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23.7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17.6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EB4E4F" w:rsidRPr="00FF2E21" w:rsidTr="00D369B3">
        <w:trPr>
          <w:cantSplit/>
        </w:trPr>
        <w:tc>
          <w:tcPr>
            <w:tcW w:w="156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170-174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22.0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22.0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17.0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EB4E4F" w:rsidRPr="00FF2E21" w:rsidTr="00D369B3">
        <w:trPr>
          <w:cantSplit/>
        </w:trPr>
        <w:tc>
          <w:tcPr>
            <w:tcW w:w="156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 xml:space="preserve">175-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11.6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32.6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25.6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27.9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EB4E4F" w:rsidRPr="00FF2E21" w:rsidRDefault="00EB4E4F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D710AE" w:rsidRPr="00FF2E21" w:rsidTr="00D369B3">
        <w:trPr>
          <w:cantSplit/>
        </w:trPr>
        <w:tc>
          <w:tcPr>
            <w:tcW w:w="1560" w:type="dxa"/>
            <w:vMerge w:val="restart"/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  <w:lang w:val="en-US"/>
              </w:rPr>
            </w:pPr>
            <w:r w:rsidRPr="00FF2E21">
              <w:rPr>
                <w:color w:val="000000"/>
                <w:lang w:val="en-US"/>
              </w:rPr>
              <w:t>Pre-pregnancy BMI (kg/m</w:t>
            </w:r>
            <w:r w:rsidRPr="00FF2E21">
              <w:rPr>
                <w:color w:val="000000"/>
                <w:vertAlign w:val="superscript"/>
                <w:lang w:val="en-US"/>
              </w:rPr>
              <w:t>2</w:t>
            </w:r>
            <w:r w:rsidRPr="00FF2E21">
              <w:rPr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1-18.5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27.8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27.8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0.</w:t>
            </w:r>
            <w:r>
              <w:rPr>
                <w:color w:val="000000"/>
              </w:rPr>
              <w:t>81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</w:tr>
      <w:tr w:rsidR="00D710AE" w:rsidRPr="00FF2E21" w:rsidTr="00D369B3">
        <w:trPr>
          <w:cantSplit/>
        </w:trPr>
        <w:tc>
          <w:tcPr>
            <w:tcW w:w="156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18.6-24.9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21.8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21.2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20.9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20.9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17.4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D710AE" w:rsidRPr="00FF2E21" w:rsidTr="00D369B3">
        <w:trPr>
          <w:cantSplit/>
        </w:trPr>
        <w:tc>
          <w:tcPr>
            <w:tcW w:w="156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25-29.9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13.6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22.7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13.6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31.8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27.3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31.8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13.6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D710AE" w:rsidRPr="00FF2E21" w:rsidTr="00D369B3">
        <w:trPr>
          <w:cantSplit/>
        </w:trPr>
        <w:tc>
          <w:tcPr>
            <w:tcW w:w="156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30-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42.9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D710AE" w:rsidRPr="00FF2E21" w:rsidRDefault="00D710AE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D369B3" w:rsidRPr="00FF2E21" w:rsidTr="00D369B3">
        <w:trPr>
          <w:cantSplit/>
        </w:trPr>
        <w:tc>
          <w:tcPr>
            <w:tcW w:w="1560" w:type="dxa"/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Smoking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Yes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24.6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17.9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0.</w:t>
            </w:r>
            <w:r>
              <w:rPr>
                <w:color w:val="000000"/>
              </w:rPr>
              <w:t>32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15.8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21.3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0.</w:t>
            </w:r>
            <w:r>
              <w:rPr>
                <w:color w:val="000000"/>
              </w:rPr>
              <w:t>01</w:t>
            </w:r>
          </w:p>
        </w:tc>
      </w:tr>
      <w:tr w:rsidR="00D369B3" w:rsidRPr="00FF2E21" w:rsidTr="00D369B3">
        <w:trPr>
          <w:cantSplit/>
        </w:trPr>
        <w:tc>
          <w:tcPr>
            <w:tcW w:w="1560" w:type="dxa"/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No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17.8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13.0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19.9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12.3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D369B3" w:rsidRPr="00FF2E21" w:rsidRDefault="00D369B3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D74673" w:rsidRPr="00FF2E21" w:rsidTr="00D369B3">
        <w:trPr>
          <w:cantSplit/>
        </w:trPr>
        <w:tc>
          <w:tcPr>
            <w:tcW w:w="1560" w:type="dxa"/>
            <w:vMerge w:val="restart"/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Education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None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15.9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31.8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15.9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0.000</w:t>
            </w:r>
            <w:r>
              <w:rPr>
                <w:color w:val="000000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15.9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13.6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0.00</w:t>
            </w:r>
            <w:r>
              <w:rPr>
                <w:color w:val="000000"/>
              </w:rPr>
              <w:t>2</w:t>
            </w:r>
          </w:p>
        </w:tc>
      </w:tr>
      <w:tr w:rsidR="00D74673" w:rsidRPr="00FF2E21" w:rsidTr="00D369B3">
        <w:trPr>
          <w:cantSplit/>
        </w:trPr>
        <w:tc>
          <w:tcPr>
            <w:tcW w:w="156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FF2E21">
              <w:rPr>
                <w:color w:val="000000"/>
              </w:rPr>
              <w:t>Vocational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10.8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23.7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25.8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31.2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D74673" w:rsidRPr="00FF2E21" w:rsidTr="00D369B3">
        <w:trPr>
          <w:cantSplit/>
        </w:trPr>
        <w:tc>
          <w:tcPr>
            <w:tcW w:w="156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Bachelor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18.7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26.9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23.4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D74673" w:rsidRPr="00FF2E21" w:rsidTr="00FA4B8B">
        <w:trPr>
          <w:cantSplit/>
        </w:trPr>
        <w:tc>
          <w:tcPr>
            <w:tcW w:w="1560" w:type="dxa"/>
            <w:vMerge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Academic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23.1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24.4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24.4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26.9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D74673" w:rsidRPr="00FF2E21" w:rsidRDefault="00D74673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7C0BEA" w:rsidRPr="00FF2E21" w:rsidTr="00FA4B8B">
        <w:trPr>
          <w:cantSplit/>
        </w:trPr>
        <w:tc>
          <w:tcPr>
            <w:tcW w:w="1560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FF2E21">
              <w:rPr>
                <w:color w:val="000000"/>
              </w:rPr>
              <w:t>Offspring’s</w:t>
            </w:r>
            <w:proofErr w:type="spellEnd"/>
            <w:r w:rsidRPr="00FF2E21">
              <w:rPr>
                <w:color w:val="000000"/>
              </w:rPr>
              <w:t xml:space="preserve"> </w:t>
            </w:r>
            <w:proofErr w:type="spellStart"/>
            <w:r w:rsidRPr="00FF2E21">
              <w:rPr>
                <w:color w:val="000000"/>
              </w:rPr>
              <w:t>physical</w:t>
            </w:r>
            <w:proofErr w:type="spellEnd"/>
            <w:r w:rsidRPr="00FF2E21">
              <w:rPr>
                <w:color w:val="000000"/>
              </w:rPr>
              <w:t xml:space="preserve"> </w:t>
            </w:r>
            <w:proofErr w:type="spellStart"/>
            <w:r w:rsidRPr="00FF2E21">
              <w:rPr>
                <w:color w:val="000000"/>
              </w:rPr>
              <w:t>activity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FF2E21">
              <w:rPr>
                <w:color w:val="000000"/>
              </w:rPr>
              <w:t>Sedentary</w:t>
            </w:r>
            <w:proofErr w:type="spellEnd"/>
            <w:r w:rsidRPr="00FF2E21">
              <w:rPr>
                <w:color w:val="000000"/>
              </w:rPr>
              <w:t xml:space="preserve"> - light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25.4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25.4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816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0.</w:t>
            </w:r>
            <w:r>
              <w:rPr>
                <w:color w:val="000000"/>
              </w:rPr>
              <w:t>96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27.1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25.4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13.6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0.</w:t>
            </w:r>
            <w:r>
              <w:rPr>
                <w:color w:val="000000"/>
              </w:rPr>
              <w:t>73</w:t>
            </w:r>
          </w:p>
        </w:tc>
      </w:tr>
      <w:tr w:rsidR="007C0BEA" w:rsidRPr="00FF2E21" w:rsidTr="00FA4B8B">
        <w:trPr>
          <w:cantSplit/>
        </w:trPr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Light - moderate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16.8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24.2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7C0BEA" w:rsidRPr="00FF2E21" w:rsidTr="00FA4B8B">
        <w:trPr>
          <w:cantSplit/>
        </w:trPr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 xml:space="preserve">Moderate - </w:t>
            </w:r>
            <w:proofErr w:type="spellStart"/>
            <w:r w:rsidRPr="00FF2E21">
              <w:rPr>
                <w:color w:val="000000"/>
              </w:rPr>
              <w:t>high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27.4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12.9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17.7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7C0BEA" w:rsidRPr="00FF2E21" w:rsidTr="00FA4B8B">
        <w:trPr>
          <w:cantSplit/>
        </w:trPr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High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20.7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19.8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816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13.8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7C0BEA" w:rsidRPr="00FF2E21" w:rsidTr="00FA4B8B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Sex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Male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23.0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24.3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0.3</w:t>
            </w:r>
            <w:r>
              <w:rPr>
                <w:color w:val="000000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23.7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17.8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 w:rsidRPr="00FF2E21">
              <w:rPr>
                <w:color w:val="000000"/>
              </w:rPr>
              <w:t>0.</w:t>
            </w:r>
            <w:r>
              <w:rPr>
                <w:color w:val="000000"/>
              </w:rPr>
              <w:t>50</w:t>
            </w:r>
          </w:p>
        </w:tc>
      </w:tr>
      <w:tr w:rsidR="007C0BEA" w:rsidRPr="00FF2E21" w:rsidTr="00D369B3">
        <w:trPr>
          <w:cantSplit/>
        </w:trPr>
        <w:tc>
          <w:tcPr>
            <w:tcW w:w="1560" w:type="dxa"/>
            <w:vMerge/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FF2E21">
              <w:rPr>
                <w:color w:val="000000"/>
              </w:rPr>
              <w:t>Female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22.6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21.4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21.8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17.9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C0BEA" w:rsidRPr="00FF2E21" w:rsidRDefault="007C0BEA" w:rsidP="00D369B3">
            <w:pPr>
              <w:spacing w:before="60" w:after="60" w:line="276" w:lineRule="auto"/>
              <w:rPr>
                <w:color w:val="000000"/>
              </w:rPr>
            </w:pPr>
          </w:p>
        </w:tc>
      </w:tr>
    </w:tbl>
    <w:p w:rsidR="00370183" w:rsidRDefault="00370183" w:rsidP="00370183">
      <w:pPr>
        <w:spacing w:line="240" w:lineRule="exact"/>
        <w:jc w:val="both"/>
        <w:rPr>
          <w:color w:val="000000"/>
          <w:sz w:val="24"/>
          <w:szCs w:val="24"/>
        </w:rPr>
      </w:pPr>
    </w:p>
    <w:p w:rsidR="00144008" w:rsidRPr="00FA4B8B" w:rsidRDefault="00FA4B8B" w:rsidP="005263F7">
      <w:pPr>
        <w:spacing w:line="240" w:lineRule="exact"/>
        <w:rPr>
          <w:sz w:val="24"/>
          <w:szCs w:val="24"/>
          <w:lang w:val="en-US"/>
        </w:rPr>
        <w:sectPr w:rsidR="00144008" w:rsidRPr="00FA4B8B" w:rsidSect="005263F7">
          <w:pgSz w:w="12240" w:h="15840"/>
          <w:pgMar w:top="1152" w:right="1138" w:bottom="1152" w:left="1138" w:header="706" w:footer="706" w:gutter="0"/>
          <w:cols w:space="708"/>
          <w:docGrid w:linePitch="360"/>
        </w:sectPr>
      </w:pPr>
      <w:r>
        <w:rPr>
          <w:sz w:val="24"/>
          <w:szCs w:val="24"/>
          <w:vertAlign w:val="superscript"/>
          <w:lang w:val="en-US"/>
        </w:rPr>
        <w:t>1</w:t>
      </w:r>
      <w:r w:rsidRPr="00BC5A0F">
        <w:rPr>
          <w:bCs/>
          <w:iCs/>
          <w:color w:val="000000"/>
          <w:lang w:val="en-US"/>
        </w:rPr>
        <w:t xml:space="preserve">Associations between covariates in categories and dietary GI and GL are reported as </w:t>
      </w:r>
      <w:r w:rsidRPr="00BC5A0F">
        <w:rPr>
          <w:lang w:val="en-US"/>
        </w:rPr>
        <w:t>P-trend from Mantel-</w:t>
      </w:r>
      <w:proofErr w:type="spellStart"/>
      <w:r w:rsidRPr="00BC5A0F">
        <w:rPr>
          <w:lang w:val="en-US"/>
        </w:rPr>
        <w:t>Haentzel</w:t>
      </w:r>
      <w:proofErr w:type="spellEnd"/>
      <w:r w:rsidRPr="00BC5A0F">
        <w:rPr>
          <w:lang w:val="en-US"/>
        </w:rPr>
        <w:t xml:space="preserve"> χ</w:t>
      </w:r>
      <w:r w:rsidRPr="00BC5A0F">
        <w:rPr>
          <w:vertAlign w:val="superscript"/>
          <w:lang w:val="en-US"/>
        </w:rPr>
        <w:t>2</w:t>
      </w:r>
      <w:r w:rsidRPr="00BC5A0F">
        <w:rPr>
          <w:lang w:val="en-US"/>
        </w:rPr>
        <w:t>-test for trend.</w:t>
      </w:r>
    </w:p>
    <w:p w:rsidR="005064B1" w:rsidRPr="00F3782E" w:rsidRDefault="005064B1" w:rsidP="00334EF5">
      <w:pPr>
        <w:spacing w:line="360" w:lineRule="auto"/>
        <w:jc w:val="both"/>
        <w:rPr>
          <w:color w:val="000000"/>
          <w:sz w:val="24"/>
          <w:szCs w:val="24"/>
        </w:rPr>
      </w:pPr>
      <w:r w:rsidRPr="00841542">
        <w:rPr>
          <w:sz w:val="24"/>
          <w:szCs w:val="24"/>
          <w:lang w:val="en-US"/>
        </w:rPr>
        <w:t>T</w:t>
      </w:r>
      <w:r w:rsidRPr="00841542">
        <w:rPr>
          <w:color w:val="000000"/>
          <w:sz w:val="24"/>
          <w:szCs w:val="24"/>
          <w:lang w:val="en-US"/>
        </w:rPr>
        <w:t xml:space="preserve">able </w:t>
      </w:r>
      <w:r>
        <w:rPr>
          <w:color w:val="000000"/>
          <w:sz w:val="24"/>
          <w:szCs w:val="24"/>
          <w:lang w:val="en-US"/>
        </w:rPr>
        <w:t>S</w:t>
      </w:r>
      <w:r w:rsidRPr="00841542">
        <w:rPr>
          <w:color w:val="000000"/>
          <w:sz w:val="24"/>
          <w:szCs w:val="24"/>
          <w:lang w:val="en-US"/>
        </w:rPr>
        <w:t xml:space="preserve">2. </w:t>
      </w:r>
      <w:proofErr w:type="gramStart"/>
      <w:r w:rsidRPr="00841542">
        <w:rPr>
          <w:bCs/>
          <w:sz w:val="24"/>
          <w:szCs w:val="24"/>
          <w:lang w:val="en-US"/>
        </w:rPr>
        <w:t>MS markers in male and female offspring dependent on their mothers’ dietary GI in 2nd trimester</w:t>
      </w:r>
      <w:r w:rsidRPr="00841542">
        <w:rPr>
          <w:bCs/>
          <w:iCs/>
          <w:color w:val="000000"/>
          <w:sz w:val="24"/>
          <w:szCs w:val="24"/>
          <w:lang w:val="en-US"/>
        </w:rPr>
        <w:t>.</w:t>
      </w:r>
      <w:proofErr w:type="gramEnd"/>
      <w:r w:rsidRPr="00841542">
        <w:rPr>
          <w:bCs/>
          <w:iCs/>
          <w:color w:val="000000"/>
          <w:sz w:val="24"/>
          <w:szCs w:val="24"/>
          <w:lang w:val="en-US"/>
        </w:rPr>
        <w:t xml:space="preserve"> </w:t>
      </w:r>
      <w:r w:rsidRPr="00841542">
        <w:rPr>
          <w:sz w:val="24"/>
          <w:szCs w:val="24"/>
          <w:lang w:val="en-US"/>
        </w:rPr>
        <w:t xml:space="preserve">Shown are the mean differences in the outcome variables waist circumference and systolic and diastolic blood pressure (indicated by *) and mean ratio for all other log transformed outcome variables. </w:t>
      </w:r>
      <w:r w:rsidRPr="00841542">
        <w:rPr>
          <w:bCs/>
          <w:iCs/>
          <w:color w:val="000000"/>
          <w:sz w:val="24"/>
          <w:szCs w:val="24"/>
          <w:lang w:val="en-US"/>
        </w:rPr>
        <w:t xml:space="preserve">The table includes figures from </w:t>
      </w:r>
      <w:r w:rsidR="00C40610">
        <w:rPr>
          <w:bCs/>
          <w:iCs/>
          <w:color w:val="000000"/>
          <w:sz w:val="24"/>
          <w:szCs w:val="24"/>
          <w:lang w:val="en-US"/>
        </w:rPr>
        <w:t xml:space="preserve">analyses of </w:t>
      </w:r>
      <w:r w:rsidRPr="00841542">
        <w:rPr>
          <w:bCs/>
          <w:iCs/>
          <w:color w:val="000000"/>
          <w:sz w:val="24"/>
          <w:szCs w:val="24"/>
          <w:lang w:val="en-US"/>
        </w:rPr>
        <w:t>quintiles of GI, and from analyses of the data using GI as continuous variable (ratio or difference per 10U GI increment</w:t>
      </w:r>
      <w:proofErr w:type="gramStart"/>
      <w:r w:rsidRPr="00841542">
        <w:rPr>
          <w:bCs/>
          <w:iCs/>
          <w:color w:val="000000"/>
          <w:sz w:val="24"/>
          <w:szCs w:val="24"/>
          <w:lang w:val="en-US"/>
        </w:rPr>
        <w:t>)</w:t>
      </w:r>
      <w:r w:rsidR="00ED3F69">
        <w:rPr>
          <w:vertAlign w:val="superscript"/>
        </w:rPr>
        <w:t>1</w:t>
      </w:r>
      <w:proofErr w:type="gramEnd"/>
      <w:r w:rsidRPr="00841542">
        <w:rPr>
          <w:bCs/>
          <w:iCs/>
          <w:color w:val="000000"/>
          <w:sz w:val="24"/>
          <w:szCs w:val="24"/>
          <w:lang w:val="en-US"/>
        </w:rPr>
        <w:t>.</w:t>
      </w:r>
    </w:p>
    <w:p w:rsidR="005064B1" w:rsidRPr="00520962" w:rsidRDefault="005064B1" w:rsidP="009C4549">
      <w:pPr>
        <w:jc w:val="both"/>
        <w:rPr>
          <w:color w:val="000000"/>
          <w:lang w:val="en-US"/>
        </w:rPr>
      </w:pPr>
    </w:p>
    <w:tbl>
      <w:tblPr>
        <w:tblW w:w="13905" w:type="dxa"/>
        <w:tblInd w:w="6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1246"/>
        <w:gridCol w:w="1285"/>
        <w:gridCol w:w="648"/>
        <w:gridCol w:w="961"/>
        <w:gridCol w:w="1332"/>
        <w:gridCol w:w="378"/>
        <w:gridCol w:w="1530"/>
        <w:gridCol w:w="1710"/>
        <w:gridCol w:w="1800"/>
        <w:gridCol w:w="765"/>
      </w:tblGrid>
      <w:tr w:rsidR="00E938D1" w:rsidRPr="00D80FBE" w:rsidTr="00417ED7">
        <w:trPr>
          <w:cantSplit/>
        </w:trPr>
        <w:tc>
          <w:tcPr>
            <w:tcW w:w="225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71445F" w:rsidRDefault="00E938D1" w:rsidP="003358AA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71445F" w:rsidRDefault="00E938D1" w:rsidP="003358AA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933" w:type="dxa"/>
            <w:gridSpan w:val="2"/>
          </w:tcPr>
          <w:p w:rsidR="00E938D1" w:rsidRPr="00D80FBE" w:rsidRDefault="00E938D1" w:rsidP="006E54E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293" w:type="dxa"/>
            <w:gridSpan w:val="2"/>
          </w:tcPr>
          <w:p w:rsidR="00E938D1" w:rsidRPr="00D80FBE" w:rsidRDefault="00E938D1" w:rsidP="006E54E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183" w:type="dxa"/>
            <w:gridSpan w:val="5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6E54E9">
            <w:pPr>
              <w:spacing w:line="276" w:lineRule="auto"/>
              <w:rPr>
                <w:bCs/>
                <w:color w:val="000000"/>
              </w:rPr>
            </w:pPr>
            <w:r w:rsidRPr="00D80FBE">
              <w:rPr>
                <w:bCs/>
                <w:color w:val="000000"/>
              </w:rPr>
              <w:t>Ratio or difference* (95% CI)</w:t>
            </w:r>
          </w:p>
        </w:tc>
      </w:tr>
      <w:tr w:rsidR="00E938D1" w:rsidRPr="00D80FBE" w:rsidTr="00417ED7">
        <w:trPr>
          <w:cantSplit/>
        </w:trPr>
        <w:tc>
          <w:tcPr>
            <w:tcW w:w="225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1</w:t>
            </w:r>
          </w:p>
        </w:tc>
        <w:tc>
          <w:tcPr>
            <w:tcW w:w="1609" w:type="dxa"/>
            <w:gridSpan w:val="2"/>
            <w:tcBorders>
              <w:top w:val="nil"/>
              <w:bottom w:val="single" w:sz="4" w:space="0" w:color="auto"/>
            </w:tcBorders>
          </w:tcPr>
          <w:p w:rsidR="00E938D1" w:rsidRPr="00D80FBE" w:rsidRDefault="00E938D1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2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bCs/>
                <w:color w:val="000000"/>
              </w:rPr>
              <w:t xml:space="preserve">GI </w:t>
            </w:r>
            <w:proofErr w:type="spellStart"/>
            <w:r w:rsidRPr="00D80FBE">
              <w:rPr>
                <w:bCs/>
                <w:color w:val="000000"/>
              </w:rPr>
              <w:t>quintile</w:t>
            </w:r>
            <w:proofErr w:type="spellEnd"/>
            <w:r w:rsidRPr="00D80FBE">
              <w:rPr>
                <w:bCs/>
                <w:color w:val="000000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E938D1" w:rsidRPr="00D80FBE" w:rsidRDefault="00E938D1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4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bCs/>
                <w:color w:val="000000"/>
              </w:rPr>
              <w:t xml:space="preserve">GI </w:t>
            </w:r>
            <w:proofErr w:type="spellStart"/>
            <w:r w:rsidRPr="00D80FBE">
              <w:rPr>
                <w:bCs/>
                <w:color w:val="000000"/>
              </w:rPr>
              <w:t>quintile</w:t>
            </w:r>
            <w:proofErr w:type="spellEnd"/>
            <w:r w:rsidRPr="00D80FBE">
              <w:rPr>
                <w:bCs/>
                <w:color w:val="000000"/>
              </w:rPr>
              <w:t xml:space="preserve"> 5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continuous</w:t>
            </w:r>
            <w:proofErr w:type="spellEnd"/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E938D1" w:rsidRPr="00D80FBE" w:rsidRDefault="00E938D1" w:rsidP="003358AA">
            <w:pPr>
              <w:spacing w:before="60" w:after="60"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p-value</w:t>
            </w:r>
            <w:proofErr w:type="spellEnd"/>
          </w:p>
        </w:tc>
      </w:tr>
      <w:tr w:rsidR="0037189D" w:rsidRPr="00D80FBE" w:rsidTr="00417ED7">
        <w:trPr>
          <w:cantSplit/>
        </w:trPr>
        <w:tc>
          <w:tcPr>
            <w:tcW w:w="225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  <w:r w:rsidRPr="0037189D">
              <w:rPr>
                <w:color w:val="000000"/>
              </w:rPr>
              <w:t xml:space="preserve">Mean </w:t>
            </w:r>
            <w:r w:rsidRPr="0037189D">
              <w:rPr>
                <w:rFonts w:eastAsia="MS Gothic"/>
                <w:color w:val="000000"/>
              </w:rPr>
              <w:t>±</w:t>
            </w:r>
            <w:r w:rsidRPr="0037189D">
              <w:rPr>
                <w:color w:val="000000"/>
              </w:rPr>
              <w:t xml:space="preserve"> SD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60.8 + 3.6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</w:tcBorders>
          </w:tcPr>
          <w:p w:rsidR="0037189D" w:rsidRPr="00D80FBE" w:rsidRDefault="0037189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67.4 + 1.3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71.1 + 1.0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7189D" w:rsidRPr="00D80FBE" w:rsidRDefault="0037189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74.5 + 1.1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80.0 + 2.7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70.5</w:t>
            </w:r>
            <w:r w:rsidRPr="00D80FBE">
              <w:rPr>
                <w:bCs/>
                <w:color w:val="000000"/>
              </w:rPr>
              <w:t xml:space="preserve"> </w:t>
            </w:r>
            <w:r w:rsidRPr="00D80FBE">
              <w:rPr>
                <w:rFonts w:eastAsia="MS Gothic"/>
                <w:color w:val="000000"/>
              </w:rPr>
              <w:t>±</w:t>
            </w:r>
            <w:r>
              <w:rPr>
                <w:bCs/>
                <w:color w:val="000000"/>
              </w:rPr>
              <w:t xml:space="preserve"> 6.9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7189D" w:rsidRPr="00D80FBE" w:rsidRDefault="0037189D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</w:tr>
      <w:tr w:rsidR="00643D09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Fasting</w:t>
            </w:r>
            <w:proofErr w:type="spellEnd"/>
            <w:r w:rsidRPr="00D80FBE">
              <w:rPr>
                <w:color w:val="000000"/>
              </w:rPr>
              <w:t xml:space="preserve"> </w:t>
            </w:r>
            <w:proofErr w:type="spellStart"/>
            <w:r w:rsidRPr="00D80FBE">
              <w:rPr>
                <w:color w:val="000000"/>
              </w:rPr>
              <w:t>glucose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643D09" w:rsidRPr="00643D09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643D09">
              <w:rPr>
                <w:color w:val="000000"/>
              </w:rPr>
              <w:t>0.99 (0.96, 1.02)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1.02 (0.99, 1.04)</w:t>
            </w:r>
          </w:p>
        </w:tc>
        <w:tc>
          <w:tcPr>
            <w:tcW w:w="1530" w:type="dxa"/>
            <w:shd w:val="clear" w:color="auto" w:fill="FFFFFF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(1.00, 1.05)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1.00 (0.97, 1.03)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(0.99, 1.02)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0.42</w:t>
            </w:r>
          </w:p>
        </w:tc>
      </w:tr>
      <w:tr w:rsidR="00643D09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(0.97, 1.01)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1.01 (0.99, 1.04)</w:t>
            </w:r>
          </w:p>
        </w:tc>
        <w:tc>
          <w:tcPr>
            <w:tcW w:w="1530" w:type="dxa"/>
            <w:shd w:val="clear" w:color="auto" w:fill="FFFFFF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(1.00, 1.05)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1.00 (0.98, 1.03)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(1.00, 1.02)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643D09" w:rsidRPr="00D80FBE" w:rsidRDefault="00643D09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9B0123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Triglycerides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(0.91, 1.18)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(0.97, 1.24)</w:t>
            </w:r>
          </w:p>
        </w:tc>
        <w:tc>
          <w:tcPr>
            <w:tcW w:w="1530" w:type="dxa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1.12 (0.98, 1.27)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(0.89, 1.17)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(0.97, 1.10)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</w:tr>
      <w:tr w:rsidR="009B0123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(0.91, 1.18)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(0.97, 1.24)</w:t>
            </w:r>
          </w:p>
        </w:tc>
        <w:tc>
          <w:tcPr>
            <w:tcW w:w="1530" w:type="dxa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1.16 (1.02, 1.32)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(0.90, 1.19)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(0.98, 1.11)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9B0123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 xml:space="preserve">HDL </w:t>
            </w:r>
            <w:proofErr w:type="spellStart"/>
            <w:r w:rsidRPr="00D80FBE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(0.98, 1.12)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(0.96, 1.10)</w:t>
            </w:r>
          </w:p>
        </w:tc>
        <w:tc>
          <w:tcPr>
            <w:tcW w:w="1530" w:type="dxa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(0.95, 1.09)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(0.95, 1.10)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(0.99, 1.06)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9B0123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(0.98, 1.12)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(0.98, 1.11)</w:t>
            </w:r>
          </w:p>
        </w:tc>
        <w:tc>
          <w:tcPr>
            <w:tcW w:w="1530" w:type="dxa"/>
            <w:shd w:val="clear" w:color="auto" w:fill="FFFFFF"/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(0.98, 1.12)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(0.96, 1.11)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(1.00, 1.06)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9B0123" w:rsidRPr="00D80FBE" w:rsidRDefault="009B012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</w:tr>
      <w:tr w:rsidR="00340E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 xml:space="preserve">LDL </w:t>
            </w:r>
            <w:proofErr w:type="spellStart"/>
            <w:r w:rsidRPr="00D80FBE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(0.97, 1.16)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(0.97, 1.16)</w:t>
            </w:r>
          </w:p>
        </w:tc>
        <w:tc>
          <w:tcPr>
            <w:tcW w:w="1530" w:type="dxa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(1.01, 1.20)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(0.97, 1.18)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(0.98, 1.07)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</w:tr>
      <w:tr w:rsidR="00340E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(0.96, 1.15)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(0.98, 1.16)</w:t>
            </w:r>
          </w:p>
        </w:tc>
        <w:tc>
          <w:tcPr>
            <w:tcW w:w="1530" w:type="dxa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(1.01, 1.21)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(0.97, 1.18)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(0.98, 1.08)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</w:tr>
      <w:tr w:rsidR="00340E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 xml:space="preserve">Total </w:t>
            </w:r>
            <w:proofErr w:type="spellStart"/>
            <w:r w:rsidRPr="00D80FBE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(0.99, 1.11)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(0.99, 1.11)</w:t>
            </w:r>
          </w:p>
        </w:tc>
        <w:tc>
          <w:tcPr>
            <w:tcW w:w="1530" w:type="dxa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(1.01, 1.13)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(0.98, 1.11)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(1.00, 1.06)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340E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(0.98, 1.10)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(1.00, 1.12)</w:t>
            </w:r>
          </w:p>
        </w:tc>
        <w:tc>
          <w:tcPr>
            <w:tcW w:w="1530" w:type="dxa"/>
            <w:shd w:val="clear" w:color="auto" w:fill="FFFFFF"/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(1.03, 1.15)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(0.99, 1.12)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(1.00, 1.06)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340E16" w:rsidRPr="00D80FBE" w:rsidRDefault="00340E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</w:tr>
      <w:tr w:rsidR="00CC1EED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Systolic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pressure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0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-2.93 (-6.19, 0.33)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-0.73 (-3.93, 2.48)</w:t>
            </w:r>
          </w:p>
        </w:tc>
        <w:tc>
          <w:tcPr>
            <w:tcW w:w="1530" w:type="dxa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(-2.20, 4.35)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-2.31 (-5.77, 1.16)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-0.55 (-2.17, 1.07)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</w:tr>
      <w:tr w:rsidR="00CC1EED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0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-2.58 (-5.27, 0.10)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-1.31 (-3.93, 1.30)</w:t>
            </w:r>
          </w:p>
        </w:tc>
        <w:tc>
          <w:tcPr>
            <w:tcW w:w="1530" w:type="dxa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-0.10 (-2.84, 2.63)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-2.11 (-5.02, 0.81)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-0.55 (-1.91, 0.82)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</w:tr>
      <w:tr w:rsidR="00CC1EED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Diastolic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pressure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0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-0.50 (-2.55, 1.54)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0.19 (-1.83, 2.20)</w:t>
            </w:r>
          </w:p>
        </w:tc>
        <w:tc>
          <w:tcPr>
            <w:tcW w:w="1530" w:type="dxa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0.76 (-1.30, 2.81)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-0.37 (-2.55, 1.80)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0.21 (-0.80, 1.22)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0.69</w:t>
            </w:r>
          </w:p>
        </w:tc>
      </w:tr>
      <w:tr w:rsidR="00CC1EED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0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-0.21 (-2.25, 1.83)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0.33 (-1.66, 2.31)</w:t>
            </w:r>
          </w:p>
        </w:tc>
        <w:tc>
          <w:tcPr>
            <w:tcW w:w="1530" w:type="dxa"/>
            <w:shd w:val="clear" w:color="auto" w:fill="FFFFFF"/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1.15 (-0.92, 3.22)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-0.25 (-2.46, 1.95)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0.29 (-0.74, 1.32)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CC1EED" w:rsidRPr="00D80FBE" w:rsidRDefault="00CC1EED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</w:tr>
      <w:tr w:rsidR="00A77597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Waist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circumference</w:t>
            </w:r>
            <w:proofErr w:type="spellEnd"/>
            <w:r w:rsidRPr="00D80FBE">
              <w:rPr>
                <w:color w:val="000000"/>
              </w:rPr>
              <w:t>*</w:t>
            </w: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0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0.27 (-1.20, 1.74)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0.60 (-0.85, 2.04)</w:t>
            </w:r>
          </w:p>
        </w:tc>
        <w:tc>
          <w:tcPr>
            <w:tcW w:w="1530" w:type="dxa"/>
            <w:shd w:val="clear" w:color="auto" w:fill="FFFFFF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1.48 (0.00, 2.95)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1.43 (-0.13, 2.99)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0.67 (-0.06, 1.39)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</w:tr>
      <w:tr w:rsidR="00A77597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0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0.28 (-1.08, 1.65)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0.32 (-1.01, 1.64)</w:t>
            </w:r>
          </w:p>
        </w:tc>
        <w:tc>
          <w:tcPr>
            <w:tcW w:w="1530" w:type="dxa"/>
            <w:shd w:val="clear" w:color="auto" w:fill="FFFFFF"/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0.71 (-0.68, 2.10)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(-0.34, 2.62)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0.47 (-0.22, 1.16)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A77597" w:rsidRPr="00D80FBE" w:rsidRDefault="00A7759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8C7B72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BMI</w:t>
            </w: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 (0.94, 1.02)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(0.98, 1.06)</w:t>
            </w:r>
          </w:p>
        </w:tc>
        <w:tc>
          <w:tcPr>
            <w:tcW w:w="1530" w:type="dxa"/>
            <w:shd w:val="clear" w:color="auto" w:fill="FFFFFF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(0.99, 1.07)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(0.96, 1.05)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(0.99, 1.03)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</w:tr>
      <w:tr w:rsidR="008C7B72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(0.95, 1.03)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(0.98, 1.06)</w:t>
            </w:r>
          </w:p>
        </w:tc>
        <w:tc>
          <w:tcPr>
            <w:tcW w:w="1530" w:type="dxa"/>
            <w:shd w:val="clear" w:color="auto" w:fill="FFFFFF"/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(0.99, 1.08)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(0.97, 1.05)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(0.99, 1.03)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C7B72" w:rsidRPr="00D80FBE" w:rsidRDefault="008C7B72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</w:tr>
      <w:tr w:rsidR="008349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HOMA-IR</w:t>
            </w: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(0.89, 1.18)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1.17 (1.02, 1.33)</w:t>
            </w:r>
          </w:p>
        </w:tc>
        <w:tc>
          <w:tcPr>
            <w:tcW w:w="1530" w:type="dxa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1.25 (1.09, 1.43)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(0.95, 1.26)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(1.00, 1.15)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</w:tr>
      <w:tr w:rsidR="008349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(0.91, 1.19)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1.16 (1.01, 1.32)</w:t>
            </w:r>
          </w:p>
        </w:tc>
        <w:tc>
          <w:tcPr>
            <w:tcW w:w="1530" w:type="dxa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1.27 (1.11, 1.46)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(0.96, 1.28)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(1.01, 1.16)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</w:tr>
      <w:tr w:rsidR="008349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Insulin</w:t>
            </w: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(0.94, 1.22)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(1.01, 1.30)</w:t>
            </w:r>
          </w:p>
        </w:tc>
        <w:tc>
          <w:tcPr>
            <w:tcW w:w="1530" w:type="dxa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1.23 (1.08, 1.41)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(0.96, 1.27)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(1.01, 1.15)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</w:tr>
      <w:tr w:rsidR="008349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(0.94, 1.23)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1.15 (1.01, 1.30)</w:t>
            </w:r>
          </w:p>
        </w:tc>
        <w:tc>
          <w:tcPr>
            <w:tcW w:w="1530" w:type="dxa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1.26 (1.11, 1.44)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1.12 (0.97, 1.29)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(1.02, 1.16)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8349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Leptin</w:t>
            </w:r>
            <w:proofErr w:type="spellEnd"/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0.92 (0.63, 1.33)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1.12 (0.78, 1.62)</w:t>
            </w:r>
          </w:p>
        </w:tc>
        <w:tc>
          <w:tcPr>
            <w:tcW w:w="1530" w:type="dxa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(0.76, 1.61)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1.15 (0.77, 1.72)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1.16 (0.96, 1.39)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</w:tr>
      <w:tr w:rsidR="00834916" w:rsidRPr="00D80FBE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4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D80FBE">
              <w:rPr>
                <w:color w:val="000000"/>
              </w:rPr>
              <w:t>Adjusted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 w:rsidRPr="00D80FBE">
              <w:rPr>
                <w:color w:val="000000"/>
              </w:rPr>
              <w:t>1</w:t>
            </w:r>
          </w:p>
        </w:tc>
        <w:tc>
          <w:tcPr>
            <w:tcW w:w="1609" w:type="dxa"/>
            <w:gridSpan w:val="2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0.93 (0.72, 1.21)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1.22 (0.95, 1.57)</w:t>
            </w:r>
          </w:p>
        </w:tc>
        <w:tc>
          <w:tcPr>
            <w:tcW w:w="1530" w:type="dxa"/>
            <w:shd w:val="clear" w:color="auto" w:fill="FFFFFF"/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1.38 (1.06, 1.79)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(0.91, 1.60)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(1.06, 1.38)</w:t>
            </w:r>
          </w:p>
        </w:tc>
        <w:tc>
          <w:tcPr>
            <w:tcW w:w="765" w:type="dxa"/>
            <w:shd w:val="clear" w:color="auto" w:fill="FFFFFF"/>
            <w:tcMar>
              <w:left w:w="60" w:type="dxa"/>
              <w:right w:w="60" w:type="dxa"/>
            </w:tcMar>
          </w:tcPr>
          <w:p w:rsidR="00834916" w:rsidRPr="00D80FBE" w:rsidRDefault="0083491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</w:tbl>
    <w:p w:rsidR="00ED3F69" w:rsidRDefault="00ED3F69" w:rsidP="005064B1">
      <w:pPr>
        <w:rPr>
          <w:color w:val="000000"/>
          <w:lang w:val="en-US"/>
        </w:rPr>
      </w:pPr>
    </w:p>
    <w:p w:rsidR="005064B1" w:rsidRPr="006A484F" w:rsidRDefault="00ED3F69" w:rsidP="005064B1">
      <w:pPr>
        <w:rPr>
          <w:color w:val="000000"/>
          <w:lang w:val="en-US"/>
        </w:rPr>
      </w:pPr>
      <w:r w:rsidRPr="006A484F">
        <w:rPr>
          <w:color w:val="000000"/>
          <w:vertAlign w:val="superscript"/>
          <w:lang w:val="en-US"/>
        </w:rPr>
        <w:t>1</w:t>
      </w:r>
      <w:r w:rsidRPr="006A484F">
        <w:rPr>
          <w:lang w:val="en-US"/>
        </w:rPr>
        <w:t>Adjustment for potential confounding by multiple linear regression including energy intake, pre-pregnancy BMI (kg/m</w:t>
      </w:r>
      <w:r w:rsidRPr="006A484F">
        <w:rPr>
          <w:vertAlign w:val="superscript"/>
          <w:lang w:val="en-US"/>
        </w:rPr>
        <w:t>2</w:t>
      </w:r>
      <w:r w:rsidRPr="006A484F">
        <w:rPr>
          <w:lang w:val="en-US"/>
        </w:rPr>
        <w:t>), height (cm), smoking, education, and offspring sex and leisure activity. The p-value is the result of analyses of the data using GI as continuous variable (n=386).</w:t>
      </w:r>
      <w:r w:rsidR="00D07682">
        <w:rPr>
          <w:lang w:val="en-US"/>
        </w:rPr>
        <w:t xml:space="preserve"> GI quintiles were determined from the original data files including 894 women. </w:t>
      </w:r>
      <w:r w:rsidR="005064B1" w:rsidRPr="006A484F">
        <w:rPr>
          <w:color w:val="000000"/>
          <w:lang w:val="en-US"/>
        </w:rPr>
        <w:br w:type="page"/>
      </w:r>
    </w:p>
    <w:p w:rsidR="005064B1" w:rsidRPr="00841542" w:rsidRDefault="005064B1" w:rsidP="005064B1">
      <w:pPr>
        <w:spacing w:line="360" w:lineRule="auto"/>
        <w:rPr>
          <w:sz w:val="24"/>
          <w:szCs w:val="24"/>
          <w:lang w:val="en-US"/>
        </w:rPr>
      </w:pPr>
      <w:r w:rsidRPr="00330CEF">
        <w:rPr>
          <w:color w:val="000000"/>
          <w:sz w:val="24"/>
          <w:szCs w:val="24"/>
          <w:lang w:val="en-US"/>
        </w:rPr>
        <w:t xml:space="preserve">Table S3. </w:t>
      </w:r>
      <w:proofErr w:type="gramStart"/>
      <w:r w:rsidRPr="00330CEF">
        <w:rPr>
          <w:bCs/>
          <w:sz w:val="24"/>
          <w:szCs w:val="24"/>
          <w:lang w:val="en-US"/>
        </w:rPr>
        <w:t>MS markers</w:t>
      </w:r>
      <w:r w:rsidRPr="00841542">
        <w:rPr>
          <w:bCs/>
          <w:sz w:val="24"/>
          <w:szCs w:val="24"/>
          <w:lang w:val="en-US"/>
        </w:rPr>
        <w:t xml:space="preserve"> in female offspring dependent on their mothers’ dietary GI in 2nd trimester</w:t>
      </w:r>
      <w:r w:rsidRPr="00841542">
        <w:rPr>
          <w:bCs/>
          <w:iCs/>
          <w:color w:val="000000"/>
          <w:sz w:val="24"/>
          <w:szCs w:val="24"/>
          <w:lang w:val="en-US"/>
        </w:rPr>
        <w:t>.</w:t>
      </w:r>
      <w:proofErr w:type="gramEnd"/>
      <w:r w:rsidRPr="00841542">
        <w:rPr>
          <w:color w:val="000000"/>
          <w:sz w:val="24"/>
          <w:szCs w:val="24"/>
          <w:lang w:val="en-US"/>
        </w:rPr>
        <w:t xml:space="preserve"> </w:t>
      </w:r>
      <w:r w:rsidRPr="00841542">
        <w:rPr>
          <w:sz w:val="24"/>
          <w:szCs w:val="24"/>
          <w:lang w:val="en-US"/>
        </w:rPr>
        <w:t xml:space="preserve">Shown are the mean differences in the outcome variables waist circumference and systolic and diastolic blood pressure (indicated by *) and mean ratio for all other log transformed outcome variables. </w:t>
      </w:r>
      <w:r w:rsidR="00C40610" w:rsidRPr="00841542">
        <w:rPr>
          <w:bCs/>
          <w:iCs/>
          <w:color w:val="000000"/>
          <w:sz w:val="24"/>
          <w:szCs w:val="24"/>
          <w:lang w:val="en-US"/>
        </w:rPr>
        <w:t xml:space="preserve">The table includes figures from </w:t>
      </w:r>
      <w:r w:rsidR="00C40610">
        <w:rPr>
          <w:bCs/>
          <w:iCs/>
          <w:color w:val="000000"/>
          <w:sz w:val="24"/>
          <w:szCs w:val="24"/>
          <w:lang w:val="en-US"/>
        </w:rPr>
        <w:t xml:space="preserve">analyses of </w:t>
      </w:r>
      <w:r w:rsidR="00C40610" w:rsidRPr="00841542">
        <w:rPr>
          <w:bCs/>
          <w:iCs/>
          <w:color w:val="000000"/>
          <w:sz w:val="24"/>
          <w:szCs w:val="24"/>
          <w:lang w:val="en-US"/>
        </w:rPr>
        <w:t>quintiles of GI, and from analyses of the data using GI as continuous variable (ratio or difference per 10U GI increment</w:t>
      </w:r>
      <w:proofErr w:type="gramStart"/>
      <w:r w:rsidR="00C40610" w:rsidRPr="00841542">
        <w:rPr>
          <w:bCs/>
          <w:iCs/>
          <w:color w:val="000000"/>
          <w:sz w:val="24"/>
          <w:szCs w:val="24"/>
          <w:lang w:val="en-US"/>
        </w:rPr>
        <w:t>)</w:t>
      </w:r>
      <w:r w:rsidR="00C40610">
        <w:rPr>
          <w:vertAlign w:val="superscript"/>
        </w:rPr>
        <w:t>1</w:t>
      </w:r>
      <w:proofErr w:type="gramEnd"/>
      <w:r w:rsidR="00C40610" w:rsidRPr="00841542">
        <w:rPr>
          <w:bCs/>
          <w:iCs/>
          <w:color w:val="000000"/>
          <w:sz w:val="24"/>
          <w:szCs w:val="24"/>
          <w:lang w:val="en-US"/>
        </w:rPr>
        <w:t>.</w:t>
      </w:r>
    </w:p>
    <w:p w:rsidR="005064B1" w:rsidRPr="00520962" w:rsidRDefault="005064B1" w:rsidP="005064B1">
      <w:pPr>
        <w:spacing w:line="480" w:lineRule="auto"/>
        <w:rPr>
          <w:color w:val="000000"/>
          <w:lang w:val="en-US"/>
        </w:rPr>
      </w:pPr>
    </w:p>
    <w:tbl>
      <w:tblPr>
        <w:tblW w:w="140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1267"/>
        <w:gridCol w:w="1350"/>
        <w:gridCol w:w="540"/>
        <w:gridCol w:w="983"/>
        <w:gridCol w:w="1267"/>
        <w:gridCol w:w="443"/>
        <w:gridCol w:w="1620"/>
        <w:gridCol w:w="1710"/>
        <w:gridCol w:w="1800"/>
        <w:gridCol w:w="810"/>
      </w:tblGrid>
      <w:tr w:rsidR="00D97F73" w:rsidRPr="001E2576" w:rsidTr="00417ED7">
        <w:trPr>
          <w:cantSplit/>
        </w:trPr>
        <w:tc>
          <w:tcPr>
            <w:tcW w:w="222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71445F" w:rsidRDefault="00D97F73" w:rsidP="003358AA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26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71445F" w:rsidRDefault="00D97F73" w:rsidP="003358AA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890" w:type="dxa"/>
            <w:gridSpan w:val="2"/>
          </w:tcPr>
          <w:p w:rsidR="00D97F73" w:rsidRPr="00D80FBE" w:rsidRDefault="00D97F73" w:rsidP="006E54E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250" w:type="dxa"/>
            <w:gridSpan w:val="2"/>
          </w:tcPr>
          <w:p w:rsidR="00D97F73" w:rsidRPr="00D80FBE" w:rsidRDefault="00D97F73" w:rsidP="006E54E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383" w:type="dxa"/>
            <w:gridSpan w:val="5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6E54E9">
            <w:pPr>
              <w:spacing w:line="276" w:lineRule="auto"/>
              <w:rPr>
                <w:bCs/>
                <w:color w:val="000000"/>
              </w:rPr>
            </w:pPr>
            <w:r w:rsidRPr="00D80FBE">
              <w:rPr>
                <w:bCs/>
                <w:color w:val="000000"/>
              </w:rPr>
              <w:t>Ratio or difference* (95% CI)</w:t>
            </w:r>
          </w:p>
        </w:tc>
      </w:tr>
      <w:tr w:rsidR="00D97F73" w:rsidRPr="001E2576" w:rsidTr="00417ED7">
        <w:trPr>
          <w:cantSplit/>
        </w:trPr>
        <w:tc>
          <w:tcPr>
            <w:tcW w:w="222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D80FBE" w:rsidRDefault="00D97F73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1</w:t>
            </w:r>
            <w:r w:rsidRPr="001E2576">
              <w:rPr>
                <w:bCs/>
                <w:color w:val="000000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nil"/>
              <w:bottom w:val="single" w:sz="4" w:space="0" w:color="auto"/>
            </w:tcBorders>
          </w:tcPr>
          <w:p w:rsidR="00D97F73" w:rsidRPr="001E2576" w:rsidRDefault="00A4346D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2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bCs/>
                <w:color w:val="000000"/>
              </w:rPr>
              <w:t xml:space="preserve">GI </w:t>
            </w:r>
            <w:proofErr w:type="spellStart"/>
            <w:r w:rsidRPr="001E2576">
              <w:rPr>
                <w:bCs/>
                <w:color w:val="000000"/>
              </w:rPr>
              <w:t>quintile</w:t>
            </w:r>
            <w:proofErr w:type="spellEnd"/>
            <w:r w:rsidRPr="001E2576">
              <w:rPr>
                <w:bCs/>
                <w:color w:val="000000"/>
              </w:rPr>
              <w:t xml:space="preserve"> 3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97F73" w:rsidRPr="001E2576" w:rsidRDefault="00A4346D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4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bCs/>
                <w:color w:val="000000"/>
              </w:rPr>
              <w:t xml:space="preserve">GI </w:t>
            </w:r>
            <w:proofErr w:type="spellStart"/>
            <w:r w:rsidRPr="001E2576">
              <w:rPr>
                <w:bCs/>
                <w:color w:val="000000"/>
              </w:rPr>
              <w:t>quintile</w:t>
            </w:r>
            <w:proofErr w:type="spellEnd"/>
            <w:r w:rsidRPr="001E2576">
              <w:rPr>
                <w:bCs/>
                <w:color w:val="000000"/>
              </w:rPr>
              <w:t xml:space="preserve"> 5 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continuous</w:t>
            </w:r>
            <w:proofErr w:type="spellEnd"/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3358AA">
            <w:pPr>
              <w:spacing w:before="60" w:after="60"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p-value</w:t>
            </w:r>
            <w:proofErr w:type="spellEnd"/>
          </w:p>
        </w:tc>
      </w:tr>
      <w:tr w:rsidR="00DE1560" w:rsidRPr="001E2576" w:rsidTr="00417ED7">
        <w:trPr>
          <w:cantSplit/>
        </w:trPr>
        <w:tc>
          <w:tcPr>
            <w:tcW w:w="222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1E2576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1E2576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 w:rsidRPr="00D80FBE">
              <w:rPr>
                <w:color w:val="000000"/>
              </w:rPr>
              <w:t xml:space="preserve">Mean </w:t>
            </w:r>
            <w:r w:rsidRPr="00D80FBE">
              <w:rPr>
                <w:rFonts w:eastAsia="MS Gothic"/>
                <w:color w:val="000000"/>
              </w:rPr>
              <w:t>±</w:t>
            </w:r>
            <w:r w:rsidRPr="00D80FBE">
              <w:rPr>
                <w:color w:val="000000"/>
              </w:rPr>
              <w:t xml:space="preserve"> SD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E1560" w:rsidRPr="001E2576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60.8 + 3.6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</w:tcPr>
          <w:p w:rsidR="00DE1560" w:rsidRPr="001E2576" w:rsidRDefault="00DE156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67.4 + 1.3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E1560" w:rsidRPr="001E2576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71.1 + 1.0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E1560" w:rsidRPr="001E2576" w:rsidRDefault="00DE156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74.5 + 1.1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E1560" w:rsidRPr="001E2576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80.0 + 2.7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1E2576" w:rsidRDefault="005D7163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70.4</w:t>
            </w:r>
            <w:r w:rsidR="00754A76">
              <w:rPr>
                <w:bCs/>
                <w:color w:val="000000"/>
              </w:rPr>
              <w:t xml:space="preserve"> </w:t>
            </w:r>
            <w:r w:rsidR="00754A76">
              <w:rPr>
                <w:color w:val="000000"/>
              </w:rPr>
              <w:t>+</w:t>
            </w:r>
            <w:r>
              <w:rPr>
                <w:bCs/>
                <w:color w:val="000000"/>
              </w:rPr>
              <w:t xml:space="preserve"> 6</w:t>
            </w:r>
            <w:r w:rsidR="00754A76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1E2576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bookmarkStart w:id="0" w:name="IDX"/>
            <w:bookmarkEnd w:id="0"/>
            <w:proofErr w:type="spellStart"/>
            <w:r w:rsidRPr="001E2576">
              <w:rPr>
                <w:color w:val="000000"/>
              </w:rPr>
              <w:t>Fasting</w:t>
            </w:r>
            <w:proofErr w:type="spellEnd"/>
            <w:r w:rsidRPr="001E2576">
              <w:rPr>
                <w:color w:val="000000"/>
              </w:rPr>
              <w:t xml:space="preserve"> </w:t>
            </w:r>
            <w:proofErr w:type="spellStart"/>
            <w:r w:rsidRPr="001E2576">
              <w:rPr>
                <w:color w:val="000000"/>
              </w:rPr>
              <w:t>glucose</w:t>
            </w:r>
            <w:proofErr w:type="spellEnd"/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 (0.95, 1.01)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(0.98, 1.04)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(0.99, 1.05)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(0.96, 1.02)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(0.99, 1.02)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 (0.95, 1.02)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(0.98, 1.05)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(0.99, 1.06)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(0.96, 1.03)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(0.99, 1.02)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Triglycerides</w:t>
            </w:r>
            <w:proofErr w:type="spellEnd"/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(0.92, 1.28)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(0.93, 1.29)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1.17 (0.99, 1.39)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(0.86, 1.22)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(0.95, 1.12)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(0.91, 1.26)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(0.92, 1.28)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(1.01, 1.45)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(0.85, 1.22)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(0.95, 1.13)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 xml:space="preserve">HDL </w:t>
            </w:r>
            <w:proofErr w:type="spellStart"/>
            <w:r w:rsidRPr="001E2576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(0.97, 1.13)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(0.94, 1.10)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(0.96, 1.14)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(0.96, 1.13)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(0.99, 1.08)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(0.97, 1.14)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(0.94, 1.11)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(0.98, 1.17)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(0.96, 1.15)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(1.00, 1.09)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ind w:right="-210"/>
              <w:rPr>
                <w:color w:val="000000"/>
              </w:rPr>
            </w:pPr>
            <w:r w:rsidRPr="001E2576">
              <w:rPr>
                <w:color w:val="000000"/>
              </w:rPr>
              <w:t xml:space="preserve">LDL </w:t>
            </w:r>
            <w:proofErr w:type="spellStart"/>
            <w:r w:rsidRPr="001E2576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(0.98, 1.23)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(0.95, 1.19)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(1.01, 1.29)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1.17 (1.03, 1.32)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(1.00, 1.13)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ind w:right="-210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(0.96, 1.21)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(0.94, 1.20)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(1.00, 1.29)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1.15 (1.01, 1.31)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(0.99, 1.12)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ind w:right="-210"/>
              <w:rPr>
                <w:color w:val="000000"/>
              </w:rPr>
            </w:pPr>
            <w:r w:rsidRPr="001E2576">
              <w:rPr>
                <w:color w:val="000000"/>
              </w:rPr>
              <w:t xml:space="preserve">Total </w:t>
            </w:r>
            <w:proofErr w:type="spellStart"/>
            <w:r w:rsidRPr="001E2576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(1.00, 1.16)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(0.97, 1.13)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(1.03, 1.20)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(1.03, 1.20)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(1.01, 1.09)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ind w:right="-210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(0.99, 1.15)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(0.97, 1.13)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1.12 (1.03, 1.22)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(1.02, 1.20)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(1.01, 1.09)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A54AB6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Systolic</w:t>
            </w:r>
            <w:proofErr w:type="spellEnd"/>
            <w:r w:rsidRPr="001E2576">
              <w:rPr>
                <w:color w:val="000000"/>
              </w:rPr>
              <w:t xml:space="preserve"> </w:t>
            </w:r>
            <w:proofErr w:type="spellStart"/>
            <w:r w:rsidRPr="001E2576">
              <w:rPr>
                <w:color w:val="000000"/>
              </w:rPr>
              <w:t>blood</w:t>
            </w:r>
            <w:proofErr w:type="spellEnd"/>
            <w:r w:rsidRPr="001E2576">
              <w:rPr>
                <w:color w:val="000000"/>
              </w:rPr>
              <w:t xml:space="preserve"> </w:t>
            </w:r>
            <w:proofErr w:type="spellStart"/>
            <w:r w:rsidRPr="001E2576">
              <w:rPr>
                <w:color w:val="000000"/>
              </w:rPr>
              <w:t>pressure</w:t>
            </w:r>
            <w:proofErr w:type="spellEnd"/>
            <w:r w:rsidRPr="001E2576">
              <w:rPr>
                <w:color w:val="000000"/>
              </w:rPr>
              <w:t>*</w:t>
            </w: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0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-2.53 (-5.73, 0.66)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-1.81 (-5.01, 1.38)</w:t>
            </w:r>
          </w:p>
        </w:tc>
        <w:tc>
          <w:tcPr>
            <w:tcW w:w="1620" w:type="dxa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-0.23 (-3.60, 3.14)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-1.83 (-5.23, 1.57)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-0.61 (-2.22, 1.00)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</w:tr>
      <w:tr w:rsidR="00A54AB6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0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-2.16 (-5.44, 1.11)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-1.86 (-5.13, 1.42)</w:t>
            </w:r>
          </w:p>
        </w:tc>
        <w:tc>
          <w:tcPr>
            <w:tcW w:w="1620" w:type="dxa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-0.34 (-3.94, 3.25)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-1.50 (-5.11, 2.11)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-0.51 (-2.23, 1.21)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</w:tr>
      <w:tr w:rsidR="00A54AB6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Diastolic</w:t>
            </w:r>
            <w:proofErr w:type="spellEnd"/>
            <w:r w:rsidRPr="001E2576">
              <w:rPr>
                <w:color w:val="000000"/>
              </w:rPr>
              <w:t xml:space="preserve"> </w:t>
            </w:r>
            <w:proofErr w:type="spellStart"/>
            <w:r w:rsidRPr="001E2576">
              <w:rPr>
                <w:color w:val="000000"/>
              </w:rPr>
              <w:t>blood</w:t>
            </w:r>
            <w:proofErr w:type="spellEnd"/>
            <w:r w:rsidRPr="001E2576">
              <w:rPr>
                <w:color w:val="000000"/>
              </w:rPr>
              <w:t xml:space="preserve"> </w:t>
            </w:r>
            <w:proofErr w:type="spellStart"/>
            <w:r w:rsidRPr="001E2576">
              <w:rPr>
                <w:color w:val="000000"/>
              </w:rPr>
              <w:t>pressure</w:t>
            </w:r>
            <w:proofErr w:type="spellEnd"/>
            <w:r w:rsidRPr="001E2576">
              <w:rPr>
                <w:color w:val="000000"/>
              </w:rPr>
              <w:t>*</w:t>
            </w: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0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0.35 (-2.15, 2.84)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0.33 (-2.17, 2.82)</w:t>
            </w:r>
          </w:p>
        </w:tc>
        <w:tc>
          <w:tcPr>
            <w:tcW w:w="1620" w:type="dxa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2.07 (-0.57, 4.70)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0.81 (-1.84, 3.46)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0.40 (-0.86, 1.66)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</w:tr>
      <w:tr w:rsidR="00A54AB6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0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0.58 (-1.93, 3.09)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0.11 (-2.40, 2.62)</w:t>
            </w:r>
          </w:p>
        </w:tc>
        <w:tc>
          <w:tcPr>
            <w:tcW w:w="1620" w:type="dxa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2.07 (-0.68, 4.82)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 (-1.79, 3.74)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0.52 (-0.80, 1.84)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Waist</w:t>
            </w:r>
            <w:proofErr w:type="spellEnd"/>
            <w:r w:rsidRPr="001E2576">
              <w:rPr>
                <w:color w:val="000000"/>
              </w:rPr>
              <w:t xml:space="preserve"> </w:t>
            </w:r>
            <w:proofErr w:type="spellStart"/>
            <w:r w:rsidRPr="001E2576">
              <w:rPr>
                <w:color w:val="000000"/>
              </w:rPr>
              <w:t>circumference</w:t>
            </w:r>
            <w:proofErr w:type="spellEnd"/>
            <w:r w:rsidRPr="001E2576">
              <w:rPr>
                <w:color w:val="000000"/>
              </w:rPr>
              <w:t>*</w:t>
            </w: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0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(-0.75, 2.88)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1.18 (-0.64, 3.00)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1.73 (-0.19, 3.64)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2.03 (0.10, 3.96)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0.87 (-0.04, 1.78)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0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(-0.78, 2.85)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(-0.78, 2.86)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1.18 (-0.82, 3.17)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2.00 (-0.01, 4.00)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0.78 (-0.17, 1.74)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BMI</w:t>
            </w: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(0.94, 1.05)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1.07)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(0.97, 1.09)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(0.96, 1.07)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(0.98, 1.03)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(0.95, 1.05)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1.07)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(0.98, 1.10)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1.08)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(0.98, 1.04)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HOMA-IR</w:t>
            </w: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(0.93, 1.33)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1.24 (1.04, 1.47)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1.27 (1.06, 1.52)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(0.92, 1.33)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(0.97, 1.16)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(0.95, 1.36)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1.23 (1.03, 1.46)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1.33 (1.10, 1.61)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1.13 (0.93, 1.37)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(0.99, 1.19)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Insulin</w:t>
            </w: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1.18 (1.00, 1.39)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1.23 (1.04, 1.45)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1.22 (1.03, 1.46)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1.13 (0.95, 1.35)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(0.97, 1.15)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(1.03, 1.43)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1.22 (1.03, 1.44)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1.29 (1.08, 1.55)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1.17 (0.97, 1.40)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(0.99, 1.19)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Leptin</w:t>
            </w:r>
            <w:proofErr w:type="spellEnd"/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(0.78, 1.36)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(0.92, 1.60)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1.42 (1.06, 1.90)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1.35 (1.00, 1.82)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1.19 (1.03, 1.37)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(0.79, 1.38)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1.19 (0.90, 1.58)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1.42 (1.05, 1.94)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1.40 (1.03, 1.91)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(1.05, 1.40)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</w:tbl>
    <w:p w:rsidR="005064B1" w:rsidRDefault="005064B1" w:rsidP="005064B1">
      <w:pPr>
        <w:jc w:val="both"/>
        <w:rPr>
          <w:color w:val="000000"/>
        </w:rPr>
      </w:pPr>
    </w:p>
    <w:p w:rsidR="005064B1" w:rsidRDefault="00334EF5" w:rsidP="005064B1">
      <w:pPr>
        <w:rPr>
          <w:color w:val="000000"/>
          <w:lang w:val="en-US"/>
        </w:rPr>
      </w:pPr>
      <w:r>
        <w:rPr>
          <w:color w:val="000000"/>
          <w:vertAlign w:val="superscript"/>
          <w:lang w:val="en-US"/>
        </w:rPr>
        <w:t>1</w:t>
      </w:r>
      <w:r w:rsidRPr="00334EF5">
        <w:rPr>
          <w:lang w:val="en-US"/>
        </w:rPr>
        <w:t xml:space="preserve"> </w:t>
      </w:r>
      <w:r w:rsidRPr="00841542">
        <w:rPr>
          <w:lang w:val="en-US"/>
        </w:rPr>
        <w:t>Adjustment</w:t>
      </w:r>
      <w:r>
        <w:rPr>
          <w:lang w:val="en-US"/>
        </w:rPr>
        <w:t xml:space="preserve"> for potential confounding by multiple linear regression</w:t>
      </w:r>
      <w:r w:rsidRPr="00841542">
        <w:rPr>
          <w:lang w:val="en-US"/>
        </w:rPr>
        <w:t xml:space="preserve"> including energy intake, pre-pregnancy BMI (kg/m</w:t>
      </w:r>
      <w:r w:rsidRPr="00841542">
        <w:rPr>
          <w:vertAlign w:val="superscript"/>
          <w:lang w:val="en-US"/>
        </w:rPr>
        <w:t>2</w:t>
      </w:r>
      <w:r w:rsidRPr="00841542">
        <w:rPr>
          <w:lang w:val="en-US"/>
        </w:rPr>
        <w:t xml:space="preserve">), height (cm), smoking, </w:t>
      </w:r>
      <w:r>
        <w:rPr>
          <w:lang w:val="en-US"/>
        </w:rPr>
        <w:t>education, and offspring</w:t>
      </w:r>
      <w:r w:rsidRPr="00841542">
        <w:rPr>
          <w:lang w:val="en-US"/>
        </w:rPr>
        <w:t xml:space="preserve"> leisure activity. The p-value is the result of analyses of the data using </w:t>
      </w:r>
      <w:r>
        <w:rPr>
          <w:lang w:val="en-US"/>
        </w:rPr>
        <w:t>GI as continuous variable (n=234</w:t>
      </w:r>
      <w:r w:rsidRPr="00841542">
        <w:rPr>
          <w:lang w:val="en-US"/>
        </w:rPr>
        <w:t>).</w:t>
      </w:r>
      <w:r w:rsidR="00754A76">
        <w:rPr>
          <w:lang w:val="en-US"/>
        </w:rPr>
        <w:t xml:space="preserve"> GI quintiles were determined from the original data files including 894 women. </w:t>
      </w:r>
    </w:p>
    <w:p w:rsidR="005064B1" w:rsidRDefault="005064B1" w:rsidP="005064B1">
      <w:pPr>
        <w:rPr>
          <w:color w:val="000000"/>
          <w:lang w:val="en-US"/>
        </w:rPr>
      </w:pPr>
    </w:p>
    <w:p w:rsidR="005064B1" w:rsidRDefault="005064B1" w:rsidP="005064B1">
      <w:pPr>
        <w:rPr>
          <w:color w:val="000000"/>
          <w:lang w:val="en-US"/>
        </w:rPr>
      </w:pPr>
    </w:p>
    <w:p w:rsidR="00A1026D" w:rsidRDefault="00A1026D" w:rsidP="00A1026D">
      <w:pPr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:rsidR="005064B1" w:rsidRPr="00A1026D" w:rsidRDefault="005064B1" w:rsidP="00A1026D">
      <w:pPr>
        <w:spacing w:line="360" w:lineRule="auto"/>
        <w:rPr>
          <w:color w:val="000000"/>
          <w:lang w:val="en-US"/>
        </w:rPr>
      </w:pPr>
      <w:r w:rsidRPr="00841542">
        <w:rPr>
          <w:color w:val="000000"/>
          <w:sz w:val="24"/>
          <w:szCs w:val="24"/>
          <w:lang w:val="en-US"/>
        </w:rPr>
        <w:t xml:space="preserve">Table </w:t>
      </w:r>
      <w:r>
        <w:rPr>
          <w:color w:val="000000"/>
          <w:sz w:val="24"/>
          <w:szCs w:val="24"/>
          <w:lang w:val="en-US"/>
        </w:rPr>
        <w:t>S</w:t>
      </w:r>
      <w:r w:rsidRPr="00841542">
        <w:rPr>
          <w:color w:val="000000"/>
          <w:sz w:val="24"/>
          <w:szCs w:val="24"/>
          <w:lang w:val="en-US"/>
        </w:rPr>
        <w:t xml:space="preserve">4. </w:t>
      </w:r>
      <w:proofErr w:type="gramStart"/>
      <w:r w:rsidRPr="00841542">
        <w:rPr>
          <w:bCs/>
          <w:sz w:val="24"/>
          <w:szCs w:val="24"/>
          <w:lang w:val="en-US"/>
        </w:rPr>
        <w:t>MS markers in male offspring dependent on their mothers’ dietary GI in 2nd trimester</w:t>
      </w:r>
      <w:r w:rsidRPr="00841542">
        <w:rPr>
          <w:bCs/>
          <w:iCs/>
          <w:color w:val="000000"/>
          <w:sz w:val="24"/>
          <w:szCs w:val="24"/>
          <w:lang w:val="en-US"/>
        </w:rPr>
        <w:t>.</w:t>
      </w:r>
      <w:proofErr w:type="gramEnd"/>
      <w:r w:rsidRPr="00841542">
        <w:rPr>
          <w:bCs/>
          <w:iCs/>
          <w:color w:val="000000"/>
          <w:sz w:val="24"/>
          <w:szCs w:val="24"/>
          <w:lang w:val="en-US"/>
        </w:rPr>
        <w:t xml:space="preserve"> </w:t>
      </w:r>
      <w:r w:rsidRPr="00841542">
        <w:rPr>
          <w:sz w:val="24"/>
          <w:szCs w:val="24"/>
          <w:lang w:val="en-US"/>
        </w:rPr>
        <w:t xml:space="preserve">Shown are the mean differences in the outcome variables waist circumference and systolic and diastolic blood pressure (indicated by *) and mean ratio for all other log transformed outcome variables. </w:t>
      </w:r>
      <w:r w:rsidR="00C40610" w:rsidRPr="00841542">
        <w:rPr>
          <w:bCs/>
          <w:iCs/>
          <w:color w:val="000000"/>
          <w:sz w:val="24"/>
          <w:szCs w:val="24"/>
          <w:lang w:val="en-US"/>
        </w:rPr>
        <w:t xml:space="preserve">The table includes figures from </w:t>
      </w:r>
      <w:r w:rsidR="00C40610">
        <w:rPr>
          <w:bCs/>
          <w:iCs/>
          <w:color w:val="000000"/>
          <w:sz w:val="24"/>
          <w:szCs w:val="24"/>
          <w:lang w:val="en-US"/>
        </w:rPr>
        <w:t xml:space="preserve">analyses of </w:t>
      </w:r>
      <w:r w:rsidR="00C40610" w:rsidRPr="00841542">
        <w:rPr>
          <w:bCs/>
          <w:iCs/>
          <w:color w:val="000000"/>
          <w:sz w:val="24"/>
          <w:szCs w:val="24"/>
          <w:lang w:val="en-US"/>
        </w:rPr>
        <w:t>quintiles of GI, and from analyses of the data using GI as continuous variable (ratio or difference per 10U GI increment</w:t>
      </w:r>
      <w:proofErr w:type="gramStart"/>
      <w:r w:rsidR="00C40610" w:rsidRPr="00841542">
        <w:rPr>
          <w:bCs/>
          <w:iCs/>
          <w:color w:val="000000"/>
          <w:sz w:val="24"/>
          <w:szCs w:val="24"/>
          <w:lang w:val="en-US"/>
        </w:rPr>
        <w:t>)</w:t>
      </w:r>
      <w:r w:rsidR="00C40610">
        <w:rPr>
          <w:vertAlign w:val="superscript"/>
        </w:rPr>
        <w:t>1</w:t>
      </w:r>
      <w:proofErr w:type="gramEnd"/>
      <w:r w:rsidR="00C40610" w:rsidRPr="00841542">
        <w:rPr>
          <w:bCs/>
          <w:iCs/>
          <w:color w:val="000000"/>
          <w:sz w:val="24"/>
          <w:szCs w:val="24"/>
          <w:lang w:val="en-US"/>
        </w:rPr>
        <w:t>.</w:t>
      </w:r>
    </w:p>
    <w:p w:rsidR="005064B1" w:rsidRPr="00FF4CEB" w:rsidRDefault="005064B1" w:rsidP="005064B1">
      <w:pPr>
        <w:jc w:val="both"/>
        <w:rPr>
          <w:bCs/>
          <w:iCs/>
          <w:color w:val="000000"/>
          <w:lang w:val="en-US"/>
        </w:rPr>
      </w:pPr>
    </w:p>
    <w:tbl>
      <w:tblPr>
        <w:tblW w:w="14015" w:type="dxa"/>
        <w:tblInd w:w="6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1226"/>
        <w:gridCol w:w="1375"/>
        <w:gridCol w:w="515"/>
        <w:gridCol w:w="1024"/>
        <w:gridCol w:w="686"/>
        <w:gridCol w:w="934"/>
        <w:gridCol w:w="1710"/>
        <w:gridCol w:w="1710"/>
        <w:gridCol w:w="1800"/>
        <w:gridCol w:w="785"/>
      </w:tblGrid>
      <w:tr w:rsidR="00103237" w:rsidRPr="00A168B1" w:rsidTr="00417ED7">
        <w:trPr>
          <w:cantSplit/>
        </w:trPr>
        <w:tc>
          <w:tcPr>
            <w:tcW w:w="225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71445F" w:rsidRDefault="00103237" w:rsidP="003358AA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226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71445F" w:rsidRDefault="00103237" w:rsidP="003358AA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890" w:type="dxa"/>
            <w:gridSpan w:val="2"/>
          </w:tcPr>
          <w:p w:rsidR="00103237" w:rsidRPr="00A168B1" w:rsidRDefault="00103237" w:rsidP="006E54E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710" w:type="dxa"/>
            <w:gridSpan w:val="2"/>
          </w:tcPr>
          <w:p w:rsidR="00103237" w:rsidRPr="00A168B1" w:rsidRDefault="00103237" w:rsidP="006E54E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939" w:type="dxa"/>
            <w:gridSpan w:val="5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6E54E9">
            <w:pPr>
              <w:spacing w:line="276" w:lineRule="auto"/>
              <w:rPr>
                <w:bCs/>
                <w:color w:val="000000"/>
              </w:rPr>
            </w:pPr>
            <w:r w:rsidRPr="00A168B1">
              <w:rPr>
                <w:bCs/>
                <w:color w:val="000000"/>
              </w:rPr>
              <w:t>Ratio or difference* (95% CI)</w:t>
            </w:r>
          </w:p>
        </w:tc>
      </w:tr>
      <w:tr w:rsidR="00103237" w:rsidRPr="00A168B1" w:rsidTr="00417ED7">
        <w:trPr>
          <w:cantSplit/>
        </w:trPr>
        <w:tc>
          <w:tcPr>
            <w:tcW w:w="225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  <w:tc>
          <w:tcPr>
            <w:tcW w:w="1226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bCs/>
                <w:color w:val="000000"/>
              </w:rPr>
              <w:t xml:space="preserve">GI </w:t>
            </w:r>
            <w:proofErr w:type="spellStart"/>
            <w:r w:rsidRPr="00A168B1">
              <w:rPr>
                <w:bCs/>
                <w:color w:val="000000"/>
              </w:rPr>
              <w:t>quintile</w:t>
            </w:r>
            <w:proofErr w:type="spellEnd"/>
            <w:r w:rsidRPr="00A168B1">
              <w:rPr>
                <w:bCs/>
                <w:color w:val="000000"/>
              </w:rPr>
              <w:t xml:space="preserve"> 1 </w:t>
            </w:r>
          </w:p>
        </w:tc>
        <w:tc>
          <w:tcPr>
            <w:tcW w:w="1539" w:type="dxa"/>
            <w:gridSpan w:val="2"/>
            <w:tcBorders>
              <w:top w:val="nil"/>
              <w:bottom w:val="single" w:sz="4" w:space="0" w:color="auto"/>
            </w:tcBorders>
          </w:tcPr>
          <w:p w:rsidR="00103237" w:rsidRPr="00A168B1" w:rsidRDefault="00701C53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2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bCs/>
                <w:color w:val="000000"/>
              </w:rPr>
              <w:t xml:space="preserve">GI </w:t>
            </w:r>
            <w:proofErr w:type="spellStart"/>
            <w:r w:rsidRPr="00A168B1">
              <w:rPr>
                <w:bCs/>
                <w:color w:val="000000"/>
              </w:rPr>
              <w:t>quintile</w:t>
            </w:r>
            <w:proofErr w:type="spellEnd"/>
            <w:r w:rsidRPr="00A168B1">
              <w:rPr>
                <w:bCs/>
                <w:color w:val="000000"/>
              </w:rPr>
              <w:t xml:space="preserve"> 3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103237" w:rsidRPr="00A168B1" w:rsidRDefault="00701C53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4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bCs/>
                <w:color w:val="000000"/>
              </w:rPr>
              <w:t xml:space="preserve">GI </w:t>
            </w:r>
            <w:proofErr w:type="spellStart"/>
            <w:r w:rsidRPr="00A168B1">
              <w:rPr>
                <w:bCs/>
                <w:color w:val="000000"/>
              </w:rPr>
              <w:t>quintile</w:t>
            </w:r>
            <w:proofErr w:type="spellEnd"/>
            <w:r w:rsidRPr="00A168B1">
              <w:rPr>
                <w:bCs/>
                <w:color w:val="000000"/>
              </w:rPr>
              <w:t xml:space="preserve"> 5 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continuous</w:t>
            </w:r>
            <w:proofErr w:type="spellEnd"/>
            <w:r w:rsidRPr="00A168B1">
              <w:rPr>
                <w:bCs/>
                <w:color w:val="000000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p-value</w:t>
            </w:r>
            <w:proofErr w:type="spellEnd"/>
          </w:p>
        </w:tc>
      </w:tr>
      <w:tr w:rsidR="00DE1560" w:rsidRPr="00A168B1" w:rsidTr="00417ED7">
        <w:trPr>
          <w:cantSplit/>
        </w:trPr>
        <w:tc>
          <w:tcPr>
            <w:tcW w:w="225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A168B1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  <w:tc>
          <w:tcPr>
            <w:tcW w:w="1226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A168B1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 w:rsidRPr="00A168B1">
              <w:rPr>
                <w:color w:val="000000"/>
              </w:rPr>
              <w:t xml:space="preserve">Mean </w:t>
            </w:r>
            <w:r w:rsidRPr="00A168B1">
              <w:rPr>
                <w:rFonts w:eastAsia="MS Gothic"/>
                <w:color w:val="000000"/>
              </w:rPr>
              <w:t>±</w:t>
            </w:r>
            <w:r w:rsidRPr="00A168B1">
              <w:rPr>
                <w:color w:val="000000"/>
              </w:rPr>
              <w:t xml:space="preserve"> SD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E1560" w:rsidRPr="00A168B1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60.8 + 3.6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DE1560" w:rsidRPr="00A168B1" w:rsidRDefault="00DE156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67.4 + 1.3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E1560" w:rsidRPr="00A168B1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71.1 + 1.0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E1560" w:rsidRPr="00A168B1" w:rsidRDefault="00DE156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74.5 + 1.1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E1560" w:rsidRPr="00A168B1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80.0 + 2.7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A168B1" w:rsidRDefault="006D064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70.6</w:t>
            </w:r>
            <w:r w:rsidR="00DE1560" w:rsidRPr="00A168B1">
              <w:rPr>
                <w:color w:val="000000"/>
              </w:rPr>
              <w:t xml:space="preserve"> </w:t>
            </w:r>
            <w:r w:rsidR="00DE1560" w:rsidRPr="00A168B1">
              <w:rPr>
                <w:rFonts w:eastAsia="MS Gothic"/>
                <w:color w:val="000000"/>
              </w:rPr>
              <w:t>±</w:t>
            </w:r>
            <w:r w:rsidR="00DE1560" w:rsidRPr="00A168B1">
              <w:rPr>
                <w:color w:val="000000"/>
              </w:rPr>
              <w:t xml:space="preserve"> 6.</w:t>
            </w:r>
            <w:r>
              <w:rPr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A168B1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Fasting</w:t>
            </w:r>
            <w:proofErr w:type="spellEnd"/>
            <w:r w:rsidRPr="00A168B1">
              <w:rPr>
                <w:color w:val="000000"/>
              </w:rPr>
              <w:t xml:space="preserve"> </w:t>
            </w:r>
            <w:proofErr w:type="spellStart"/>
            <w:r w:rsidRPr="00A168B1">
              <w:rPr>
                <w:color w:val="000000"/>
              </w:rPr>
              <w:t>glucose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(0.96, 1.04)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(0.98, 1.06)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(0.98, 1.06)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(0.97, 1.05)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(0.99,</w:t>
            </w:r>
            <w:bookmarkStart w:id="1" w:name="_GoBack"/>
            <w:bookmarkEnd w:id="1"/>
            <w:r>
              <w:rPr>
                <w:color w:val="000000"/>
              </w:rPr>
              <w:t xml:space="preserve"> 1.03)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(0.96, 1.04)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(0.98, 1.06)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(0.99, 1.07)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(0.98, 1.07)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(1.00, 1.04)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Triglycerides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0.97 (0.80, 1.18)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1.12 (0.93, 1.35)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(0.92, 1.32)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(0.84, 1.26)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(0.95, 1.14)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(0.80, 1.21)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(0.94, 1.38)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(0.92, 1.35)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(0.87, 1.35)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(0.96, 1.17)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 xml:space="preserve">HDL </w:t>
            </w:r>
            <w:proofErr w:type="spellStart"/>
            <w:r w:rsidRPr="00A168B1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(0.95, 1.18)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(0.97, 1.19)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(0.93, 1.14)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(0.90, 1.13)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(0.96, 1.06)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0.74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(0.93, 1.17)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(0.96, 1.19)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(0.92, 1.14)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(0.88, 1.12)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(0.95, 1.06)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 xml:space="preserve">LDL </w:t>
            </w:r>
            <w:proofErr w:type="spellStart"/>
            <w:r w:rsidRPr="00A168B1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(0.88, 1.15)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(0.93, 1.21)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(0.93, 1.20)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0.93 (0.81, 1.07)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 (0.92, 1.05)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(0.88, 1.18)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(0.94, 1.24)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(0.93, 1.21)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0.96 (0.83, 1.12)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(0.93, 1.07)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 xml:space="preserve">Total </w:t>
            </w:r>
            <w:proofErr w:type="spellStart"/>
            <w:r w:rsidRPr="00A168B1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(0.93, 1.10)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(0.98, 1.16)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(0.96, 1.13)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0.95 (0.87, 1.04)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(0.95, 1.03)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(0.92, 1.11)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(0.99, 1.17)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(0.96, 1.14)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0.97 (0.88, 1.07)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(0.95, 1.04)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Systolic</w:t>
            </w:r>
            <w:proofErr w:type="spellEnd"/>
            <w:r w:rsidRPr="00A168B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pressure</w:t>
            </w:r>
            <w:proofErr w:type="spellEnd"/>
            <w:r w:rsidRPr="00A168B1">
              <w:rPr>
                <w:color w:val="000000"/>
              </w:rPr>
              <w:t>*</w:t>
            </w: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-4.37 (-9.24, 0.50)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-1.26 (-5.92, 3.40)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-1.00 (-5.60, 3.61)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-3.82 (-9.00, 1.35)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-0.91 (-3.23, 1.41)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-3.59 (-8.52, 1.33)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-1.92 (-6.50, 2.66)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-1.01 (-5.63, 3.61)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-4.00 (-9.23, 1.23)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-1.14 (-3.50, 1.21)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Diastolic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pressure</w:t>
            </w:r>
            <w:proofErr w:type="spellEnd"/>
            <w:r w:rsidRPr="00A168B1">
              <w:rPr>
                <w:color w:val="000000"/>
              </w:rPr>
              <w:t>*</w:t>
            </w: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-1.94 (-5.42, 1.54)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0.08 (-3.25, 3.41)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-0.53 (-3.82, 2.76)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-2.40 (-6.09, 1.30)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-0.02 (-1.68, 1.63)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-1.28 (-4.87, 2.30)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-0.13 (-3.47, 3.21)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-0.94 (-4.31, 2.43)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-2.26 (-6.08, 1.55)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-0.21 (-1.92, 1.51)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0.81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Waist</w:t>
            </w:r>
            <w:proofErr w:type="spellEnd"/>
            <w:r w:rsidRPr="00A168B1">
              <w:rPr>
                <w:color w:val="000000"/>
              </w:rPr>
              <w:t xml:space="preserve"> </w:t>
            </w:r>
            <w:proofErr w:type="spellStart"/>
            <w:r w:rsidRPr="00A168B1">
              <w:rPr>
                <w:color w:val="000000"/>
              </w:rPr>
              <w:t>circumference</w:t>
            </w:r>
            <w:proofErr w:type="spellEnd"/>
            <w:r w:rsidRPr="00A168B1">
              <w:rPr>
                <w:color w:val="000000"/>
              </w:rPr>
              <w:t>*</w:t>
            </w: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-1.41 (-3.50, 0.68)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-1.07 (-3.07, 0.93)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-0.21 (-2.19, 1.76)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0.11 (-2.11, 2.34)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0.22 (-0.78, 1.21)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-1.55 (-3.73, 0.63)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-1.20 (-3.22, 0.83)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-0.52 (-2.56, 1.52)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-0.81 (-3.12, 1.50)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-0.19 (-1.23, 0.85)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BMI</w:t>
            </w: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0.96 (0.90, 1.03)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1.08)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1.08)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(0.92, 1.06)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(0.98, 1.04)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 (0.92, 1.04)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1.08)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1.08)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(0.93, 1.07)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(0.99, 1.05)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HOMA-IR</w:t>
            </w: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0.89 (0.72, 1.11)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(0.85, 1.30)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(0.98, 1.50)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(0.84, 1.33)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(0.99, 1.21)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0.89 (0.71, 1.11)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(0.86, 1.30)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1.23 (1.00, 1.52)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(0.83, 1.32)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(0.98, 1.22)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Insulin</w:t>
            </w: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0.90 (0.73, 1.12)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(0.85, 1.28)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1.25 (1.02, 1.53)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(0.84, 1.32)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(0.99, 1.22)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0.88 (0.71, 1.10)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(0.85, 1.27)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1.24 (1.01, 1.52)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(0.80, 1.27)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(0.97, 1.20)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Leptin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0.83 (0.49, 1.38)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1.29 (0.78, 2.12)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1.33 (0.82, 2.18)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(0.59, 1.77)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1.22 (0.95, 1.56)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0.78 (0.46, 1.31)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1.20 (0.73, 1.96)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1.20 (0.74, 1.97)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0.91 (0.52, 1.59)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(0.88, 1.46)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</w:tr>
    </w:tbl>
    <w:p w:rsidR="005064B1" w:rsidRPr="006A484F" w:rsidRDefault="005064B1" w:rsidP="00334EF5">
      <w:pPr>
        <w:spacing w:line="276" w:lineRule="auto"/>
        <w:rPr>
          <w:color w:val="000000"/>
          <w:lang w:val="en-US"/>
        </w:rPr>
      </w:pPr>
    </w:p>
    <w:p w:rsidR="003B1114" w:rsidRDefault="005064B1" w:rsidP="003B1114">
      <w:pPr>
        <w:rPr>
          <w:color w:val="000000"/>
          <w:lang w:val="en-US"/>
        </w:rPr>
      </w:pPr>
      <w:r w:rsidRPr="006A484F">
        <w:rPr>
          <w:lang w:val="en-US"/>
        </w:rPr>
        <w:t xml:space="preserve"> </w:t>
      </w:r>
      <w:r w:rsidR="00334EF5" w:rsidRPr="006A484F">
        <w:rPr>
          <w:vertAlign w:val="superscript"/>
          <w:lang w:val="en-US"/>
        </w:rPr>
        <w:t>1</w:t>
      </w:r>
      <w:r w:rsidR="00334EF5" w:rsidRPr="006A484F">
        <w:rPr>
          <w:lang w:val="en-US"/>
        </w:rPr>
        <w:t xml:space="preserve"> Adjustment for potential confounding by multiple linear regression including energy intake, pre-pregnancy BMI (kg/m</w:t>
      </w:r>
      <w:r w:rsidR="00334EF5" w:rsidRPr="006A484F">
        <w:rPr>
          <w:vertAlign w:val="superscript"/>
          <w:lang w:val="en-US"/>
        </w:rPr>
        <w:t>2</w:t>
      </w:r>
      <w:r w:rsidR="00334EF5" w:rsidRPr="006A484F">
        <w:rPr>
          <w:lang w:val="en-US"/>
        </w:rPr>
        <w:t>), height (cm), smoking, education, and offspring leisure activity. The p-value is the result of analyses of the data using GI as continuous variable (n=152).</w:t>
      </w:r>
      <w:r w:rsidR="003B1114">
        <w:rPr>
          <w:lang w:val="en-US"/>
        </w:rPr>
        <w:t xml:space="preserve"> GI quintiles were determined from the original data files including 894 women. </w:t>
      </w:r>
    </w:p>
    <w:p w:rsidR="005064B1" w:rsidRPr="006A484F" w:rsidRDefault="005064B1" w:rsidP="00334EF5">
      <w:pPr>
        <w:spacing w:line="276" w:lineRule="auto"/>
        <w:rPr>
          <w:lang w:val="en-US"/>
        </w:rPr>
      </w:pPr>
    </w:p>
    <w:p w:rsidR="005108E3" w:rsidRPr="006A484F" w:rsidRDefault="005108E3"/>
    <w:sectPr w:rsidR="005108E3" w:rsidRPr="006A484F" w:rsidSect="009C4549">
      <w:pgSz w:w="15840" w:h="12240" w:orient="landscape"/>
      <w:pgMar w:top="1138" w:right="1152" w:bottom="113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6D" w:rsidRDefault="00A1026D" w:rsidP="005064B1">
      <w:r>
        <w:separator/>
      </w:r>
    </w:p>
  </w:endnote>
  <w:endnote w:type="continuationSeparator" w:id="0">
    <w:p w:rsidR="00A1026D" w:rsidRDefault="00A1026D" w:rsidP="0050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6D" w:rsidRDefault="00A1026D" w:rsidP="005064B1">
      <w:r>
        <w:separator/>
      </w:r>
    </w:p>
  </w:footnote>
  <w:footnote w:type="continuationSeparator" w:id="0">
    <w:p w:rsidR="00A1026D" w:rsidRDefault="00A1026D" w:rsidP="00506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064B1"/>
    <w:rsid w:val="00003461"/>
    <w:rsid w:val="00004876"/>
    <w:rsid w:val="0001554D"/>
    <w:rsid w:val="0005233C"/>
    <w:rsid w:val="00075908"/>
    <w:rsid w:val="0009764A"/>
    <w:rsid w:val="000B6120"/>
    <w:rsid w:val="000F636B"/>
    <w:rsid w:val="00103237"/>
    <w:rsid w:val="00144008"/>
    <w:rsid w:val="001D5C10"/>
    <w:rsid w:val="00202686"/>
    <w:rsid w:val="00211EE3"/>
    <w:rsid w:val="00247BA0"/>
    <w:rsid w:val="00330CEF"/>
    <w:rsid w:val="00334EF5"/>
    <w:rsid w:val="003358AA"/>
    <w:rsid w:val="00340E16"/>
    <w:rsid w:val="00370183"/>
    <w:rsid w:val="0037189D"/>
    <w:rsid w:val="003B1114"/>
    <w:rsid w:val="003B1F30"/>
    <w:rsid w:val="003D350D"/>
    <w:rsid w:val="00417ED7"/>
    <w:rsid w:val="00435CF7"/>
    <w:rsid w:val="004A7CB2"/>
    <w:rsid w:val="004B5D23"/>
    <w:rsid w:val="004D18DD"/>
    <w:rsid w:val="005064B1"/>
    <w:rsid w:val="005108E3"/>
    <w:rsid w:val="005263F7"/>
    <w:rsid w:val="00532A61"/>
    <w:rsid w:val="005D1924"/>
    <w:rsid w:val="005D7163"/>
    <w:rsid w:val="005E2DD6"/>
    <w:rsid w:val="00643D09"/>
    <w:rsid w:val="006A484F"/>
    <w:rsid w:val="006C45E4"/>
    <w:rsid w:val="006D0640"/>
    <w:rsid w:val="006E54E9"/>
    <w:rsid w:val="00701C53"/>
    <w:rsid w:val="00754A76"/>
    <w:rsid w:val="007C0BEA"/>
    <w:rsid w:val="00834916"/>
    <w:rsid w:val="008B733A"/>
    <w:rsid w:val="008C7B72"/>
    <w:rsid w:val="008E79AB"/>
    <w:rsid w:val="009772B6"/>
    <w:rsid w:val="009B0123"/>
    <w:rsid w:val="009C4549"/>
    <w:rsid w:val="00A1026D"/>
    <w:rsid w:val="00A4346D"/>
    <w:rsid w:val="00A54AB6"/>
    <w:rsid w:val="00A77597"/>
    <w:rsid w:val="00AE5BC3"/>
    <w:rsid w:val="00C40610"/>
    <w:rsid w:val="00CC1EED"/>
    <w:rsid w:val="00D07682"/>
    <w:rsid w:val="00D369B3"/>
    <w:rsid w:val="00D710AE"/>
    <w:rsid w:val="00D74673"/>
    <w:rsid w:val="00D97F73"/>
    <w:rsid w:val="00DE1560"/>
    <w:rsid w:val="00E938D1"/>
    <w:rsid w:val="00EB4E4F"/>
    <w:rsid w:val="00ED3F69"/>
    <w:rsid w:val="00F7402A"/>
    <w:rsid w:val="00F87AD1"/>
    <w:rsid w:val="00FA4B8B"/>
    <w:rsid w:val="00FA5C59"/>
    <w:rsid w:val="00FC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B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5064B1"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064B1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unhideWhenUsed/>
    <w:rsid w:val="00506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B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5064B1"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064B1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unhideWhenUsed/>
    <w:rsid w:val="005064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12802</Characters>
  <Application>Microsoft Office Word</Application>
  <DocSecurity>0</DocSecurity>
  <Lines>106</Lines>
  <Paragraphs>29</Paragraphs>
  <ScaleCrop>false</ScaleCrop>
  <Company/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Danielsen</dc:creator>
  <cp:keywords/>
  <dc:description/>
  <cp:lastModifiedBy>RH38804</cp:lastModifiedBy>
  <cp:revision>2</cp:revision>
  <cp:lastPrinted>2013-04-10T11:27:00Z</cp:lastPrinted>
  <dcterms:created xsi:type="dcterms:W3CDTF">2013-04-27T11:31:00Z</dcterms:created>
  <dcterms:modified xsi:type="dcterms:W3CDTF">2013-04-27T11:31:00Z</dcterms:modified>
</cp:coreProperties>
</file>