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0A" w:rsidRPr="00DF750A" w:rsidRDefault="00DF750A" w:rsidP="00DF750A">
      <w:pPr>
        <w:rPr>
          <w:rFonts w:ascii="Arial" w:hAnsi="Arial" w:cs="Arial"/>
          <w:b/>
        </w:rPr>
      </w:pPr>
      <w:r w:rsidRPr="00DF750A">
        <w:rPr>
          <w:rFonts w:ascii="Arial" w:hAnsi="Arial" w:cs="Arial"/>
          <w:b/>
        </w:rPr>
        <w:t>Material and methods</w:t>
      </w:r>
    </w:p>
    <w:p w:rsidR="00DF750A" w:rsidRPr="00DF750A" w:rsidRDefault="00DF750A" w:rsidP="00DF750A">
      <w:pPr>
        <w:rPr>
          <w:rFonts w:ascii="Arial" w:hAnsi="Arial" w:cs="Arial"/>
        </w:rPr>
      </w:pPr>
    </w:p>
    <w:p w:rsidR="00DF750A" w:rsidRPr="00DF750A" w:rsidRDefault="00DF750A" w:rsidP="00DF750A">
      <w:pPr>
        <w:rPr>
          <w:rFonts w:ascii="Arial" w:hAnsi="Arial" w:cs="Arial"/>
        </w:rPr>
      </w:pPr>
      <w:r w:rsidRPr="00DF750A">
        <w:rPr>
          <w:rFonts w:ascii="Arial" w:hAnsi="Arial" w:cs="Arial"/>
        </w:rPr>
        <w:t>Cytotoxicity</w:t>
      </w:r>
      <w:bookmarkStart w:id="0" w:name="_GoBack"/>
      <w:bookmarkEnd w:id="0"/>
    </w:p>
    <w:p w:rsidR="00DF750A" w:rsidRPr="00DF750A" w:rsidRDefault="00DF750A" w:rsidP="00DF750A">
      <w:pPr>
        <w:rPr>
          <w:rFonts w:ascii="Arial" w:hAnsi="Arial" w:cs="Arial"/>
        </w:rPr>
      </w:pPr>
      <w:r w:rsidRPr="00DF750A">
        <w:rPr>
          <w:rFonts w:ascii="Arial" w:hAnsi="Arial" w:cs="Arial"/>
        </w:rPr>
        <w:t xml:space="preserve">Cells were CAP treated without medium for the indicated times and fresh medium was added immediately after the treatment. LDH assay kit (Roche, </w:t>
      </w:r>
      <w:proofErr w:type="spellStart"/>
      <w:r w:rsidRPr="00DF750A">
        <w:rPr>
          <w:rFonts w:ascii="Arial" w:hAnsi="Arial" w:cs="Arial"/>
        </w:rPr>
        <w:t>Grenzach-Wyhlen</w:t>
      </w:r>
      <w:proofErr w:type="spellEnd"/>
      <w:r w:rsidRPr="00DF750A">
        <w:rPr>
          <w:rFonts w:ascii="Arial" w:hAnsi="Arial" w:cs="Arial"/>
        </w:rPr>
        <w:t xml:space="preserve">, Germany) was performed according to the </w:t>
      </w:r>
      <w:proofErr w:type="gramStart"/>
      <w:r w:rsidRPr="00DF750A">
        <w:rPr>
          <w:rFonts w:ascii="Arial" w:hAnsi="Arial" w:cs="Arial"/>
        </w:rPr>
        <w:t>manufactures  guidelines</w:t>
      </w:r>
      <w:proofErr w:type="gramEnd"/>
      <w:r w:rsidRPr="00DF750A">
        <w:rPr>
          <w:rFonts w:ascii="Arial" w:hAnsi="Arial" w:cs="Arial"/>
        </w:rPr>
        <w:t xml:space="preserve"> 2 h, 24 h and 48 h after CAP treatment.  Treatment with 1% of Triton x-100 served as a positive control. </w:t>
      </w:r>
    </w:p>
    <w:p w:rsidR="00DF750A" w:rsidRPr="00DF750A" w:rsidRDefault="00DF750A" w:rsidP="00DF750A">
      <w:pPr>
        <w:rPr>
          <w:rFonts w:ascii="Arial" w:hAnsi="Arial" w:cs="Arial"/>
        </w:rPr>
      </w:pPr>
    </w:p>
    <w:p w:rsidR="00DF750A" w:rsidRPr="00DF750A" w:rsidRDefault="00DF750A" w:rsidP="00DF750A">
      <w:pPr>
        <w:rPr>
          <w:rFonts w:ascii="Arial" w:hAnsi="Arial" w:cs="Arial"/>
        </w:rPr>
      </w:pPr>
      <w:r w:rsidRPr="00DF750A">
        <w:rPr>
          <w:rFonts w:ascii="Arial" w:hAnsi="Arial" w:cs="Arial"/>
        </w:rPr>
        <w:t>Comet Assay</w:t>
      </w:r>
    </w:p>
    <w:p w:rsidR="00B66188" w:rsidRPr="00DF750A" w:rsidRDefault="00DF750A" w:rsidP="00DF750A">
      <w:pPr>
        <w:rPr>
          <w:rFonts w:ascii="Arial" w:hAnsi="Arial" w:cs="Arial"/>
        </w:rPr>
      </w:pPr>
      <w:r w:rsidRPr="00DF750A">
        <w:rPr>
          <w:rFonts w:ascii="Arial" w:hAnsi="Arial" w:cs="Arial"/>
        </w:rPr>
        <w:t xml:space="preserve">Cell pellets were </w:t>
      </w:r>
      <w:proofErr w:type="spellStart"/>
      <w:r w:rsidRPr="00DF750A">
        <w:rPr>
          <w:rFonts w:ascii="Arial" w:hAnsi="Arial" w:cs="Arial"/>
        </w:rPr>
        <w:t>resuspended</w:t>
      </w:r>
      <w:proofErr w:type="spellEnd"/>
      <w:r w:rsidRPr="00DF750A">
        <w:rPr>
          <w:rFonts w:ascii="Arial" w:hAnsi="Arial" w:cs="Arial"/>
        </w:rPr>
        <w:t xml:space="preserve"> in 75 µl of 0.7 % low-melting </w:t>
      </w:r>
      <w:proofErr w:type="spellStart"/>
      <w:r w:rsidRPr="00DF750A">
        <w:rPr>
          <w:rFonts w:ascii="Arial" w:hAnsi="Arial" w:cs="Arial"/>
        </w:rPr>
        <w:t>agarose</w:t>
      </w:r>
      <w:proofErr w:type="spellEnd"/>
      <w:r w:rsidRPr="00DF750A">
        <w:rPr>
          <w:rFonts w:ascii="Arial" w:hAnsi="Arial" w:cs="Arial"/>
        </w:rPr>
        <w:t xml:space="preserve"> (</w:t>
      </w:r>
      <w:proofErr w:type="spellStart"/>
      <w:r w:rsidRPr="00DF750A">
        <w:rPr>
          <w:rFonts w:ascii="Arial" w:hAnsi="Arial" w:cs="Arial"/>
        </w:rPr>
        <w:t>Biozym</w:t>
      </w:r>
      <w:proofErr w:type="spellEnd"/>
      <w:r w:rsidRPr="00DF750A">
        <w:rPr>
          <w:rFonts w:ascii="Arial" w:hAnsi="Arial" w:cs="Arial"/>
        </w:rPr>
        <w:t xml:space="preserve">, Hameln, Germany) and applied to slides frosted at the edges and covered with 0.5 % normal melting </w:t>
      </w:r>
      <w:proofErr w:type="spellStart"/>
      <w:r w:rsidRPr="00DF750A">
        <w:rPr>
          <w:rFonts w:ascii="Arial" w:hAnsi="Arial" w:cs="Arial"/>
        </w:rPr>
        <w:t>agarose</w:t>
      </w:r>
      <w:proofErr w:type="spellEnd"/>
      <w:r w:rsidRPr="00DF750A">
        <w:rPr>
          <w:rFonts w:ascii="Arial" w:hAnsi="Arial" w:cs="Arial"/>
        </w:rPr>
        <w:t xml:space="preserve"> (</w:t>
      </w:r>
      <w:proofErr w:type="spellStart"/>
      <w:r w:rsidRPr="00DF750A">
        <w:rPr>
          <w:rFonts w:ascii="Arial" w:hAnsi="Arial" w:cs="Arial"/>
        </w:rPr>
        <w:t>Biozym</w:t>
      </w:r>
      <w:proofErr w:type="spellEnd"/>
      <w:r w:rsidRPr="00DF750A">
        <w:rPr>
          <w:rFonts w:ascii="Arial" w:hAnsi="Arial" w:cs="Arial"/>
        </w:rPr>
        <w:t xml:space="preserve">, Hameln, Germany). For cell </w:t>
      </w:r>
      <w:proofErr w:type="spellStart"/>
      <w:r w:rsidRPr="00DF750A">
        <w:rPr>
          <w:rFonts w:ascii="Arial" w:hAnsi="Arial" w:cs="Arial"/>
        </w:rPr>
        <w:t>lysis</w:t>
      </w:r>
      <w:proofErr w:type="spellEnd"/>
      <w:r w:rsidRPr="00DF750A">
        <w:rPr>
          <w:rFonts w:ascii="Arial" w:hAnsi="Arial" w:cs="Arial"/>
        </w:rPr>
        <w:t xml:space="preserve"> the slides were placed in alkali solution for 1 h (10 % DMSO, 1 % Triton-X, 2.5 M </w:t>
      </w:r>
      <w:proofErr w:type="spellStart"/>
      <w:r w:rsidRPr="00DF750A">
        <w:rPr>
          <w:rFonts w:ascii="Arial" w:hAnsi="Arial" w:cs="Arial"/>
        </w:rPr>
        <w:t>NaCl</w:t>
      </w:r>
      <w:proofErr w:type="spellEnd"/>
      <w:r w:rsidRPr="00DF750A">
        <w:rPr>
          <w:rFonts w:ascii="Arial" w:hAnsi="Arial" w:cs="Arial"/>
        </w:rPr>
        <w:t xml:space="preserve">, 10 </w:t>
      </w:r>
      <w:proofErr w:type="spellStart"/>
      <w:r w:rsidRPr="00DF750A">
        <w:rPr>
          <w:rFonts w:ascii="Arial" w:hAnsi="Arial" w:cs="Arial"/>
        </w:rPr>
        <w:t>mM</w:t>
      </w:r>
      <w:proofErr w:type="spellEnd"/>
      <w:r w:rsidRPr="00DF750A">
        <w:rPr>
          <w:rFonts w:ascii="Arial" w:hAnsi="Arial" w:cs="Arial"/>
        </w:rPr>
        <w:t xml:space="preserve"> </w:t>
      </w:r>
      <w:proofErr w:type="spellStart"/>
      <w:r w:rsidRPr="00DF750A">
        <w:rPr>
          <w:rFonts w:ascii="Arial" w:hAnsi="Arial" w:cs="Arial"/>
        </w:rPr>
        <w:t>Trizma</w:t>
      </w:r>
      <w:proofErr w:type="spellEnd"/>
      <w:r w:rsidRPr="00DF750A">
        <w:rPr>
          <w:rFonts w:ascii="Arial" w:hAnsi="Arial" w:cs="Arial"/>
        </w:rPr>
        <w:t xml:space="preserve">-Base, 100 </w:t>
      </w:r>
      <w:proofErr w:type="spellStart"/>
      <w:r w:rsidRPr="00DF750A">
        <w:rPr>
          <w:rFonts w:ascii="Arial" w:hAnsi="Arial" w:cs="Arial"/>
        </w:rPr>
        <w:t>mM</w:t>
      </w:r>
      <w:proofErr w:type="spellEnd"/>
      <w:r w:rsidRPr="00DF750A">
        <w:rPr>
          <w:rFonts w:ascii="Arial" w:hAnsi="Arial" w:cs="Arial"/>
        </w:rPr>
        <w:t xml:space="preserve"> Na2EDTA, and 1 % N-</w:t>
      </w:r>
      <w:proofErr w:type="spellStart"/>
      <w:r w:rsidRPr="00DF750A">
        <w:rPr>
          <w:rFonts w:ascii="Arial" w:hAnsi="Arial" w:cs="Arial"/>
        </w:rPr>
        <w:t>lauroylsarcosine</w:t>
      </w:r>
      <w:proofErr w:type="spellEnd"/>
      <w:r w:rsidRPr="00DF750A">
        <w:rPr>
          <w:rFonts w:ascii="Arial" w:hAnsi="Arial" w:cs="Arial"/>
        </w:rPr>
        <w:t xml:space="preserve"> sodium salt). Prior to electrophoresis, the slides were placed in a horizontal gel electrophoresis chamber (Renner, </w:t>
      </w:r>
      <w:proofErr w:type="spellStart"/>
      <w:r w:rsidRPr="00DF750A">
        <w:rPr>
          <w:rFonts w:ascii="Arial" w:hAnsi="Arial" w:cs="Arial"/>
        </w:rPr>
        <w:t>Dannstadt</w:t>
      </w:r>
      <w:proofErr w:type="spellEnd"/>
      <w:r w:rsidRPr="00DF750A">
        <w:rPr>
          <w:rFonts w:ascii="Arial" w:hAnsi="Arial" w:cs="Arial"/>
        </w:rPr>
        <w:t xml:space="preserve">, Germany) and incubated with alkaline buffer solution containing 300 </w:t>
      </w:r>
      <w:proofErr w:type="spellStart"/>
      <w:r w:rsidRPr="00DF750A">
        <w:rPr>
          <w:rFonts w:ascii="Arial" w:hAnsi="Arial" w:cs="Arial"/>
        </w:rPr>
        <w:t>mM</w:t>
      </w:r>
      <w:proofErr w:type="spellEnd"/>
      <w:r w:rsidRPr="00DF750A">
        <w:rPr>
          <w:rFonts w:ascii="Arial" w:hAnsi="Arial" w:cs="Arial"/>
        </w:rPr>
        <w:t xml:space="preserve"> </w:t>
      </w:r>
      <w:proofErr w:type="spellStart"/>
      <w:r w:rsidRPr="00DF750A">
        <w:rPr>
          <w:rFonts w:ascii="Arial" w:hAnsi="Arial" w:cs="Arial"/>
        </w:rPr>
        <w:t>NaOH</w:t>
      </w:r>
      <w:proofErr w:type="spellEnd"/>
      <w:r w:rsidRPr="00DF750A">
        <w:rPr>
          <w:rFonts w:ascii="Arial" w:hAnsi="Arial" w:cs="Arial"/>
        </w:rPr>
        <w:t xml:space="preserve"> and 1 </w:t>
      </w:r>
      <w:proofErr w:type="spellStart"/>
      <w:r w:rsidRPr="00DF750A">
        <w:rPr>
          <w:rFonts w:ascii="Arial" w:hAnsi="Arial" w:cs="Arial"/>
        </w:rPr>
        <w:t>mM</w:t>
      </w:r>
      <w:proofErr w:type="spellEnd"/>
      <w:r w:rsidRPr="00DF750A">
        <w:rPr>
          <w:rFonts w:ascii="Arial" w:hAnsi="Arial" w:cs="Arial"/>
        </w:rPr>
        <w:t xml:space="preserve"> Na2EDTA at pH 13.2. After 20 min of DNA unwinding, electrophoresis was started at 0.8 V/cm and 300 mA and run for 20 min. Following </w:t>
      </w:r>
      <w:proofErr w:type="spellStart"/>
      <w:r w:rsidRPr="00DF750A">
        <w:rPr>
          <w:rFonts w:ascii="Arial" w:hAnsi="Arial" w:cs="Arial"/>
        </w:rPr>
        <w:t>neutralisation</w:t>
      </w:r>
      <w:proofErr w:type="spellEnd"/>
      <w:r w:rsidRPr="00DF750A">
        <w:rPr>
          <w:rFonts w:ascii="Arial" w:hAnsi="Arial" w:cs="Arial"/>
        </w:rPr>
        <w:t xml:space="preserve"> (</w:t>
      </w:r>
      <w:proofErr w:type="spellStart"/>
      <w:r w:rsidRPr="00DF750A">
        <w:rPr>
          <w:rFonts w:ascii="Arial" w:hAnsi="Arial" w:cs="Arial"/>
        </w:rPr>
        <w:t>Trisma</w:t>
      </w:r>
      <w:proofErr w:type="spellEnd"/>
      <w:r w:rsidRPr="00DF750A">
        <w:rPr>
          <w:rFonts w:ascii="Arial" w:hAnsi="Arial" w:cs="Arial"/>
        </w:rPr>
        <w:t xml:space="preserve"> base, 400mM, pH 7.5</w:t>
      </w:r>
      <w:proofErr w:type="gramStart"/>
      <w:r w:rsidRPr="00DF750A">
        <w:rPr>
          <w:rFonts w:ascii="Arial" w:hAnsi="Arial" w:cs="Arial"/>
        </w:rPr>
        <w:t>;Merck</w:t>
      </w:r>
      <w:proofErr w:type="gramEnd"/>
      <w:r w:rsidRPr="00DF750A">
        <w:rPr>
          <w:rFonts w:ascii="Arial" w:hAnsi="Arial" w:cs="Arial"/>
        </w:rPr>
        <w:t xml:space="preserve"> Germany) fluorescent DNA staining was performed with 75 µl </w:t>
      </w:r>
      <w:proofErr w:type="spellStart"/>
      <w:r w:rsidRPr="00DF750A">
        <w:rPr>
          <w:rFonts w:ascii="Arial" w:hAnsi="Arial" w:cs="Arial"/>
        </w:rPr>
        <w:t>ethidium</w:t>
      </w:r>
      <w:proofErr w:type="spellEnd"/>
      <w:r w:rsidRPr="00DF750A">
        <w:rPr>
          <w:rFonts w:ascii="Arial" w:hAnsi="Arial" w:cs="Arial"/>
        </w:rPr>
        <w:t xml:space="preserve"> bromide (Sigma; [51 µl]). Slides were </w:t>
      </w:r>
      <w:proofErr w:type="spellStart"/>
      <w:r w:rsidRPr="00DF750A">
        <w:rPr>
          <w:rFonts w:ascii="Arial" w:hAnsi="Arial" w:cs="Arial"/>
        </w:rPr>
        <w:t>analysed</w:t>
      </w:r>
      <w:proofErr w:type="spellEnd"/>
      <w:r w:rsidRPr="00DF750A">
        <w:rPr>
          <w:rFonts w:ascii="Arial" w:hAnsi="Arial" w:cs="Arial"/>
        </w:rPr>
        <w:t xml:space="preserve"> with a DMLB microscope (Leica, </w:t>
      </w:r>
      <w:proofErr w:type="spellStart"/>
      <w:r w:rsidRPr="00DF750A">
        <w:rPr>
          <w:rFonts w:ascii="Arial" w:hAnsi="Arial" w:cs="Arial"/>
        </w:rPr>
        <w:t>Bensheim</w:t>
      </w:r>
      <w:proofErr w:type="spellEnd"/>
      <w:r w:rsidRPr="00DF750A">
        <w:rPr>
          <w:rFonts w:ascii="Arial" w:hAnsi="Arial" w:cs="Arial"/>
        </w:rPr>
        <w:t>, Germany). 80 cell nuclei per slide (2 slides per each CAP treatment) were selected with random pattern and digitized with the monochrome CCD camera (</w:t>
      </w:r>
      <w:proofErr w:type="spellStart"/>
      <w:r w:rsidRPr="00DF750A">
        <w:rPr>
          <w:rFonts w:ascii="Arial" w:hAnsi="Arial" w:cs="Arial"/>
        </w:rPr>
        <w:t>Cohu</w:t>
      </w:r>
      <w:proofErr w:type="spellEnd"/>
      <w:r w:rsidRPr="00DF750A">
        <w:rPr>
          <w:rFonts w:ascii="Arial" w:hAnsi="Arial" w:cs="Arial"/>
        </w:rPr>
        <w:t xml:space="preserve"> Inc., San Diego, CA, USA). Migration was measured by the image analysis software </w:t>
      </w:r>
      <w:proofErr w:type="spellStart"/>
      <w:r w:rsidRPr="00DF750A">
        <w:rPr>
          <w:rFonts w:ascii="Arial" w:hAnsi="Arial" w:cs="Arial"/>
        </w:rPr>
        <w:t>Komet</w:t>
      </w:r>
      <w:proofErr w:type="spellEnd"/>
      <w:r w:rsidRPr="00DF750A">
        <w:rPr>
          <w:rFonts w:ascii="Arial" w:hAnsi="Arial" w:cs="Arial"/>
        </w:rPr>
        <w:t>++ (Kinetic Imaging, Liverpool, UK) using the % of DNA in tail and the Olive Tail Moments (OTM). The OTM represents the multiplication of the relative amount of DNA in the tail with the median migration distance. The % tail DNA is a measure of the relative fluorescent intensity in the head and tail. An OTM above 2 is widely accepted as DNA damage.</w:t>
      </w:r>
    </w:p>
    <w:sectPr w:rsidR="00B66188" w:rsidRPr="00DF750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0A"/>
    <w:rsid w:val="0093221E"/>
    <w:rsid w:val="009F7A4A"/>
    <w:rsid w:val="00B10825"/>
    <w:rsid w:val="00DF750A"/>
    <w:rsid w:val="00E80F33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Köritzer</dc:creator>
  <cp:lastModifiedBy>Julia Köritzer</cp:lastModifiedBy>
  <cp:revision>1</cp:revision>
  <dcterms:created xsi:type="dcterms:W3CDTF">2012-10-08T11:38:00Z</dcterms:created>
  <dcterms:modified xsi:type="dcterms:W3CDTF">2012-10-08T11:39:00Z</dcterms:modified>
</cp:coreProperties>
</file>