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5EFA" w14:textId="65C60A87" w:rsidR="0093065D" w:rsidRPr="0078522B" w:rsidRDefault="00FD5C0B" w:rsidP="0078522B">
      <w:pPr>
        <w:spacing w:line="360" w:lineRule="auto"/>
        <w:ind w:left="-180" w:right="-630"/>
        <w:rPr>
          <w:rFonts w:ascii="Times New Roman" w:hAnsi="Times New Roman"/>
        </w:rPr>
      </w:pPr>
      <w:r>
        <w:rPr>
          <w:rFonts w:ascii="Times New Roman" w:hAnsi="Times New Roman"/>
        </w:rPr>
        <w:t>Table S4</w:t>
      </w:r>
      <w:bookmarkStart w:id="0" w:name="_GoBack"/>
      <w:bookmarkEnd w:id="0"/>
      <w:r w:rsidR="0093065D" w:rsidRPr="0078522B">
        <w:rPr>
          <w:rFonts w:ascii="Times New Roman" w:hAnsi="Times New Roman"/>
        </w:rPr>
        <w:t>.</w:t>
      </w:r>
      <w:r w:rsidR="0078522B" w:rsidRPr="0078522B">
        <w:rPr>
          <w:rFonts w:ascii="Times New Roman" w:hAnsi="Times New Roman"/>
        </w:rPr>
        <w:t xml:space="preserve"> The association between the length of the time interval </w:t>
      </w:r>
      <w:r w:rsidR="0078522B">
        <w:rPr>
          <w:rFonts w:ascii="Times New Roman" w:hAnsi="Times New Roman"/>
        </w:rPr>
        <w:t>between the bio</w:t>
      </w:r>
      <w:r w:rsidR="0078522B" w:rsidRPr="0078522B">
        <w:rPr>
          <w:rFonts w:ascii="Times New Roman" w:hAnsi="Times New Roman"/>
        </w:rPr>
        <w:t>p</w:t>
      </w:r>
      <w:r w:rsidR="0078522B">
        <w:rPr>
          <w:rFonts w:ascii="Times New Roman" w:hAnsi="Times New Roman"/>
        </w:rPr>
        <w:t>s</w:t>
      </w:r>
      <w:r w:rsidR="0078522B" w:rsidRPr="0078522B">
        <w:rPr>
          <w:rFonts w:ascii="Times New Roman" w:hAnsi="Times New Roman"/>
        </w:rPr>
        <w:t xml:space="preserve">ies and gene </w:t>
      </w:r>
      <w:r w:rsidR="0078522B">
        <w:rPr>
          <w:rFonts w:ascii="Times New Roman" w:hAnsi="Times New Roman"/>
        </w:rPr>
        <w:t xml:space="preserve">      </w:t>
      </w:r>
      <w:r w:rsidR="0078522B" w:rsidRPr="0078522B">
        <w:rPr>
          <w:rFonts w:ascii="Times New Roman" w:hAnsi="Times New Roman"/>
        </w:rPr>
        <w:t>expression changes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540"/>
        <w:gridCol w:w="990"/>
        <w:gridCol w:w="900"/>
        <w:gridCol w:w="990"/>
        <w:gridCol w:w="990"/>
        <w:gridCol w:w="990"/>
        <w:gridCol w:w="1080"/>
      </w:tblGrid>
      <w:tr w:rsidR="0093065D" w:rsidRPr="00895283" w14:paraId="1DA21E8E" w14:textId="77777777" w:rsidTr="00D278C8">
        <w:tc>
          <w:tcPr>
            <w:tcW w:w="1728" w:type="dxa"/>
          </w:tcPr>
          <w:p w14:paraId="6E59899D" w14:textId="77777777" w:rsidR="0093065D" w:rsidRPr="00895283" w:rsidRDefault="0093065D" w:rsidP="00D278C8">
            <w:pPr>
              <w:rPr>
                <w:rFonts w:ascii="Times New Roman" w:hAnsi="Times New Roman"/>
                <w:b/>
              </w:rPr>
            </w:pPr>
            <w:bookmarkStart w:id="1" w:name="RANGE!A1:I297"/>
            <w:r w:rsidRPr="00895283">
              <w:rPr>
                <w:rFonts w:ascii="Times New Roman" w:hAnsi="Times New Roman"/>
                <w:b/>
              </w:rPr>
              <w:t>Gene</w:t>
            </w:r>
            <w:bookmarkEnd w:id="1"/>
          </w:p>
        </w:tc>
        <w:tc>
          <w:tcPr>
            <w:tcW w:w="1620" w:type="dxa"/>
          </w:tcPr>
          <w:p w14:paraId="7C014258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Interval</w:t>
            </w:r>
          </w:p>
        </w:tc>
        <w:tc>
          <w:tcPr>
            <w:tcW w:w="540" w:type="dxa"/>
          </w:tcPr>
          <w:p w14:paraId="575B22F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990" w:type="dxa"/>
          </w:tcPr>
          <w:p w14:paraId="5E59B82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Median</w:t>
            </w:r>
          </w:p>
        </w:tc>
        <w:tc>
          <w:tcPr>
            <w:tcW w:w="900" w:type="dxa"/>
          </w:tcPr>
          <w:p w14:paraId="32FA4FC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Q1</w:t>
            </w:r>
          </w:p>
        </w:tc>
        <w:tc>
          <w:tcPr>
            <w:tcW w:w="990" w:type="dxa"/>
          </w:tcPr>
          <w:p w14:paraId="47D3C4E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Q3</w:t>
            </w:r>
          </w:p>
        </w:tc>
        <w:tc>
          <w:tcPr>
            <w:tcW w:w="990" w:type="dxa"/>
          </w:tcPr>
          <w:p w14:paraId="2234FD6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Min</w:t>
            </w:r>
          </w:p>
        </w:tc>
        <w:tc>
          <w:tcPr>
            <w:tcW w:w="990" w:type="dxa"/>
          </w:tcPr>
          <w:p w14:paraId="65EA101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Max</w:t>
            </w:r>
          </w:p>
        </w:tc>
        <w:tc>
          <w:tcPr>
            <w:tcW w:w="1080" w:type="dxa"/>
          </w:tcPr>
          <w:p w14:paraId="5F781A9F" w14:textId="77777777" w:rsidR="0093065D" w:rsidRPr="00895283" w:rsidRDefault="0093065D" w:rsidP="00D278C8">
            <w:pPr>
              <w:rPr>
                <w:rFonts w:ascii="Times New Roman" w:hAnsi="Times New Roman"/>
                <w:b/>
              </w:rPr>
            </w:pPr>
            <w:r w:rsidRPr="00895283">
              <w:rPr>
                <w:rFonts w:ascii="Times New Roman" w:hAnsi="Times New Roman"/>
                <w:b/>
              </w:rPr>
              <w:t>P-value</w:t>
            </w:r>
          </w:p>
        </w:tc>
      </w:tr>
      <w:tr w:rsidR="0093065D" w:rsidRPr="00895283" w14:paraId="67D23DE9" w14:textId="77777777" w:rsidTr="00D278C8">
        <w:tc>
          <w:tcPr>
            <w:tcW w:w="1728" w:type="dxa"/>
          </w:tcPr>
          <w:p w14:paraId="6F7AEA6D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CD68</w:t>
            </w:r>
          </w:p>
        </w:tc>
        <w:tc>
          <w:tcPr>
            <w:tcW w:w="1620" w:type="dxa"/>
          </w:tcPr>
          <w:p w14:paraId="59804451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28C9C6D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5FDE2A2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47.71</w:t>
            </w:r>
          </w:p>
        </w:tc>
        <w:tc>
          <w:tcPr>
            <w:tcW w:w="900" w:type="dxa"/>
          </w:tcPr>
          <w:p w14:paraId="69030FC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9.07</w:t>
            </w:r>
          </w:p>
        </w:tc>
        <w:tc>
          <w:tcPr>
            <w:tcW w:w="990" w:type="dxa"/>
          </w:tcPr>
          <w:p w14:paraId="35810C5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202.86</w:t>
            </w:r>
          </w:p>
        </w:tc>
        <w:tc>
          <w:tcPr>
            <w:tcW w:w="990" w:type="dxa"/>
          </w:tcPr>
          <w:p w14:paraId="32C2AD7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-51.69</w:t>
            </w:r>
          </w:p>
        </w:tc>
        <w:tc>
          <w:tcPr>
            <w:tcW w:w="990" w:type="dxa"/>
          </w:tcPr>
          <w:p w14:paraId="7186460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407.77</w:t>
            </w:r>
          </w:p>
        </w:tc>
        <w:tc>
          <w:tcPr>
            <w:tcW w:w="1080" w:type="dxa"/>
          </w:tcPr>
          <w:p w14:paraId="4738C45F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0.9439</w:t>
            </w:r>
          </w:p>
        </w:tc>
      </w:tr>
      <w:tr w:rsidR="0093065D" w:rsidRPr="00895283" w14:paraId="1E9B80BC" w14:textId="77777777" w:rsidTr="00D278C8">
        <w:tc>
          <w:tcPr>
            <w:tcW w:w="1728" w:type="dxa"/>
          </w:tcPr>
          <w:p w14:paraId="079E05D7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CD68</w:t>
            </w:r>
          </w:p>
        </w:tc>
        <w:tc>
          <w:tcPr>
            <w:tcW w:w="1620" w:type="dxa"/>
          </w:tcPr>
          <w:p w14:paraId="5452B5B0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0410FDB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1AE190E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74.13</w:t>
            </w:r>
          </w:p>
        </w:tc>
        <w:tc>
          <w:tcPr>
            <w:tcW w:w="900" w:type="dxa"/>
          </w:tcPr>
          <w:p w14:paraId="5A817FD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19.48</w:t>
            </w:r>
          </w:p>
        </w:tc>
        <w:tc>
          <w:tcPr>
            <w:tcW w:w="990" w:type="dxa"/>
          </w:tcPr>
          <w:p w14:paraId="3512D16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111.52</w:t>
            </w:r>
          </w:p>
        </w:tc>
        <w:tc>
          <w:tcPr>
            <w:tcW w:w="990" w:type="dxa"/>
          </w:tcPr>
          <w:p w14:paraId="2DF7EB8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-17.51</w:t>
            </w:r>
          </w:p>
        </w:tc>
        <w:tc>
          <w:tcPr>
            <w:tcW w:w="990" w:type="dxa"/>
          </w:tcPr>
          <w:p w14:paraId="1B14749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1207.24</w:t>
            </w:r>
          </w:p>
        </w:tc>
        <w:tc>
          <w:tcPr>
            <w:tcW w:w="1080" w:type="dxa"/>
          </w:tcPr>
          <w:p w14:paraId="7AC97BB3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0.9439</w:t>
            </w:r>
          </w:p>
        </w:tc>
      </w:tr>
      <w:tr w:rsidR="0093065D" w:rsidRPr="00895283" w14:paraId="1AEA8E64" w14:textId="77777777" w:rsidTr="00D278C8">
        <w:tc>
          <w:tcPr>
            <w:tcW w:w="1728" w:type="dxa"/>
          </w:tcPr>
          <w:p w14:paraId="4EA665C4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CENPF</w:t>
            </w:r>
          </w:p>
        </w:tc>
        <w:tc>
          <w:tcPr>
            <w:tcW w:w="1620" w:type="dxa"/>
          </w:tcPr>
          <w:p w14:paraId="609AF641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33E6049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1A4ADAB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-21.03</w:t>
            </w:r>
          </w:p>
        </w:tc>
        <w:tc>
          <w:tcPr>
            <w:tcW w:w="900" w:type="dxa"/>
          </w:tcPr>
          <w:p w14:paraId="44B476D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-33.21</w:t>
            </w:r>
          </w:p>
        </w:tc>
        <w:tc>
          <w:tcPr>
            <w:tcW w:w="990" w:type="dxa"/>
          </w:tcPr>
          <w:p w14:paraId="5A40EFD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-8.57</w:t>
            </w:r>
          </w:p>
        </w:tc>
        <w:tc>
          <w:tcPr>
            <w:tcW w:w="990" w:type="dxa"/>
          </w:tcPr>
          <w:p w14:paraId="083D4EF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-42.12</w:t>
            </w:r>
          </w:p>
        </w:tc>
        <w:tc>
          <w:tcPr>
            <w:tcW w:w="990" w:type="dxa"/>
          </w:tcPr>
          <w:p w14:paraId="330A2C7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1080" w:type="dxa"/>
          </w:tcPr>
          <w:p w14:paraId="2859DFC7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0.2599</w:t>
            </w:r>
          </w:p>
        </w:tc>
      </w:tr>
      <w:tr w:rsidR="0093065D" w:rsidRPr="00895283" w14:paraId="78F1DFFC" w14:textId="77777777" w:rsidTr="00D278C8">
        <w:tc>
          <w:tcPr>
            <w:tcW w:w="1728" w:type="dxa"/>
          </w:tcPr>
          <w:p w14:paraId="3365558A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CENPF</w:t>
            </w:r>
          </w:p>
        </w:tc>
        <w:tc>
          <w:tcPr>
            <w:tcW w:w="1620" w:type="dxa"/>
          </w:tcPr>
          <w:p w14:paraId="518F6659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05564EA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5B14533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-11.22</w:t>
            </w:r>
          </w:p>
        </w:tc>
        <w:tc>
          <w:tcPr>
            <w:tcW w:w="900" w:type="dxa"/>
          </w:tcPr>
          <w:p w14:paraId="35C8D95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-23.31</w:t>
            </w:r>
          </w:p>
        </w:tc>
        <w:tc>
          <w:tcPr>
            <w:tcW w:w="990" w:type="dxa"/>
          </w:tcPr>
          <w:p w14:paraId="7547BF1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-7.56</w:t>
            </w:r>
          </w:p>
        </w:tc>
        <w:tc>
          <w:tcPr>
            <w:tcW w:w="990" w:type="dxa"/>
          </w:tcPr>
          <w:p w14:paraId="5C79D9C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-72.88</w:t>
            </w:r>
          </w:p>
        </w:tc>
        <w:tc>
          <w:tcPr>
            <w:tcW w:w="990" w:type="dxa"/>
          </w:tcPr>
          <w:p w14:paraId="49A5533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28.82</w:t>
            </w:r>
          </w:p>
        </w:tc>
        <w:tc>
          <w:tcPr>
            <w:tcW w:w="1080" w:type="dxa"/>
          </w:tcPr>
          <w:p w14:paraId="6676DC64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0.2599</w:t>
            </w:r>
          </w:p>
        </w:tc>
      </w:tr>
      <w:tr w:rsidR="0093065D" w:rsidRPr="00895283" w14:paraId="319B8CFF" w14:textId="77777777" w:rsidTr="00D278C8">
        <w:tc>
          <w:tcPr>
            <w:tcW w:w="1728" w:type="dxa"/>
          </w:tcPr>
          <w:p w14:paraId="722AC9D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CD44</w:t>
            </w:r>
          </w:p>
        </w:tc>
        <w:tc>
          <w:tcPr>
            <w:tcW w:w="1620" w:type="dxa"/>
          </w:tcPr>
          <w:p w14:paraId="6E8D601E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40AD4F3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53C4D59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23.74</w:t>
            </w:r>
          </w:p>
        </w:tc>
        <w:tc>
          <w:tcPr>
            <w:tcW w:w="900" w:type="dxa"/>
          </w:tcPr>
          <w:p w14:paraId="4143995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5.14</w:t>
            </w:r>
          </w:p>
        </w:tc>
        <w:tc>
          <w:tcPr>
            <w:tcW w:w="990" w:type="dxa"/>
          </w:tcPr>
          <w:p w14:paraId="595E660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237.27</w:t>
            </w:r>
          </w:p>
        </w:tc>
        <w:tc>
          <w:tcPr>
            <w:tcW w:w="990" w:type="dxa"/>
          </w:tcPr>
          <w:p w14:paraId="157C5EE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-137.21</w:t>
            </w:r>
          </w:p>
        </w:tc>
        <w:tc>
          <w:tcPr>
            <w:tcW w:w="990" w:type="dxa"/>
          </w:tcPr>
          <w:p w14:paraId="5F51874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662.05</w:t>
            </w:r>
          </w:p>
        </w:tc>
        <w:tc>
          <w:tcPr>
            <w:tcW w:w="1080" w:type="dxa"/>
          </w:tcPr>
          <w:p w14:paraId="55BF93F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0.1809</w:t>
            </w:r>
          </w:p>
        </w:tc>
      </w:tr>
      <w:tr w:rsidR="0093065D" w:rsidRPr="00895283" w14:paraId="761B0F8A" w14:textId="77777777" w:rsidTr="00D278C8">
        <w:tc>
          <w:tcPr>
            <w:tcW w:w="1728" w:type="dxa"/>
          </w:tcPr>
          <w:p w14:paraId="377CE38F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CD44</w:t>
            </w:r>
          </w:p>
        </w:tc>
        <w:tc>
          <w:tcPr>
            <w:tcW w:w="1620" w:type="dxa"/>
          </w:tcPr>
          <w:p w14:paraId="4D32C562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2FCB11A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1C71E1D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96.48</w:t>
            </w:r>
          </w:p>
        </w:tc>
        <w:tc>
          <w:tcPr>
            <w:tcW w:w="900" w:type="dxa"/>
          </w:tcPr>
          <w:p w14:paraId="57F2576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65.00</w:t>
            </w:r>
          </w:p>
        </w:tc>
        <w:tc>
          <w:tcPr>
            <w:tcW w:w="990" w:type="dxa"/>
          </w:tcPr>
          <w:p w14:paraId="070F601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220.74</w:t>
            </w:r>
          </w:p>
        </w:tc>
        <w:tc>
          <w:tcPr>
            <w:tcW w:w="990" w:type="dxa"/>
          </w:tcPr>
          <w:p w14:paraId="73E5EDC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-4.50</w:t>
            </w:r>
          </w:p>
        </w:tc>
        <w:tc>
          <w:tcPr>
            <w:tcW w:w="990" w:type="dxa"/>
          </w:tcPr>
          <w:p w14:paraId="56DFD79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539.54</w:t>
            </w:r>
          </w:p>
        </w:tc>
        <w:tc>
          <w:tcPr>
            <w:tcW w:w="1080" w:type="dxa"/>
          </w:tcPr>
          <w:p w14:paraId="645D9B48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0.1809</w:t>
            </w:r>
          </w:p>
        </w:tc>
      </w:tr>
      <w:tr w:rsidR="0093065D" w:rsidRPr="00895283" w14:paraId="62895F90" w14:textId="77777777" w:rsidTr="00D278C8">
        <w:tc>
          <w:tcPr>
            <w:tcW w:w="1728" w:type="dxa"/>
          </w:tcPr>
          <w:p w14:paraId="0730210A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ADM</w:t>
            </w:r>
          </w:p>
        </w:tc>
        <w:tc>
          <w:tcPr>
            <w:tcW w:w="1620" w:type="dxa"/>
          </w:tcPr>
          <w:p w14:paraId="5C703281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574E6FB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77203B5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4.15</w:t>
            </w:r>
          </w:p>
        </w:tc>
        <w:tc>
          <w:tcPr>
            <w:tcW w:w="900" w:type="dxa"/>
          </w:tcPr>
          <w:p w14:paraId="2A9212A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-1.23</w:t>
            </w:r>
          </w:p>
        </w:tc>
        <w:tc>
          <w:tcPr>
            <w:tcW w:w="990" w:type="dxa"/>
          </w:tcPr>
          <w:p w14:paraId="40E1C55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55.06</w:t>
            </w:r>
          </w:p>
        </w:tc>
        <w:tc>
          <w:tcPr>
            <w:tcW w:w="990" w:type="dxa"/>
          </w:tcPr>
          <w:p w14:paraId="305D6BE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-15.18</w:t>
            </w:r>
          </w:p>
        </w:tc>
        <w:tc>
          <w:tcPr>
            <w:tcW w:w="990" w:type="dxa"/>
          </w:tcPr>
          <w:p w14:paraId="0B027FE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110.79</w:t>
            </w:r>
          </w:p>
        </w:tc>
        <w:tc>
          <w:tcPr>
            <w:tcW w:w="1080" w:type="dxa"/>
          </w:tcPr>
          <w:p w14:paraId="79F2613D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0.4179</w:t>
            </w:r>
          </w:p>
        </w:tc>
      </w:tr>
      <w:tr w:rsidR="0093065D" w:rsidRPr="00895283" w14:paraId="57C03E94" w14:textId="77777777" w:rsidTr="00D278C8">
        <w:tc>
          <w:tcPr>
            <w:tcW w:w="1728" w:type="dxa"/>
          </w:tcPr>
          <w:p w14:paraId="4B2401A3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ADM</w:t>
            </w:r>
          </w:p>
        </w:tc>
        <w:tc>
          <w:tcPr>
            <w:tcW w:w="1620" w:type="dxa"/>
          </w:tcPr>
          <w:p w14:paraId="3F5F9A63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51B2AF7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4F0155F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31.72</w:t>
            </w:r>
          </w:p>
        </w:tc>
        <w:tc>
          <w:tcPr>
            <w:tcW w:w="900" w:type="dxa"/>
          </w:tcPr>
          <w:p w14:paraId="014BF5B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1.66</w:t>
            </w:r>
          </w:p>
        </w:tc>
        <w:tc>
          <w:tcPr>
            <w:tcW w:w="990" w:type="dxa"/>
          </w:tcPr>
          <w:p w14:paraId="5A1E598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55.07</w:t>
            </w:r>
          </w:p>
        </w:tc>
        <w:tc>
          <w:tcPr>
            <w:tcW w:w="990" w:type="dxa"/>
          </w:tcPr>
          <w:p w14:paraId="595D670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-5.23</w:t>
            </w:r>
          </w:p>
        </w:tc>
        <w:tc>
          <w:tcPr>
            <w:tcW w:w="990" w:type="dxa"/>
          </w:tcPr>
          <w:p w14:paraId="6F46A52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92.15</w:t>
            </w:r>
          </w:p>
        </w:tc>
        <w:tc>
          <w:tcPr>
            <w:tcW w:w="1080" w:type="dxa"/>
          </w:tcPr>
          <w:p w14:paraId="043A9DB1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0.4179</w:t>
            </w:r>
          </w:p>
        </w:tc>
      </w:tr>
      <w:tr w:rsidR="0093065D" w:rsidRPr="00895283" w14:paraId="2DCE1B1D" w14:textId="77777777" w:rsidTr="00D278C8">
        <w:tc>
          <w:tcPr>
            <w:tcW w:w="1728" w:type="dxa"/>
          </w:tcPr>
          <w:p w14:paraId="052DA536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MYC</w:t>
            </w:r>
          </w:p>
        </w:tc>
        <w:tc>
          <w:tcPr>
            <w:tcW w:w="1620" w:type="dxa"/>
          </w:tcPr>
          <w:p w14:paraId="4327BC3E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666D762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1059C78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43.51</w:t>
            </w:r>
          </w:p>
        </w:tc>
        <w:tc>
          <w:tcPr>
            <w:tcW w:w="900" w:type="dxa"/>
          </w:tcPr>
          <w:p w14:paraId="5F47487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6.87</w:t>
            </w:r>
          </w:p>
        </w:tc>
        <w:tc>
          <w:tcPr>
            <w:tcW w:w="990" w:type="dxa"/>
          </w:tcPr>
          <w:p w14:paraId="4CB4350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69.79</w:t>
            </w:r>
          </w:p>
        </w:tc>
        <w:tc>
          <w:tcPr>
            <w:tcW w:w="990" w:type="dxa"/>
          </w:tcPr>
          <w:p w14:paraId="38633D0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-39.38</w:t>
            </w:r>
          </w:p>
        </w:tc>
        <w:tc>
          <w:tcPr>
            <w:tcW w:w="990" w:type="dxa"/>
          </w:tcPr>
          <w:p w14:paraId="522966E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90.34</w:t>
            </w:r>
          </w:p>
        </w:tc>
        <w:tc>
          <w:tcPr>
            <w:tcW w:w="1080" w:type="dxa"/>
          </w:tcPr>
          <w:p w14:paraId="195D5D39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0.6727</w:t>
            </w:r>
          </w:p>
        </w:tc>
      </w:tr>
      <w:tr w:rsidR="0093065D" w:rsidRPr="00895283" w14:paraId="4F3855BF" w14:textId="77777777" w:rsidTr="00D278C8">
        <w:tc>
          <w:tcPr>
            <w:tcW w:w="1728" w:type="dxa"/>
          </w:tcPr>
          <w:p w14:paraId="56F30558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MYC</w:t>
            </w:r>
          </w:p>
        </w:tc>
        <w:tc>
          <w:tcPr>
            <w:tcW w:w="1620" w:type="dxa"/>
          </w:tcPr>
          <w:p w14:paraId="4420EAB1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3DD86D7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32EBDD3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42.52</w:t>
            </w:r>
          </w:p>
        </w:tc>
        <w:tc>
          <w:tcPr>
            <w:tcW w:w="900" w:type="dxa"/>
          </w:tcPr>
          <w:p w14:paraId="1D92A4A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16.17</w:t>
            </w:r>
          </w:p>
        </w:tc>
        <w:tc>
          <w:tcPr>
            <w:tcW w:w="990" w:type="dxa"/>
          </w:tcPr>
          <w:p w14:paraId="1DC294E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107.61</w:t>
            </w:r>
          </w:p>
        </w:tc>
        <w:tc>
          <w:tcPr>
            <w:tcW w:w="990" w:type="dxa"/>
          </w:tcPr>
          <w:p w14:paraId="4CD7F2C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-106.83</w:t>
            </w:r>
          </w:p>
        </w:tc>
        <w:tc>
          <w:tcPr>
            <w:tcW w:w="990" w:type="dxa"/>
          </w:tcPr>
          <w:p w14:paraId="138AB73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554.33</w:t>
            </w:r>
          </w:p>
        </w:tc>
        <w:tc>
          <w:tcPr>
            <w:tcW w:w="1080" w:type="dxa"/>
          </w:tcPr>
          <w:p w14:paraId="4BA33515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0.6727</w:t>
            </w:r>
          </w:p>
        </w:tc>
      </w:tr>
      <w:tr w:rsidR="0093065D" w:rsidRPr="00895283" w14:paraId="4C2141AB" w14:textId="77777777" w:rsidTr="00D278C8">
        <w:tc>
          <w:tcPr>
            <w:tcW w:w="1728" w:type="dxa"/>
          </w:tcPr>
          <w:p w14:paraId="3F3E688A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CD14</w:t>
            </w:r>
          </w:p>
        </w:tc>
        <w:tc>
          <w:tcPr>
            <w:tcW w:w="1620" w:type="dxa"/>
          </w:tcPr>
          <w:p w14:paraId="583D3C0A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4035378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54A0257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53.55</w:t>
            </w:r>
          </w:p>
        </w:tc>
        <w:tc>
          <w:tcPr>
            <w:tcW w:w="900" w:type="dxa"/>
          </w:tcPr>
          <w:p w14:paraId="1EC9FD8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5.19</w:t>
            </w:r>
          </w:p>
        </w:tc>
        <w:tc>
          <w:tcPr>
            <w:tcW w:w="990" w:type="dxa"/>
          </w:tcPr>
          <w:p w14:paraId="460FFFD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125.84</w:t>
            </w:r>
          </w:p>
        </w:tc>
        <w:tc>
          <w:tcPr>
            <w:tcW w:w="990" w:type="dxa"/>
          </w:tcPr>
          <w:p w14:paraId="6ED6556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-85.63</w:t>
            </w:r>
          </w:p>
        </w:tc>
        <w:tc>
          <w:tcPr>
            <w:tcW w:w="990" w:type="dxa"/>
          </w:tcPr>
          <w:p w14:paraId="2F977E7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194.32</w:t>
            </w:r>
          </w:p>
        </w:tc>
        <w:tc>
          <w:tcPr>
            <w:tcW w:w="1080" w:type="dxa"/>
          </w:tcPr>
          <w:p w14:paraId="61DBE65C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0.6727</w:t>
            </w:r>
          </w:p>
        </w:tc>
      </w:tr>
      <w:tr w:rsidR="0093065D" w:rsidRPr="00895283" w14:paraId="45B83CA9" w14:textId="77777777" w:rsidTr="00D278C8">
        <w:tc>
          <w:tcPr>
            <w:tcW w:w="1728" w:type="dxa"/>
          </w:tcPr>
          <w:p w14:paraId="32E12CB1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CD14</w:t>
            </w:r>
          </w:p>
        </w:tc>
        <w:tc>
          <w:tcPr>
            <w:tcW w:w="1620" w:type="dxa"/>
          </w:tcPr>
          <w:p w14:paraId="037C478A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51D1265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5FB7B93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61.65</w:t>
            </w:r>
          </w:p>
        </w:tc>
        <w:tc>
          <w:tcPr>
            <w:tcW w:w="900" w:type="dxa"/>
          </w:tcPr>
          <w:p w14:paraId="2649008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31.97</w:t>
            </w:r>
          </w:p>
        </w:tc>
        <w:tc>
          <w:tcPr>
            <w:tcW w:w="990" w:type="dxa"/>
          </w:tcPr>
          <w:p w14:paraId="59A6A99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117.48</w:t>
            </w:r>
          </w:p>
        </w:tc>
        <w:tc>
          <w:tcPr>
            <w:tcW w:w="990" w:type="dxa"/>
          </w:tcPr>
          <w:p w14:paraId="69C5D30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-116.26</w:t>
            </w:r>
          </w:p>
        </w:tc>
        <w:tc>
          <w:tcPr>
            <w:tcW w:w="990" w:type="dxa"/>
          </w:tcPr>
          <w:p w14:paraId="653EDD4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328.81</w:t>
            </w:r>
          </w:p>
        </w:tc>
        <w:tc>
          <w:tcPr>
            <w:tcW w:w="1080" w:type="dxa"/>
          </w:tcPr>
          <w:p w14:paraId="37BC168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0.6727</w:t>
            </w:r>
          </w:p>
        </w:tc>
      </w:tr>
      <w:tr w:rsidR="0093065D" w:rsidRPr="00895283" w14:paraId="2622B28C" w14:textId="77777777" w:rsidTr="00D278C8">
        <w:tc>
          <w:tcPr>
            <w:tcW w:w="1728" w:type="dxa"/>
          </w:tcPr>
          <w:p w14:paraId="47FC0B84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IL6</w:t>
            </w:r>
          </w:p>
        </w:tc>
        <w:tc>
          <w:tcPr>
            <w:tcW w:w="1620" w:type="dxa"/>
          </w:tcPr>
          <w:p w14:paraId="2B52A4EA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1C8D764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7A006B3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00" w:type="dxa"/>
          </w:tcPr>
          <w:p w14:paraId="7D1F32B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90" w:type="dxa"/>
          </w:tcPr>
          <w:p w14:paraId="30E986C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2.70</w:t>
            </w:r>
          </w:p>
        </w:tc>
        <w:tc>
          <w:tcPr>
            <w:tcW w:w="990" w:type="dxa"/>
          </w:tcPr>
          <w:p w14:paraId="09E524B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-2.54</w:t>
            </w:r>
          </w:p>
        </w:tc>
        <w:tc>
          <w:tcPr>
            <w:tcW w:w="990" w:type="dxa"/>
          </w:tcPr>
          <w:p w14:paraId="36BF3E5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36.15</w:t>
            </w:r>
          </w:p>
        </w:tc>
        <w:tc>
          <w:tcPr>
            <w:tcW w:w="1080" w:type="dxa"/>
          </w:tcPr>
          <w:p w14:paraId="61C6E3EC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0.6870</w:t>
            </w:r>
          </w:p>
        </w:tc>
      </w:tr>
      <w:tr w:rsidR="0093065D" w:rsidRPr="00895283" w14:paraId="4D1CB2D3" w14:textId="77777777" w:rsidTr="00D278C8">
        <w:tc>
          <w:tcPr>
            <w:tcW w:w="1728" w:type="dxa"/>
          </w:tcPr>
          <w:p w14:paraId="1C286839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IL6</w:t>
            </w:r>
          </w:p>
        </w:tc>
        <w:tc>
          <w:tcPr>
            <w:tcW w:w="1620" w:type="dxa"/>
          </w:tcPr>
          <w:p w14:paraId="5533117F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2333173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7A0E904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00" w:type="dxa"/>
          </w:tcPr>
          <w:p w14:paraId="1BC1612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90" w:type="dxa"/>
          </w:tcPr>
          <w:p w14:paraId="64B84CD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6.41</w:t>
            </w:r>
          </w:p>
        </w:tc>
        <w:tc>
          <w:tcPr>
            <w:tcW w:w="990" w:type="dxa"/>
          </w:tcPr>
          <w:p w14:paraId="0D69894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90" w:type="dxa"/>
          </w:tcPr>
          <w:p w14:paraId="24C3940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13.26</w:t>
            </w:r>
          </w:p>
        </w:tc>
        <w:tc>
          <w:tcPr>
            <w:tcW w:w="1080" w:type="dxa"/>
          </w:tcPr>
          <w:p w14:paraId="7E137FD9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0.6870</w:t>
            </w:r>
          </w:p>
        </w:tc>
      </w:tr>
      <w:tr w:rsidR="0093065D" w:rsidRPr="00895283" w14:paraId="044108C8" w14:textId="77777777" w:rsidTr="00D278C8">
        <w:tc>
          <w:tcPr>
            <w:tcW w:w="1728" w:type="dxa"/>
          </w:tcPr>
          <w:p w14:paraId="61052064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VEGFA</w:t>
            </w:r>
          </w:p>
        </w:tc>
        <w:tc>
          <w:tcPr>
            <w:tcW w:w="1620" w:type="dxa"/>
          </w:tcPr>
          <w:p w14:paraId="1CB89112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6FA212D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37BA926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19.32</w:t>
            </w:r>
          </w:p>
        </w:tc>
        <w:tc>
          <w:tcPr>
            <w:tcW w:w="900" w:type="dxa"/>
          </w:tcPr>
          <w:p w14:paraId="0B8E9B3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-31.38</w:t>
            </w:r>
          </w:p>
        </w:tc>
        <w:tc>
          <w:tcPr>
            <w:tcW w:w="990" w:type="dxa"/>
          </w:tcPr>
          <w:p w14:paraId="78E61A4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41.56</w:t>
            </w:r>
          </w:p>
        </w:tc>
        <w:tc>
          <w:tcPr>
            <w:tcW w:w="990" w:type="dxa"/>
          </w:tcPr>
          <w:p w14:paraId="2E8AC23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-62.46</w:t>
            </w:r>
          </w:p>
        </w:tc>
        <w:tc>
          <w:tcPr>
            <w:tcW w:w="990" w:type="dxa"/>
          </w:tcPr>
          <w:p w14:paraId="1C49F9F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290.94</w:t>
            </w:r>
          </w:p>
        </w:tc>
        <w:tc>
          <w:tcPr>
            <w:tcW w:w="1080" w:type="dxa"/>
          </w:tcPr>
          <w:p w14:paraId="5D07833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0.1809</w:t>
            </w:r>
          </w:p>
        </w:tc>
      </w:tr>
      <w:tr w:rsidR="0093065D" w:rsidRPr="00895283" w14:paraId="0E072F91" w14:textId="77777777" w:rsidTr="00D278C8">
        <w:tc>
          <w:tcPr>
            <w:tcW w:w="1728" w:type="dxa"/>
          </w:tcPr>
          <w:p w14:paraId="4DFA9E8C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VEGFA</w:t>
            </w:r>
          </w:p>
        </w:tc>
        <w:tc>
          <w:tcPr>
            <w:tcW w:w="1620" w:type="dxa"/>
          </w:tcPr>
          <w:p w14:paraId="22A13C0D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1E89746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1A423C7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73.39</w:t>
            </w:r>
          </w:p>
        </w:tc>
        <w:tc>
          <w:tcPr>
            <w:tcW w:w="900" w:type="dxa"/>
          </w:tcPr>
          <w:p w14:paraId="7A15DCB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1.52</w:t>
            </w:r>
          </w:p>
        </w:tc>
        <w:tc>
          <w:tcPr>
            <w:tcW w:w="990" w:type="dxa"/>
          </w:tcPr>
          <w:p w14:paraId="33C2647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178.63</w:t>
            </w:r>
          </w:p>
        </w:tc>
        <w:tc>
          <w:tcPr>
            <w:tcW w:w="990" w:type="dxa"/>
          </w:tcPr>
          <w:p w14:paraId="4395751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-49.16</w:t>
            </w:r>
          </w:p>
        </w:tc>
        <w:tc>
          <w:tcPr>
            <w:tcW w:w="990" w:type="dxa"/>
          </w:tcPr>
          <w:p w14:paraId="57BA966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251.62</w:t>
            </w:r>
          </w:p>
        </w:tc>
        <w:tc>
          <w:tcPr>
            <w:tcW w:w="1080" w:type="dxa"/>
          </w:tcPr>
          <w:p w14:paraId="2C27CD99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0.1809</w:t>
            </w:r>
          </w:p>
        </w:tc>
      </w:tr>
      <w:tr w:rsidR="0093065D" w:rsidRPr="00895283" w14:paraId="7AD6C10D" w14:textId="77777777" w:rsidTr="00D278C8">
        <w:tc>
          <w:tcPr>
            <w:tcW w:w="1728" w:type="dxa"/>
          </w:tcPr>
          <w:p w14:paraId="44B87E01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PPARG</w:t>
            </w:r>
          </w:p>
        </w:tc>
        <w:tc>
          <w:tcPr>
            <w:tcW w:w="1620" w:type="dxa"/>
          </w:tcPr>
          <w:p w14:paraId="74C6CC45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0997601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0F4E10E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2.62</w:t>
            </w:r>
          </w:p>
        </w:tc>
        <w:tc>
          <w:tcPr>
            <w:tcW w:w="900" w:type="dxa"/>
          </w:tcPr>
          <w:p w14:paraId="40EBFAE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-5.67</w:t>
            </w:r>
          </w:p>
        </w:tc>
        <w:tc>
          <w:tcPr>
            <w:tcW w:w="990" w:type="dxa"/>
          </w:tcPr>
          <w:p w14:paraId="380599E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20.15</w:t>
            </w:r>
          </w:p>
        </w:tc>
        <w:tc>
          <w:tcPr>
            <w:tcW w:w="990" w:type="dxa"/>
          </w:tcPr>
          <w:p w14:paraId="49EF1EC5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-11.03</w:t>
            </w:r>
          </w:p>
        </w:tc>
        <w:tc>
          <w:tcPr>
            <w:tcW w:w="990" w:type="dxa"/>
          </w:tcPr>
          <w:p w14:paraId="757C473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73.13</w:t>
            </w:r>
          </w:p>
        </w:tc>
        <w:tc>
          <w:tcPr>
            <w:tcW w:w="1080" w:type="dxa"/>
          </w:tcPr>
          <w:p w14:paraId="3BC4755A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0.6198</w:t>
            </w:r>
          </w:p>
        </w:tc>
      </w:tr>
      <w:tr w:rsidR="0093065D" w:rsidRPr="00895283" w14:paraId="4F7A61B6" w14:textId="77777777" w:rsidTr="00D278C8">
        <w:tc>
          <w:tcPr>
            <w:tcW w:w="1728" w:type="dxa"/>
          </w:tcPr>
          <w:p w14:paraId="1BB91B3E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PPARG</w:t>
            </w:r>
          </w:p>
        </w:tc>
        <w:tc>
          <w:tcPr>
            <w:tcW w:w="1620" w:type="dxa"/>
          </w:tcPr>
          <w:p w14:paraId="2756D565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49453C3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0022D5A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3.17</w:t>
            </w:r>
          </w:p>
        </w:tc>
        <w:tc>
          <w:tcPr>
            <w:tcW w:w="900" w:type="dxa"/>
          </w:tcPr>
          <w:p w14:paraId="536A534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0.00</w:t>
            </w:r>
          </w:p>
        </w:tc>
        <w:tc>
          <w:tcPr>
            <w:tcW w:w="990" w:type="dxa"/>
          </w:tcPr>
          <w:p w14:paraId="310AE50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43.94</w:t>
            </w:r>
          </w:p>
        </w:tc>
        <w:tc>
          <w:tcPr>
            <w:tcW w:w="990" w:type="dxa"/>
          </w:tcPr>
          <w:p w14:paraId="0A0111E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-3.58</w:t>
            </w:r>
          </w:p>
        </w:tc>
        <w:tc>
          <w:tcPr>
            <w:tcW w:w="990" w:type="dxa"/>
          </w:tcPr>
          <w:p w14:paraId="661905B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60.78</w:t>
            </w:r>
          </w:p>
        </w:tc>
        <w:tc>
          <w:tcPr>
            <w:tcW w:w="1080" w:type="dxa"/>
          </w:tcPr>
          <w:p w14:paraId="68FD10CC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0.6198</w:t>
            </w:r>
          </w:p>
        </w:tc>
      </w:tr>
      <w:tr w:rsidR="0093065D" w:rsidRPr="00895283" w14:paraId="044E7458" w14:textId="77777777" w:rsidTr="00D278C8">
        <w:tc>
          <w:tcPr>
            <w:tcW w:w="1728" w:type="dxa"/>
          </w:tcPr>
          <w:p w14:paraId="250369C5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proofErr w:type="spellStart"/>
            <w:r w:rsidRPr="00895283">
              <w:rPr>
                <w:rFonts w:ascii="Times New Roman" w:hAnsi="Times New Roman"/>
              </w:rPr>
              <w:t>Cyclin</w:t>
            </w:r>
            <w:proofErr w:type="spellEnd"/>
            <w:r w:rsidRPr="00895283">
              <w:rPr>
                <w:rFonts w:ascii="Times New Roman" w:hAnsi="Times New Roman"/>
              </w:rPr>
              <w:t xml:space="preserve"> B1</w:t>
            </w:r>
          </w:p>
        </w:tc>
        <w:tc>
          <w:tcPr>
            <w:tcW w:w="1620" w:type="dxa"/>
          </w:tcPr>
          <w:p w14:paraId="0EFD7E90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2DED258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7DC6070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-35.42</w:t>
            </w:r>
          </w:p>
        </w:tc>
        <w:tc>
          <w:tcPr>
            <w:tcW w:w="900" w:type="dxa"/>
          </w:tcPr>
          <w:p w14:paraId="3109A1D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-96.44</w:t>
            </w:r>
          </w:p>
        </w:tc>
        <w:tc>
          <w:tcPr>
            <w:tcW w:w="990" w:type="dxa"/>
          </w:tcPr>
          <w:p w14:paraId="5991A0F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-0.27</w:t>
            </w:r>
          </w:p>
        </w:tc>
        <w:tc>
          <w:tcPr>
            <w:tcW w:w="990" w:type="dxa"/>
          </w:tcPr>
          <w:p w14:paraId="42D9465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-299.29</w:t>
            </w:r>
          </w:p>
        </w:tc>
        <w:tc>
          <w:tcPr>
            <w:tcW w:w="990" w:type="dxa"/>
          </w:tcPr>
          <w:p w14:paraId="246BBE2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51.95</w:t>
            </w:r>
          </w:p>
        </w:tc>
        <w:tc>
          <w:tcPr>
            <w:tcW w:w="1080" w:type="dxa"/>
          </w:tcPr>
          <w:p w14:paraId="546A1257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0.3242</w:t>
            </w:r>
          </w:p>
        </w:tc>
      </w:tr>
      <w:tr w:rsidR="0093065D" w:rsidRPr="00895283" w14:paraId="6B3BA423" w14:textId="77777777" w:rsidTr="00D278C8">
        <w:tc>
          <w:tcPr>
            <w:tcW w:w="1728" w:type="dxa"/>
          </w:tcPr>
          <w:p w14:paraId="50D1F430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proofErr w:type="spellStart"/>
            <w:r w:rsidRPr="00895283">
              <w:rPr>
                <w:rFonts w:ascii="Times New Roman" w:hAnsi="Times New Roman"/>
              </w:rPr>
              <w:t>Cyclin</w:t>
            </w:r>
            <w:proofErr w:type="spellEnd"/>
            <w:r w:rsidRPr="00895283">
              <w:rPr>
                <w:rFonts w:ascii="Times New Roman" w:hAnsi="Times New Roman"/>
              </w:rPr>
              <w:t xml:space="preserve"> B1</w:t>
            </w:r>
          </w:p>
        </w:tc>
        <w:tc>
          <w:tcPr>
            <w:tcW w:w="1620" w:type="dxa"/>
          </w:tcPr>
          <w:p w14:paraId="2191B353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6D99417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2B71ECB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-10.58</w:t>
            </w:r>
          </w:p>
        </w:tc>
        <w:tc>
          <w:tcPr>
            <w:tcW w:w="900" w:type="dxa"/>
          </w:tcPr>
          <w:p w14:paraId="4C930B0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-56.65</w:t>
            </w:r>
          </w:p>
        </w:tc>
        <w:tc>
          <w:tcPr>
            <w:tcW w:w="990" w:type="dxa"/>
          </w:tcPr>
          <w:p w14:paraId="401A467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20.38</w:t>
            </w:r>
          </w:p>
        </w:tc>
        <w:tc>
          <w:tcPr>
            <w:tcW w:w="990" w:type="dxa"/>
          </w:tcPr>
          <w:p w14:paraId="4B0DE49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-79.67</w:t>
            </w:r>
          </w:p>
        </w:tc>
        <w:tc>
          <w:tcPr>
            <w:tcW w:w="990" w:type="dxa"/>
          </w:tcPr>
          <w:p w14:paraId="6F06AEB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47.51</w:t>
            </w:r>
          </w:p>
        </w:tc>
        <w:tc>
          <w:tcPr>
            <w:tcW w:w="1080" w:type="dxa"/>
          </w:tcPr>
          <w:p w14:paraId="6E69C87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0.3242</w:t>
            </w:r>
          </w:p>
        </w:tc>
      </w:tr>
      <w:tr w:rsidR="0093065D" w:rsidRPr="00895283" w14:paraId="1D845A9C" w14:textId="77777777" w:rsidTr="00D278C8">
        <w:tc>
          <w:tcPr>
            <w:tcW w:w="1728" w:type="dxa"/>
          </w:tcPr>
          <w:p w14:paraId="6A14D41D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IGFBP2</w:t>
            </w:r>
          </w:p>
        </w:tc>
        <w:tc>
          <w:tcPr>
            <w:tcW w:w="1620" w:type="dxa"/>
          </w:tcPr>
          <w:p w14:paraId="3C1A510D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58A4248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2C195F5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19.83</w:t>
            </w:r>
          </w:p>
        </w:tc>
        <w:tc>
          <w:tcPr>
            <w:tcW w:w="900" w:type="dxa"/>
          </w:tcPr>
          <w:p w14:paraId="646AD3A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8.87</w:t>
            </w:r>
          </w:p>
        </w:tc>
        <w:tc>
          <w:tcPr>
            <w:tcW w:w="990" w:type="dxa"/>
          </w:tcPr>
          <w:p w14:paraId="7146D26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49.24</w:t>
            </w:r>
          </w:p>
        </w:tc>
        <w:tc>
          <w:tcPr>
            <w:tcW w:w="990" w:type="dxa"/>
          </w:tcPr>
          <w:p w14:paraId="4503D69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-105.45</w:t>
            </w:r>
          </w:p>
        </w:tc>
        <w:tc>
          <w:tcPr>
            <w:tcW w:w="990" w:type="dxa"/>
          </w:tcPr>
          <w:p w14:paraId="3F4B8EC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128.40</w:t>
            </w:r>
          </w:p>
        </w:tc>
        <w:tc>
          <w:tcPr>
            <w:tcW w:w="1080" w:type="dxa"/>
          </w:tcPr>
          <w:p w14:paraId="50B07BA5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0.8327</w:t>
            </w:r>
          </w:p>
        </w:tc>
      </w:tr>
      <w:tr w:rsidR="0093065D" w:rsidRPr="00895283" w14:paraId="0D252DA3" w14:textId="77777777" w:rsidTr="00D278C8">
        <w:tc>
          <w:tcPr>
            <w:tcW w:w="1728" w:type="dxa"/>
          </w:tcPr>
          <w:p w14:paraId="7994DB33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IGFBP2</w:t>
            </w:r>
          </w:p>
        </w:tc>
        <w:tc>
          <w:tcPr>
            <w:tcW w:w="1620" w:type="dxa"/>
          </w:tcPr>
          <w:p w14:paraId="5EAA2D22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41926A1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28FBB33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20.99</w:t>
            </w:r>
          </w:p>
        </w:tc>
        <w:tc>
          <w:tcPr>
            <w:tcW w:w="900" w:type="dxa"/>
          </w:tcPr>
          <w:p w14:paraId="5B162E4C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-2.87</w:t>
            </w:r>
          </w:p>
        </w:tc>
        <w:tc>
          <w:tcPr>
            <w:tcW w:w="990" w:type="dxa"/>
          </w:tcPr>
          <w:p w14:paraId="7CFB0F1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81.92</w:t>
            </w:r>
          </w:p>
        </w:tc>
        <w:tc>
          <w:tcPr>
            <w:tcW w:w="990" w:type="dxa"/>
          </w:tcPr>
          <w:p w14:paraId="467F04BA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-36.77</w:t>
            </w:r>
          </w:p>
        </w:tc>
        <w:tc>
          <w:tcPr>
            <w:tcW w:w="990" w:type="dxa"/>
          </w:tcPr>
          <w:p w14:paraId="11E53AE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304.92</w:t>
            </w:r>
          </w:p>
        </w:tc>
        <w:tc>
          <w:tcPr>
            <w:tcW w:w="1080" w:type="dxa"/>
          </w:tcPr>
          <w:p w14:paraId="22114F8A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0.8327</w:t>
            </w:r>
          </w:p>
        </w:tc>
      </w:tr>
      <w:tr w:rsidR="0093065D" w:rsidRPr="00895283" w14:paraId="5906F2DF" w14:textId="77777777" w:rsidTr="00D278C8">
        <w:tc>
          <w:tcPr>
            <w:tcW w:w="1728" w:type="dxa"/>
          </w:tcPr>
          <w:p w14:paraId="66548B26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CD52</w:t>
            </w:r>
          </w:p>
        </w:tc>
        <w:tc>
          <w:tcPr>
            <w:tcW w:w="1620" w:type="dxa"/>
          </w:tcPr>
          <w:p w14:paraId="546B0ED7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2A25265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</w:tcPr>
          <w:p w14:paraId="6E3DE34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60.15</w:t>
            </w:r>
          </w:p>
        </w:tc>
        <w:tc>
          <w:tcPr>
            <w:tcW w:w="900" w:type="dxa"/>
          </w:tcPr>
          <w:p w14:paraId="5745E42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-33.65</w:t>
            </w:r>
          </w:p>
        </w:tc>
        <w:tc>
          <w:tcPr>
            <w:tcW w:w="990" w:type="dxa"/>
          </w:tcPr>
          <w:p w14:paraId="2F4F7F1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123.53</w:t>
            </w:r>
          </w:p>
        </w:tc>
        <w:tc>
          <w:tcPr>
            <w:tcW w:w="990" w:type="dxa"/>
          </w:tcPr>
          <w:p w14:paraId="17CA9E8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-298.11</w:t>
            </w:r>
          </w:p>
        </w:tc>
        <w:tc>
          <w:tcPr>
            <w:tcW w:w="990" w:type="dxa"/>
          </w:tcPr>
          <w:p w14:paraId="53302B0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407.86</w:t>
            </w:r>
          </w:p>
        </w:tc>
        <w:tc>
          <w:tcPr>
            <w:tcW w:w="1080" w:type="dxa"/>
          </w:tcPr>
          <w:p w14:paraId="79EECBA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0.5262</w:t>
            </w:r>
          </w:p>
        </w:tc>
      </w:tr>
      <w:tr w:rsidR="0093065D" w:rsidRPr="00895283" w14:paraId="274AF57C" w14:textId="77777777" w:rsidTr="00D278C8">
        <w:tc>
          <w:tcPr>
            <w:tcW w:w="1728" w:type="dxa"/>
          </w:tcPr>
          <w:p w14:paraId="7AA039F0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CD52</w:t>
            </w:r>
          </w:p>
        </w:tc>
        <w:tc>
          <w:tcPr>
            <w:tcW w:w="1620" w:type="dxa"/>
          </w:tcPr>
          <w:p w14:paraId="6FDB9FB9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</w:tcPr>
          <w:p w14:paraId="578B800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14:paraId="1DBA93B0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52.90</w:t>
            </w:r>
          </w:p>
        </w:tc>
        <w:tc>
          <w:tcPr>
            <w:tcW w:w="900" w:type="dxa"/>
          </w:tcPr>
          <w:p w14:paraId="19C07AF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16.29</w:t>
            </w:r>
          </w:p>
        </w:tc>
        <w:tc>
          <w:tcPr>
            <w:tcW w:w="990" w:type="dxa"/>
          </w:tcPr>
          <w:p w14:paraId="0839254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212.76</w:t>
            </w:r>
          </w:p>
        </w:tc>
        <w:tc>
          <w:tcPr>
            <w:tcW w:w="990" w:type="dxa"/>
          </w:tcPr>
          <w:p w14:paraId="1357D15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-150.69</w:t>
            </w:r>
          </w:p>
        </w:tc>
        <w:tc>
          <w:tcPr>
            <w:tcW w:w="990" w:type="dxa"/>
          </w:tcPr>
          <w:p w14:paraId="2B06A117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1389.6</w:t>
            </w:r>
          </w:p>
        </w:tc>
        <w:tc>
          <w:tcPr>
            <w:tcW w:w="1080" w:type="dxa"/>
          </w:tcPr>
          <w:p w14:paraId="385EC8D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0.5262</w:t>
            </w:r>
          </w:p>
        </w:tc>
      </w:tr>
      <w:tr w:rsidR="0093065D" w:rsidRPr="00895283" w14:paraId="5BDC1668" w14:textId="77777777" w:rsidTr="00D278C8">
        <w:tc>
          <w:tcPr>
            <w:tcW w:w="1728" w:type="dxa"/>
          </w:tcPr>
          <w:p w14:paraId="01B85DAF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SNAI1</w:t>
            </w:r>
          </w:p>
        </w:tc>
        <w:tc>
          <w:tcPr>
            <w:tcW w:w="1620" w:type="dxa"/>
            <w:vAlign w:val="bottom"/>
          </w:tcPr>
          <w:p w14:paraId="18EEA891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  <w:vAlign w:val="bottom"/>
          </w:tcPr>
          <w:p w14:paraId="16C579A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vAlign w:val="bottom"/>
          </w:tcPr>
          <w:p w14:paraId="30D9B8C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5.81</w:t>
            </w:r>
          </w:p>
        </w:tc>
        <w:tc>
          <w:tcPr>
            <w:tcW w:w="900" w:type="dxa"/>
            <w:vAlign w:val="bottom"/>
          </w:tcPr>
          <w:p w14:paraId="2B9205A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-64.12</w:t>
            </w:r>
          </w:p>
        </w:tc>
        <w:tc>
          <w:tcPr>
            <w:tcW w:w="990" w:type="dxa"/>
            <w:vAlign w:val="bottom"/>
          </w:tcPr>
          <w:p w14:paraId="1BEFB85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44.34</w:t>
            </w:r>
          </w:p>
        </w:tc>
        <w:tc>
          <w:tcPr>
            <w:tcW w:w="990" w:type="dxa"/>
            <w:vAlign w:val="bottom"/>
          </w:tcPr>
          <w:p w14:paraId="567F2E2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-123.17</w:t>
            </w:r>
          </w:p>
        </w:tc>
        <w:tc>
          <w:tcPr>
            <w:tcW w:w="990" w:type="dxa"/>
            <w:vAlign w:val="bottom"/>
          </w:tcPr>
          <w:p w14:paraId="681989FE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124.72</w:t>
            </w:r>
          </w:p>
        </w:tc>
        <w:tc>
          <w:tcPr>
            <w:tcW w:w="1080" w:type="dxa"/>
            <w:vAlign w:val="bottom"/>
          </w:tcPr>
          <w:p w14:paraId="36CFC598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0.7248</w:t>
            </w:r>
          </w:p>
        </w:tc>
      </w:tr>
      <w:tr w:rsidR="0093065D" w:rsidRPr="00895283" w14:paraId="7E5CC4B8" w14:textId="77777777" w:rsidTr="00D278C8">
        <w:tc>
          <w:tcPr>
            <w:tcW w:w="1728" w:type="dxa"/>
          </w:tcPr>
          <w:p w14:paraId="25548AD8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SNAI1</w:t>
            </w:r>
          </w:p>
        </w:tc>
        <w:tc>
          <w:tcPr>
            <w:tcW w:w="1620" w:type="dxa"/>
            <w:vAlign w:val="bottom"/>
          </w:tcPr>
          <w:p w14:paraId="375F4BFF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  <w:vAlign w:val="bottom"/>
          </w:tcPr>
          <w:p w14:paraId="5DF3531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  <w:vAlign w:val="bottom"/>
          </w:tcPr>
          <w:p w14:paraId="5AC6C6C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18.48</w:t>
            </w:r>
          </w:p>
        </w:tc>
        <w:tc>
          <w:tcPr>
            <w:tcW w:w="900" w:type="dxa"/>
            <w:vAlign w:val="bottom"/>
          </w:tcPr>
          <w:p w14:paraId="16C4E06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-17.54</w:t>
            </w:r>
          </w:p>
        </w:tc>
        <w:tc>
          <w:tcPr>
            <w:tcW w:w="990" w:type="dxa"/>
            <w:vAlign w:val="bottom"/>
          </w:tcPr>
          <w:p w14:paraId="19E222B8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53.46</w:t>
            </w:r>
          </w:p>
        </w:tc>
        <w:tc>
          <w:tcPr>
            <w:tcW w:w="990" w:type="dxa"/>
            <w:vAlign w:val="bottom"/>
          </w:tcPr>
          <w:p w14:paraId="135AA904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-45.67</w:t>
            </w:r>
          </w:p>
        </w:tc>
        <w:tc>
          <w:tcPr>
            <w:tcW w:w="990" w:type="dxa"/>
            <w:vAlign w:val="bottom"/>
          </w:tcPr>
          <w:p w14:paraId="1812AC7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61.57</w:t>
            </w:r>
          </w:p>
        </w:tc>
        <w:tc>
          <w:tcPr>
            <w:tcW w:w="1080" w:type="dxa"/>
            <w:vAlign w:val="bottom"/>
          </w:tcPr>
          <w:p w14:paraId="1F6EF293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0.7248</w:t>
            </w:r>
          </w:p>
        </w:tc>
      </w:tr>
      <w:tr w:rsidR="0093065D" w:rsidRPr="00895283" w14:paraId="0081A7D8" w14:textId="77777777" w:rsidTr="00D278C8">
        <w:tc>
          <w:tcPr>
            <w:tcW w:w="1728" w:type="dxa"/>
          </w:tcPr>
          <w:p w14:paraId="47F3C672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MAP1LC3B</w:t>
            </w:r>
          </w:p>
        </w:tc>
        <w:tc>
          <w:tcPr>
            <w:tcW w:w="1620" w:type="dxa"/>
            <w:vAlign w:val="bottom"/>
          </w:tcPr>
          <w:p w14:paraId="6E10EA23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&lt;1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  <w:vAlign w:val="bottom"/>
          </w:tcPr>
          <w:p w14:paraId="19F3420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10</w:t>
            </w:r>
          </w:p>
        </w:tc>
        <w:tc>
          <w:tcPr>
            <w:tcW w:w="990" w:type="dxa"/>
            <w:vAlign w:val="bottom"/>
          </w:tcPr>
          <w:p w14:paraId="24396741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5.82</w:t>
            </w:r>
          </w:p>
        </w:tc>
        <w:tc>
          <w:tcPr>
            <w:tcW w:w="900" w:type="dxa"/>
            <w:vAlign w:val="bottom"/>
          </w:tcPr>
          <w:p w14:paraId="493AF87D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-28.17</w:t>
            </w:r>
          </w:p>
        </w:tc>
        <w:tc>
          <w:tcPr>
            <w:tcW w:w="990" w:type="dxa"/>
            <w:vAlign w:val="bottom"/>
          </w:tcPr>
          <w:p w14:paraId="765B9F0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37.27</w:t>
            </w:r>
          </w:p>
        </w:tc>
        <w:tc>
          <w:tcPr>
            <w:tcW w:w="990" w:type="dxa"/>
            <w:vAlign w:val="bottom"/>
          </w:tcPr>
          <w:p w14:paraId="33F01A7F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-38.23</w:t>
            </w:r>
          </w:p>
        </w:tc>
        <w:tc>
          <w:tcPr>
            <w:tcW w:w="990" w:type="dxa"/>
            <w:vAlign w:val="bottom"/>
          </w:tcPr>
          <w:p w14:paraId="1D353CE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54.82</w:t>
            </w:r>
          </w:p>
        </w:tc>
        <w:tc>
          <w:tcPr>
            <w:tcW w:w="1080" w:type="dxa"/>
            <w:vAlign w:val="bottom"/>
          </w:tcPr>
          <w:p w14:paraId="1E6E1754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0.1590</w:t>
            </w:r>
          </w:p>
        </w:tc>
      </w:tr>
      <w:tr w:rsidR="0093065D" w:rsidRPr="00895283" w14:paraId="6E8160A1" w14:textId="77777777" w:rsidTr="00D278C8">
        <w:tc>
          <w:tcPr>
            <w:tcW w:w="1728" w:type="dxa"/>
          </w:tcPr>
          <w:p w14:paraId="0910B109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MAP1LC3B</w:t>
            </w:r>
          </w:p>
        </w:tc>
        <w:tc>
          <w:tcPr>
            <w:tcW w:w="1620" w:type="dxa"/>
            <w:vAlign w:val="bottom"/>
          </w:tcPr>
          <w:p w14:paraId="60645626" w14:textId="77777777" w:rsidR="0093065D" w:rsidRPr="00895283" w:rsidRDefault="0093065D" w:rsidP="00D278C8">
            <w:pPr>
              <w:jc w:val="center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 xml:space="preserve">≥1 </w:t>
            </w:r>
            <w:proofErr w:type="spellStart"/>
            <w:r w:rsidRPr="00895283">
              <w:rPr>
                <w:rFonts w:ascii="Times New Roman" w:hAnsi="Times New Roman"/>
              </w:rPr>
              <w:t>mo</w:t>
            </w:r>
            <w:proofErr w:type="spellEnd"/>
          </w:p>
        </w:tc>
        <w:tc>
          <w:tcPr>
            <w:tcW w:w="540" w:type="dxa"/>
            <w:vAlign w:val="bottom"/>
          </w:tcPr>
          <w:p w14:paraId="0449D7C6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  <w:vAlign w:val="bottom"/>
          </w:tcPr>
          <w:p w14:paraId="1FE7683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58.36</w:t>
            </w:r>
          </w:p>
        </w:tc>
        <w:tc>
          <w:tcPr>
            <w:tcW w:w="900" w:type="dxa"/>
            <w:vAlign w:val="bottom"/>
          </w:tcPr>
          <w:p w14:paraId="0B9538E2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-19.27</w:t>
            </w:r>
          </w:p>
        </w:tc>
        <w:tc>
          <w:tcPr>
            <w:tcW w:w="990" w:type="dxa"/>
            <w:vAlign w:val="bottom"/>
          </w:tcPr>
          <w:p w14:paraId="76B3ED19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70.46</w:t>
            </w:r>
          </w:p>
        </w:tc>
        <w:tc>
          <w:tcPr>
            <w:tcW w:w="990" w:type="dxa"/>
            <w:vAlign w:val="bottom"/>
          </w:tcPr>
          <w:p w14:paraId="6F9BBE5B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-26.77</w:t>
            </w:r>
          </w:p>
        </w:tc>
        <w:tc>
          <w:tcPr>
            <w:tcW w:w="990" w:type="dxa"/>
            <w:vAlign w:val="bottom"/>
          </w:tcPr>
          <w:p w14:paraId="44E2A703" w14:textId="77777777" w:rsidR="0093065D" w:rsidRPr="00895283" w:rsidRDefault="0093065D" w:rsidP="00D278C8">
            <w:pPr>
              <w:jc w:val="right"/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114.23</w:t>
            </w:r>
          </w:p>
        </w:tc>
        <w:tc>
          <w:tcPr>
            <w:tcW w:w="1080" w:type="dxa"/>
            <w:vAlign w:val="bottom"/>
          </w:tcPr>
          <w:p w14:paraId="462E04F7" w14:textId="77777777" w:rsidR="0093065D" w:rsidRPr="00895283" w:rsidRDefault="0093065D" w:rsidP="00D278C8">
            <w:pPr>
              <w:rPr>
                <w:rFonts w:ascii="Times New Roman" w:hAnsi="Times New Roman"/>
              </w:rPr>
            </w:pPr>
            <w:r w:rsidRPr="00895283">
              <w:rPr>
                <w:rFonts w:ascii="Times New Roman" w:hAnsi="Times New Roman"/>
              </w:rPr>
              <w:t>0.1590</w:t>
            </w:r>
          </w:p>
        </w:tc>
      </w:tr>
    </w:tbl>
    <w:p w14:paraId="7464E5B7" w14:textId="77777777" w:rsidR="0037038B" w:rsidRDefault="0037038B"/>
    <w:p w14:paraId="5DCD869A" w14:textId="77777777" w:rsidR="0078522B" w:rsidRPr="002A2DEE" w:rsidRDefault="0078522B" w:rsidP="0078522B">
      <w:pPr>
        <w:spacing w:line="480" w:lineRule="auto"/>
        <w:ind w:left="-180" w:righ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increase in immune responsive gene expression at the time of the EB is not dependent on the time interval between the CNB and EB </w:t>
      </w:r>
      <w:r w:rsidRPr="00396F9F">
        <w:rPr>
          <w:rFonts w:ascii="Times New Roman" w:hAnsi="Times New Roman"/>
        </w:rPr>
        <w:t xml:space="preserve">Wilcoxon’s rank sum </w:t>
      </w:r>
      <w:r>
        <w:rPr>
          <w:rFonts w:ascii="Times New Roman" w:hAnsi="Times New Roman"/>
        </w:rPr>
        <w:t xml:space="preserve">tests were performed to evaluate the association of the difference in gene expression between the two biopsies and the time interval between the biopsies. The time interval is dichotomized at 1 month. </w:t>
      </w:r>
    </w:p>
    <w:p w14:paraId="30B1BC28" w14:textId="77777777" w:rsidR="0078522B" w:rsidRDefault="0078522B"/>
    <w:sectPr w:rsidR="0078522B" w:rsidSect="0037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D"/>
    <w:rsid w:val="0037038B"/>
    <w:rsid w:val="0078522B"/>
    <w:rsid w:val="0093065D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4F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5D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5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65D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Macintosh Word</Application>
  <DocSecurity>0</DocSecurity>
  <Lines>14</Lines>
  <Paragraphs>4</Paragraphs>
  <ScaleCrop>false</ScaleCrop>
  <Company>Joel Jeselsohn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Jeselsohn</dc:creator>
  <cp:keywords/>
  <dc:description/>
  <cp:lastModifiedBy>Elgene Lim</cp:lastModifiedBy>
  <cp:revision>2</cp:revision>
  <dcterms:created xsi:type="dcterms:W3CDTF">2013-05-03T15:25:00Z</dcterms:created>
  <dcterms:modified xsi:type="dcterms:W3CDTF">2013-05-03T15:25:00Z</dcterms:modified>
</cp:coreProperties>
</file>