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65" w:rsidRPr="004C7AFC" w:rsidRDefault="007C0B65" w:rsidP="007C0B65">
      <w:pPr>
        <w:jc w:val="center"/>
        <w:rPr>
          <w:rFonts w:ascii="Arial" w:hAnsi="Arial" w:cs="Arial"/>
        </w:rPr>
      </w:pPr>
      <w:r w:rsidRPr="004C7AFC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S</w:t>
      </w:r>
      <w:r w:rsidRPr="004C7AFC">
        <w:rPr>
          <w:rFonts w:ascii="Arial" w:hAnsi="Arial" w:cs="Arial"/>
        </w:rPr>
        <w:t>4: Test for the treatment strategy versus the positive control</w:t>
      </w:r>
    </w:p>
    <w:tbl>
      <w:tblPr>
        <w:tblW w:w="4270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2214"/>
      </w:tblGrid>
      <w:tr w:rsidR="007C0B65" w:rsidRPr="004C7AFC" w:rsidTr="00044133">
        <w:trPr>
          <w:jc w:val="center"/>
        </w:trPr>
        <w:tc>
          <w:tcPr>
            <w:tcW w:w="2056" w:type="dxa"/>
          </w:tcPr>
          <w:p w:rsidR="007C0B65" w:rsidRPr="004C7AFC" w:rsidRDefault="007C0B65" w:rsidP="00044133">
            <w:pPr>
              <w:rPr>
                <w:rFonts w:ascii="Arial" w:hAnsi="Arial" w:cs="Arial"/>
                <w:b/>
              </w:rPr>
            </w:pPr>
            <w:r w:rsidRPr="004C7AFC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2214" w:type="dxa"/>
          </w:tcPr>
          <w:p w:rsidR="007C0B65" w:rsidRPr="004C7AFC" w:rsidRDefault="007C0B65" w:rsidP="00044133">
            <w:pPr>
              <w:jc w:val="center"/>
              <w:rPr>
                <w:rFonts w:ascii="Arial" w:hAnsi="Arial" w:cs="Arial"/>
                <w:b/>
              </w:rPr>
            </w:pPr>
            <w:r w:rsidRPr="004C7AFC">
              <w:rPr>
                <w:rFonts w:ascii="Arial" w:hAnsi="Arial" w:cs="Arial"/>
                <w:b/>
              </w:rPr>
              <w:t xml:space="preserve">CDDO-Me </w:t>
            </w:r>
            <w:proofErr w:type="spellStart"/>
            <w:r w:rsidRPr="004C7AFC">
              <w:rPr>
                <w:rFonts w:ascii="Arial" w:hAnsi="Arial" w:cs="Arial"/>
                <w:b/>
              </w:rPr>
              <w:t>vs</w:t>
            </w:r>
            <w:proofErr w:type="spellEnd"/>
            <w:r w:rsidRPr="004C7A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7AFC">
              <w:rPr>
                <w:rFonts w:ascii="Arial" w:hAnsi="Arial" w:cs="Arial"/>
                <w:b/>
              </w:rPr>
              <w:t>Bleo</w:t>
            </w:r>
            <w:proofErr w:type="spellEnd"/>
          </w:p>
        </w:tc>
      </w:tr>
      <w:tr w:rsidR="007C0B65" w:rsidRPr="004C7AFC" w:rsidTr="00044133">
        <w:trPr>
          <w:jc w:val="center"/>
        </w:trPr>
        <w:tc>
          <w:tcPr>
            <w:tcW w:w="2056" w:type="dxa"/>
          </w:tcPr>
          <w:p w:rsidR="007C0B65" w:rsidRPr="004C7AFC" w:rsidRDefault="007C0B65" w:rsidP="00044133">
            <w:pPr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Col1A1 mRNA</w:t>
            </w:r>
          </w:p>
        </w:tc>
        <w:tc>
          <w:tcPr>
            <w:tcW w:w="2214" w:type="dxa"/>
          </w:tcPr>
          <w:p w:rsidR="007C0B65" w:rsidRPr="004C7AFC" w:rsidRDefault="007C0B65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0.522 (0.6079)</w:t>
            </w:r>
          </w:p>
        </w:tc>
      </w:tr>
      <w:tr w:rsidR="007C0B65" w:rsidRPr="004C7AFC" w:rsidTr="00044133">
        <w:trPr>
          <w:jc w:val="center"/>
        </w:trPr>
        <w:tc>
          <w:tcPr>
            <w:tcW w:w="2056" w:type="dxa"/>
          </w:tcPr>
          <w:p w:rsidR="007C0B65" w:rsidRPr="004C7AFC" w:rsidRDefault="007C0B65" w:rsidP="00044133">
            <w:pPr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FN mRNA</w:t>
            </w:r>
          </w:p>
        </w:tc>
        <w:tc>
          <w:tcPr>
            <w:tcW w:w="2214" w:type="dxa"/>
          </w:tcPr>
          <w:p w:rsidR="007C0B65" w:rsidRPr="004C7AFC" w:rsidRDefault="007C0B65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1.892 (0.0717)</w:t>
            </w:r>
          </w:p>
        </w:tc>
      </w:tr>
      <w:tr w:rsidR="007C0B65" w:rsidRPr="004C7AFC" w:rsidTr="00044133">
        <w:trPr>
          <w:jc w:val="center"/>
        </w:trPr>
        <w:tc>
          <w:tcPr>
            <w:tcW w:w="2056" w:type="dxa"/>
          </w:tcPr>
          <w:p w:rsidR="007C0B65" w:rsidRPr="004C7AFC" w:rsidRDefault="007C0B65" w:rsidP="00044133">
            <w:pPr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Histology</w:t>
            </w:r>
          </w:p>
        </w:tc>
        <w:tc>
          <w:tcPr>
            <w:tcW w:w="2214" w:type="dxa"/>
          </w:tcPr>
          <w:p w:rsidR="007C0B65" w:rsidRPr="004C7AFC" w:rsidRDefault="007C0B65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2.309 (0.0307) *</w:t>
            </w:r>
          </w:p>
        </w:tc>
      </w:tr>
      <w:tr w:rsidR="007C0B65" w:rsidRPr="004C7AFC" w:rsidTr="00044133">
        <w:trPr>
          <w:trHeight w:val="638"/>
          <w:jc w:val="center"/>
        </w:trPr>
        <w:tc>
          <w:tcPr>
            <w:tcW w:w="2056" w:type="dxa"/>
          </w:tcPr>
          <w:p w:rsidR="007C0B65" w:rsidRPr="004C7AFC" w:rsidRDefault="007C0B65" w:rsidP="00044133">
            <w:pPr>
              <w:rPr>
                <w:rFonts w:ascii="Arial" w:hAnsi="Arial" w:cs="Arial"/>
              </w:rPr>
            </w:pPr>
            <w:proofErr w:type="spellStart"/>
            <w:r w:rsidRPr="004C7AFC">
              <w:rPr>
                <w:rFonts w:ascii="Arial" w:hAnsi="Arial" w:cs="Arial"/>
              </w:rPr>
              <w:t>Hydroxyproline</w:t>
            </w:r>
            <w:proofErr w:type="spellEnd"/>
            <w:r w:rsidRPr="004C7AFC">
              <w:rPr>
                <w:rFonts w:ascii="Arial" w:hAnsi="Arial" w:cs="Arial"/>
              </w:rPr>
              <w:t xml:space="preserve"> content</w:t>
            </w:r>
          </w:p>
        </w:tc>
        <w:tc>
          <w:tcPr>
            <w:tcW w:w="2214" w:type="dxa"/>
          </w:tcPr>
          <w:p w:rsidR="007C0B65" w:rsidRPr="004C7AFC" w:rsidRDefault="007C0B65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1.981 (0.0578)</w:t>
            </w:r>
          </w:p>
        </w:tc>
      </w:tr>
      <w:tr w:rsidR="007C0B65" w:rsidRPr="004C7AFC" w:rsidTr="00044133">
        <w:trPr>
          <w:jc w:val="center"/>
        </w:trPr>
        <w:tc>
          <w:tcPr>
            <w:tcW w:w="2056" w:type="dxa"/>
          </w:tcPr>
          <w:p w:rsidR="007C0B65" w:rsidRPr="004C7AFC" w:rsidRDefault="007C0B65" w:rsidP="00044133">
            <w:pPr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Compliance</w:t>
            </w:r>
          </w:p>
        </w:tc>
        <w:tc>
          <w:tcPr>
            <w:tcW w:w="2214" w:type="dxa"/>
          </w:tcPr>
          <w:p w:rsidR="007C0B65" w:rsidRPr="004C7AFC" w:rsidRDefault="007C0B65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-2.433 (0.0216) *</w:t>
            </w:r>
          </w:p>
        </w:tc>
      </w:tr>
      <w:tr w:rsidR="007C0B65" w:rsidRPr="004C7AFC" w:rsidTr="00044133">
        <w:trPr>
          <w:jc w:val="center"/>
        </w:trPr>
        <w:tc>
          <w:tcPr>
            <w:tcW w:w="2056" w:type="dxa"/>
          </w:tcPr>
          <w:p w:rsidR="007C0B65" w:rsidRPr="004C7AFC" w:rsidRDefault="007C0B65" w:rsidP="00044133">
            <w:pPr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Respiratory Rate</w:t>
            </w:r>
          </w:p>
        </w:tc>
        <w:tc>
          <w:tcPr>
            <w:tcW w:w="2214" w:type="dxa"/>
          </w:tcPr>
          <w:p w:rsidR="007C0B65" w:rsidRPr="004C7AFC" w:rsidRDefault="007C0B65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3.415 (0.0021) *</w:t>
            </w:r>
          </w:p>
        </w:tc>
      </w:tr>
    </w:tbl>
    <w:p w:rsidR="007C0B65" w:rsidRDefault="007C0B65" w:rsidP="007C0B65">
      <w:pPr>
        <w:jc w:val="center"/>
        <w:rPr>
          <w:rFonts w:ascii="Arial" w:hAnsi="Arial" w:cs="Arial"/>
        </w:rPr>
      </w:pPr>
      <w:r w:rsidRPr="004C7AFC">
        <w:rPr>
          <w:rFonts w:ascii="Arial" w:hAnsi="Arial" w:cs="Arial"/>
        </w:rPr>
        <w:t>Test statistics using a nominal two-sided t-test calculated for the contrast among the adjusted group means, together with the corresponding p-values (in parentheses). Indicates significant tests (p-value &lt; 0.05).</w:t>
      </w:r>
    </w:p>
    <w:p w:rsidR="00215841" w:rsidRDefault="00215841">
      <w:bookmarkStart w:id="0" w:name="_GoBack"/>
      <w:bookmarkEnd w:id="0"/>
    </w:p>
    <w:sectPr w:rsidR="00215841" w:rsidSect="005453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65"/>
    <w:rsid w:val="00215841"/>
    <w:rsid w:val="0054538E"/>
    <w:rsid w:val="007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DD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6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6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Macintosh Word</Application>
  <DocSecurity>0</DocSecurity>
  <Lines>3</Lines>
  <Paragraphs>1</Paragraphs>
  <ScaleCrop>false</ScaleCrop>
  <Company>URMC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TThatcher</dc:creator>
  <cp:keywords/>
  <dc:description/>
  <cp:lastModifiedBy>TThatcher</cp:lastModifiedBy>
  <cp:revision>1</cp:revision>
  <dcterms:created xsi:type="dcterms:W3CDTF">2013-04-12T14:28:00Z</dcterms:created>
  <dcterms:modified xsi:type="dcterms:W3CDTF">2013-04-12T14:28:00Z</dcterms:modified>
</cp:coreProperties>
</file>