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7" w:rsidRPr="000A4C3C" w:rsidRDefault="00AB3F37" w:rsidP="00AB3F37">
      <w:pPr>
        <w:jc w:val="center"/>
        <w:rPr>
          <w:rFonts w:ascii="Times New Roman" w:hAnsi="Times New Roman"/>
          <w:b/>
          <w:sz w:val="24"/>
          <w:szCs w:val="24"/>
        </w:rPr>
      </w:pPr>
      <w:r w:rsidRPr="000A4C3C">
        <w:rPr>
          <w:rFonts w:ascii="Times New Roman" w:hAnsi="Times New Roman"/>
          <w:b/>
          <w:sz w:val="24"/>
          <w:szCs w:val="24"/>
        </w:rPr>
        <w:t xml:space="preserve">Supporting Information </w:t>
      </w:r>
      <w:r>
        <w:rPr>
          <w:rFonts w:ascii="Times New Roman" w:hAnsi="Times New Roman"/>
          <w:b/>
          <w:sz w:val="24"/>
          <w:szCs w:val="24"/>
        </w:rPr>
        <w:t>Table S</w:t>
      </w:r>
      <w:r w:rsidRPr="000A4C3C">
        <w:rPr>
          <w:rFonts w:ascii="Times New Roman" w:hAnsi="Times New Roman"/>
          <w:b/>
          <w:sz w:val="24"/>
          <w:szCs w:val="24"/>
        </w:rPr>
        <w:t>2</w:t>
      </w:r>
    </w:p>
    <w:p w:rsidR="00AB3F37" w:rsidRPr="000A4C3C" w:rsidRDefault="00AB3F37" w:rsidP="00AB3F37">
      <w:pPr>
        <w:rPr>
          <w:rFonts w:ascii="Times New Roman" w:hAnsi="Times New Roman"/>
          <w:b/>
          <w:sz w:val="24"/>
          <w:szCs w:val="24"/>
        </w:rPr>
      </w:pPr>
      <w:r w:rsidRPr="000A4C3C">
        <w:rPr>
          <w:rFonts w:ascii="Times New Roman" w:hAnsi="Times New Roman"/>
          <w:b/>
          <w:sz w:val="24"/>
          <w:szCs w:val="24"/>
        </w:rPr>
        <w:t>Estimated annual pre</w:t>
      </w:r>
      <w:r>
        <w:rPr>
          <w:rFonts w:ascii="Times New Roman" w:hAnsi="Times New Roman"/>
          <w:b/>
          <w:sz w:val="24"/>
          <w:szCs w:val="24"/>
        </w:rPr>
        <w:t>-</w:t>
      </w:r>
      <w:r w:rsidRPr="000A4C3C">
        <w:rPr>
          <w:rFonts w:ascii="Times New Roman" w:hAnsi="Times New Roman"/>
          <w:b/>
          <w:sz w:val="24"/>
          <w:szCs w:val="24"/>
        </w:rPr>
        <w:t xml:space="preserve">vaccination force of infection from </w:t>
      </w:r>
      <w:r w:rsidRPr="000A4C3C">
        <w:rPr>
          <w:rFonts w:ascii="Times New Roman" w:hAnsi="Times New Roman"/>
          <w:b/>
          <w:i/>
          <w:sz w:val="24"/>
          <w:szCs w:val="24"/>
        </w:rPr>
        <w:t>N. meningitidis</w:t>
      </w:r>
      <w:r w:rsidRPr="000A4C3C">
        <w:rPr>
          <w:rFonts w:ascii="Times New Roman" w:hAnsi="Times New Roman"/>
          <w:b/>
          <w:sz w:val="24"/>
          <w:szCs w:val="24"/>
        </w:rPr>
        <w:t xml:space="preserve"> infectious persons to persons with susceptible, no-antibody status and estimated annual prevalence of </w:t>
      </w:r>
      <w:r w:rsidRPr="007E5D0C">
        <w:rPr>
          <w:rFonts w:ascii="Times New Roman" w:hAnsi="Times New Roman"/>
          <w:b/>
          <w:i/>
          <w:sz w:val="24"/>
          <w:szCs w:val="24"/>
        </w:rPr>
        <w:t>N. meningitidis</w:t>
      </w:r>
      <w:r w:rsidRPr="000A4C3C">
        <w:rPr>
          <w:rFonts w:ascii="Times New Roman" w:hAnsi="Times New Roman"/>
          <w:b/>
          <w:sz w:val="24"/>
          <w:szCs w:val="24"/>
        </w:rPr>
        <w:t xml:space="preserve"> colonization, stratified by age group.  </w:t>
      </w:r>
    </w:p>
    <w:tbl>
      <w:tblPr>
        <w:tblW w:w="10952" w:type="dxa"/>
        <w:tblInd w:w="93" w:type="dxa"/>
        <w:tblLook w:val="00A0" w:firstRow="1" w:lastRow="0" w:firstColumn="1" w:lastColumn="0" w:noHBand="0" w:noVBand="0"/>
      </w:tblPr>
      <w:tblGrid>
        <w:gridCol w:w="1421"/>
        <w:gridCol w:w="2723"/>
        <w:gridCol w:w="1565"/>
        <w:gridCol w:w="1310"/>
        <w:gridCol w:w="1310"/>
        <w:gridCol w:w="1312"/>
        <w:gridCol w:w="1311"/>
      </w:tblGrid>
      <w:tr w:rsidR="00AB3F37" w:rsidRPr="000A4C3C" w:rsidTr="00765BB0">
        <w:trPr>
          <w:trHeight w:val="525"/>
        </w:trPr>
        <w:tc>
          <w:tcPr>
            <w:tcW w:w="9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 xml:space="preserve">Force of infection (instantaneous rate of infections per 100,000 among no antibody, </w:t>
            </w:r>
            <w:proofErr w:type="spellStart"/>
            <w:r w:rsidRPr="000A4C3C">
              <w:rPr>
                <w:rFonts w:ascii="Arial" w:hAnsi="Arial" w:cs="Arial"/>
                <w:sz w:val="20"/>
                <w:szCs w:val="20"/>
              </w:rPr>
              <w:t>susceptibles</w:t>
            </w:r>
            <w:proofErr w:type="spellEnd"/>
            <w:r w:rsidRPr="000A4C3C">
              <w:rPr>
                <w:rFonts w:ascii="Arial" w:hAnsi="Arial" w:cs="Arial"/>
                <w:sz w:val="20"/>
                <w:szCs w:val="20"/>
              </w:rPr>
              <w:t>) by age: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479"/>
        </w:trPr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Rainy season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Age of infectious (j)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</w:tc>
      </w:tr>
      <w:tr w:rsidR="00AB3F37" w:rsidRPr="000A4C3C" w:rsidTr="00765BB0">
        <w:trPr>
          <w:trHeight w:val="371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5-12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13-19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13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Age of susceptible (</w:t>
            </w:r>
            <w:proofErr w:type="spellStart"/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5-12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59.3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34.1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116.9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13-19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102.6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37.6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83.2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Carriage prevalence: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0.20%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0.49%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0.30%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0.18%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496"/>
        </w:trPr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Minor epidemic (Dry Season)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Age of infectious (j)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</w:tc>
      </w:tr>
      <w:tr w:rsidR="00AB3F37" w:rsidRPr="000A4C3C" w:rsidTr="00765BB0">
        <w:trPr>
          <w:trHeight w:val="452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5-12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13-19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13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Age of susceptible (</w:t>
            </w:r>
            <w:proofErr w:type="spellStart"/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126.8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48.1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248.0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5-12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144.7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41.7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66.6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277.3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13-19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83.9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232.9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235.3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596.7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49.6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138.1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353.2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Carriage prevalence: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0.72%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0.65%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0.94%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0.41%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488"/>
        </w:trPr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Major epidemic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(Dry Season)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Age of infectious (j)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</w:tc>
      </w:tr>
      <w:tr w:rsidR="00AB3F37" w:rsidRPr="000A4C3C" w:rsidTr="00765BB0">
        <w:trPr>
          <w:trHeight w:val="452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5-12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13-19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13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Age of susceptible (</w:t>
            </w:r>
            <w:proofErr w:type="spellStart"/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1,003.7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391.4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372.9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206.6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1974.7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5-12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1,146.2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337.9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521.7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199.6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2205.4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13-19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661.9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1,921.2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1,860.7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370.4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4814.2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388.4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733.7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596.1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1,165.1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C3C">
              <w:rPr>
                <w:rFonts w:ascii="Arial" w:hAnsi="Arial" w:cs="Arial"/>
                <w:sz w:val="20"/>
                <w:szCs w:val="20"/>
              </w:rPr>
              <w:t>2883.3</w:t>
            </w:r>
          </w:p>
        </w:tc>
      </w:tr>
      <w:tr w:rsidR="00AB3F37" w:rsidRPr="000A4C3C" w:rsidTr="00765BB0">
        <w:trPr>
          <w:trHeight w:val="263"/>
        </w:trPr>
        <w:tc>
          <w:tcPr>
            <w:tcW w:w="1421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Carriage prevalence: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5.70%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5.35%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7.44%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A4C3C">
              <w:rPr>
                <w:rFonts w:ascii="Arial" w:hAnsi="Arial" w:cs="Arial"/>
                <w:color w:val="000080"/>
                <w:sz w:val="20"/>
                <w:szCs w:val="20"/>
              </w:rPr>
              <w:t>3.49%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AB3F37" w:rsidRPr="000A4C3C" w:rsidTr="00765BB0">
        <w:trPr>
          <w:trHeight w:val="315"/>
        </w:trPr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3F37" w:rsidRPr="000A4C3C" w:rsidRDefault="00AB3F37" w:rsidP="00765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F37" w:rsidRPr="000A4C3C" w:rsidRDefault="00AB3F37" w:rsidP="00765BB0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8684B" w:rsidRDefault="0048684B">
      <w:bookmarkStart w:id="0" w:name="_GoBack"/>
      <w:bookmarkEnd w:id="0"/>
    </w:p>
    <w:sectPr w:rsidR="0048684B" w:rsidSect="000A4C3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37"/>
    <w:rsid w:val="0048684B"/>
    <w:rsid w:val="00A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Y. Tartof</dc:creator>
  <cp:lastModifiedBy>Sara Y. Tartof</cp:lastModifiedBy>
  <cp:revision>1</cp:revision>
  <dcterms:created xsi:type="dcterms:W3CDTF">2013-04-10T17:22:00Z</dcterms:created>
  <dcterms:modified xsi:type="dcterms:W3CDTF">2013-04-10T17:22:00Z</dcterms:modified>
</cp:coreProperties>
</file>