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18D" w:rsidRDefault="0068018D" w:rsidP="0068018D">
      <w:pPr>
        <w:pStyle w:val="NoSpacing"/>
        <w:pageBreakBefore/>
        <w:tabs>
          <w:tab w:val="left" w:pos="6195"/>
        </w:tabs>
        <w:spacing w:line="480" w:lineRule="auto"/>
        <w:jc w:val="both"/>
        <w:rPr>
          <w:rFonts w:ascii="Calibri" w:hAnsi="Calibri"/>
          <w:b/>
          <w:sz w:val="24"/>
          <w:szCs w:val="24"/>
        </w:rPr>
      </w:pPr>
      <w:r w:rsidRPr="00167AAC">
        <w:rPr>
          <w:rFonts w:ascii="Calibri" w:hAnsi="Calibri"/>
          <w:b/>
          <w:sz w:val="24"/>
          <w:szCs w:val="24"/>
        </w:rPr>
        <w:t>SUPPLEMENTARY MATERIAL</w:t>
      </w:r>
    </w:p>
    <w:p w:rsidR="006B6593" w:rsidRDefault="006B6593" w:rsidP="0068018D">
      <w:pPr>
        <w:pStyle w:val="NoSpacing"/>
        <w:tabs>
          <w:tab w:val="left" w:pos="6195"/>
        </w:tabs>
        <w:spacing w:line="480" w:lineRule="auto"/>
        <w:jc w:val="both"/>
        <w:rPr>
          <w:b/>
        </w:rPr>
      </w:pPr>
      <w:r w:rsidRPr="006B6593">
        <w:rPr>
          <w:b/>
        </w:rPr>
        <w:t>Text S1. Synthesis of DAOTA butyric acid</w:t>
      </w:r>
      <w:r>
        <w:rPr>
          <w:b/>
        </w:rPr>
        <w:t>:</w:t>
      </w:r>
      <w:bookmarkStart w:id="0" w:name="_GoBack"/>
      <w:bookmarkEnd w:id="0"/>
    </w:p>
    <w:p w:rsidR="0068018D" w:rsidRPr="007F16D1" w:rsidRDefault="0068018D" w:rsidP="0068018D">
      <w:pPr>
        <w:pStyle w:val="NoSpacing"/>
        <w:tabs>
          <w:tab w:val="left" w:pos="6195"/>
        </w:tabs>
        <w:spacing w:line="480" w:lineRule="auto"/>
        <w:jc w:val="both"/>
      </w:pPr>
      <w:r w:rsidRPr="007F16D1">
        <w:rPr>
          <w:b/>
        </w:rPr>
        <w:t xml:space="preserve">Preparation of DAOTA Butyric Acid Derivatives: </w:t>
      </w:r>
      <w:r w:rsidRPr="007F16D1">
        <w:t>The synthesis of DAOTA butyric acids was an adaptation of method described earlier (</w:t>
      </w:r>
      <w:r>
        <w:t>1</w:t>
      </w:r>
      <w:r w:rsidRPr="007F16D1">
        <w:t xml:space="preserve">). DAOTA butyric acid </w:t>
      </w:r>
      <w:proofErr w:type="spellStart"/>
      <w:r w:rsidRPr="007F16D1">
        <w:t>tetrafluoroborate</w:t>
      </w:r>
      <w:proofErr w:type="spellEnd"/>
      <w:r w:rsidRPr="007F16D1">
        <w:t xml:space="preserve"> was prepared from N-(ω-(methyl </w:t>
      </w:r>
      <w:proofErr w:type="spellStart"/>
      <w:r w:rsidRPr="007F16D1">
        <w:t>butanoate</w:t>
      </w:r>
      <w:proofErr w:type="spellEnd"/>
      <w:r w:rsidRPr="007F16D1">
        <w:t>)-1</w:t>
      </w:r>
      <w:proofErr w:type="gramStart"/>
      <w:r w:rsidRPr="007F16D1">
        <w:t>,8,2’,6’</w:t>
      </w:r>
      <w:proofErr w:type="gramEnd"/>
      <w:r w:rsidRPr="007F16D1">
        <w:t xml:space="preserve">-tetramethoxy-9-phenylacridinium </w:t>
      </w:r>
      <w:proofErr w:type="spellStart"/>
      <w:r w:rsidRPr="007F16D1">
        <w:t>tetrafluoroborate</w:t>
      </w:r>
      <w:proofErr w:type="spellEnd"/>
      <w:r w:rsidRPr="007F16D1">
        <w:t xml:space="preserve"> </w:t>
      </w:r>
      <w:r w:rsidR="00217AFF">
        <w:t>(</w:t>
      </w:r>
      <w:r w:rsidR="00217AFF" w:rsidRPr="00217AFF">
        <w:t xml:space="preserve">see reference </w:t>
      </w:r>
      <w:r w:rsidR="00217AFF">
        <w:t>2</w:t>
      </w:r>
      <w:r w:rsidR="00217AFF" w:rsidRPr="00217AFF">
        <w:t xml:space="preserve"> for preparation)</w:t>
      </w:r>
      <w:r w:rsidR="00217AFF">
        <w:t xml:space="preserve"> </w:t>
      </w:r>
      <w:r w:rsidRPr="007F16D1">
        <w:t>as follows.</w:t>
      </w:r>
    </w:p>
    <w:p w:rsidR="0068018D" w:rsidRPr="007F16D1" w:rsidRDefault="0068018D" w:rsidP="0068018D">
      <w:pPr>
        <w:pStyle w:val="NoSpacing"/>
        <w:tabs>
          <w:tab w:val="left" w:pos="6195"/>
        </w:tabs>
        <w:spacing w:line="480" w:lineRule="auto"/>
        <w:jc w:val="both"/>
        <w:rPr>
          <w:b/>
        </w:rPr>
      </w:pPr>
    </w:p>
    <w:p w:rsidR="0068018D" w:rsidRPr="007F16D1" w:rsidRDefault="0068018D" w:rsidP="0068018D">
      <w:pPr>
        <w:spacing w:line="480" w:lineRule="auto"/>
        <w:jc w:val="both"/>
      </w:pPr>
      <w:r w:rsidRPr="007F16D1">
        <w:rPr>
          <w:b/>
        </w:rPr>
        <w:t>N-(ω-</w:t>
      </w:r>
      <w:proofErr w:type="spellStart"/>
      <w:r w:rsidRPr="007F16D1">
        <w:rPr>
          <w:b/>
        </w:rPr>
        <w:t>butanoic</w:t>
      </w:r>
      <w:proofErr w:type="spellEnd"/>
      <w:r w:rsidRPr="007F16D1">
        <w:rPr>
          <w:b/>
        </w:rPr>
        <w:t xml:space="preserve"> acid)-N’-methyl-1,13-dimethoxy </w:t>
      </w:r>
      <w:proofErr w:type="spellStart"/>
      <w:r w:rsidRPr="007F16D1">
        <w:rPr>
          <w:b/>
        </w:rPr>
        <w:t>quinacridinium</w:t>
      </w:r>
      <w:proofErr w:type="spellEnd"/>
      <w:r w:rsidRPr="007F16D1">
        <w:rPr>
          <w:b/>
        </w:rPr>
        <w:t xml:space="preserve"> </w:t>
      </w:r>
      <w:proofErr w:type="spellStart"/>
      <w:r w:rsidRPr="007F16D1">
        <w:rPr>
          <w:b/>
        </w:rPr>
        <w:t>tetrafluoroborate</w:t>
      </w:r>
      <w:proofErr w:type="spellEnd"/>
      <w:r w:rsidRPr="007F16D1">
        <w:rPr>
          <w:b/>
        </w:rPr>
        <w:t xml:space="preserve"> </w:t>
      </w:r>
      <w:r w:rsidR="007C196A">
        <w:rPr>
          <w:b/>
        </w:rPr>
        <w:t>:</w:t>
      </w:r>
      <w:r w:rsidRPr="007F16D1">
        <w:t xml:space="preserve"> 2 g (3.6 </w:t>
      </w:r>
      <w:proofErr w:type="spellStart"/>
      <w:r w:rsidRPr="007F16D1">
        <w:t>mmol</w:t>
      </w:r>
      <w:proofErr w:type="spellEnd"/>
      <w:r w:rsidRPr="007F16D1">
        <w:t>) TJ354, 50 ml 33 % methylamine in ethanol and 50 ml acetonitrile is mixed and heated on a 55 °C oil bath for 5 days.  The solvent was removed and 100 ml 1 M KOH added, this solution was heated on a 120 °C oil bath for 3 hours. After the reaction mixture had cooled, it was neutralized with 50% HBF</w:t>
      </w:r>
      <w:r w:rsidRPr="007F16D1">
        <w:rPr>
          <w:vertAlign w:val="subscript"/>
        </w:rPr>
        <w:t>4</w:t>
      </w:r>
      <w:r w:rsidRPr="007F16D1">
        <w:t xml:space="preserve"> (</w:t>
      </w:r>
      <w:proofErr w:type="spellStart"/>
      <w:r w:rsidRPr="007F16D1">
        <w:t>aq</w:t>
      </w:r>
      <w:proofErr w:type="spellEnd"/>
      <w:r w:rsidRPr="007F16D1">
        <w:t xml:space="preserve">) and the crude product was collected by filtration. The crude was taken up in a minimum of acetonitrile, filtered and precipitated with ether (800 ml). The product (1.71 g, 3.3 </w:t>
      </w:r>
      <w:proofErr w:type="spellStart"/>
      <w:r w:rsidRPr="007F16D1">
        <w:t>mmol</w:t>
      </w:r>
      <w:proofErr w:type="spellEnd"/>
      <w:r w:rsidRPr="007F16D1">
        <w:t xml:space="preserve">, </w:t>
      </w:r>
      <w:r w:rsidR="00A236FD">
        <w:t>9</w:t>
      </w:r>
      <w:r w:rsidRPr="007F16D1">
        <w:t xml:space="preserve">2 %) was collected by filtration as dark blue needle crystals. </w:t>
      </w:r>
      <w:r w:rsidRPr="007F16D1">
        <w:rPr>
          <w:vertAlign w:val="superscript"/>
        </w:rPr>
        <w:t>1</w:t>
      </w:r>
      <w:r w:rsidRPr="007F16D1">
        <w:t xml:space="preserve">H NMR (DMSO) </w:t>
      </w:r>
      <w:r w:rsidRPr="007F16D1">
        <w:rPr>
          <w:rFonts w:ascii="Symbol" w:hAnsi="Symbol"/>
        </w:rPr>
        <w:t></w:t>
      </w:r>
      <w:r w:rsidRPr="007F16D1">
        <w:rPr>
          <w:rFonts w:ascii="Symbol" w:hAnsi="Symbol"/>
        </w:rPr>
        <w:t></w:t>
      </w:r>
      <w:r w:rsidRPr="007F16D1">
        <w:t>12.42 (</w:t>
      </w:r>
      <w:proofErr w:type="spellStart"/>
      <w:r w:rsidRPr="007F16D1">
        <w:t>bs</w:t>
      </w:r>
      <w:proofErr w:type="spellEnd"/>
      <w:r w:rsidRPr="007F16D1">
        <w:t xml:space="preserve">, 1H), 8.26 (t, </w:t>
      </w:r>
      <w:r w:rsidRPr="007F16D1">
        <w:rPr>
          <w:i/>
        </w:rPr>
        <w:t xml:space="preserve">J </w:t>
      </w:r>
      <w:r w:rsidRPr="007F16D1">
        <w:t xml:space="preserve">= 8.6, 1H), 7.96 (m, 2H), 7.84 (d, </w:t>
      </w:r>
      <w:r w:rsidRPr="007F16D1">
        <w:rPr>
          <w:i/>
        </w:rPr>
        <w:t xml:space="preserve">J </w:t>
      </w:r>
      <w:r w:rsidRPr="007F16D1">
        <w:t xml:space="preserve">= 8.8, 1H), 7.75 (d, </w:t>
      </w:r>
      <w:r w:rsidRPr="007F16D1">
        <w:rPr>
          <w:i/>
        </w:rPr>
        <w:t xml:space="preserve">J </w:t>
      </w:r>
      <w:r w:rsidRPr="007F16D1">
        <w:t xml:space="preserve">= 8.6, 1H), 7.67 (d, </w:t>
      </w:r>
      <w:r w:rsidRPr="007F16D1">
        <w:rPr>
          <w:i/>
        </w:rPr>
        <w:t xml:space="preserve">J </w:t>
      </w:r>
      <w:r w:rsidRPr="007F16D1">
        <w:t xml:space="preserve">= 8.6, 1H), 7.60 (d, </w:t>
      </w:r>
      <w:r w:rsidRPr="007F16D1">
        <w:rPr>
          <w:i/>
        </w:rPr>
        <w:t xml:space="preserve">J </w:t>
      </w:r>
      <w:r w:rsidRPr="007F16D1">
        <w:t>= 8.8, 1H), 7.03 (m, 2H), 4.66 (m, 2H), 4.16 (s, 3H), 3.73 (s, 3H), 3.72 (s, 3H), 2.68 (m, 2H), 2.17 (m, 2H).</w:t>
      </w:r>
      <w:r w:rsidRPr="007F16D1">
        <w:rPr>
          <w:vertAlign w:val="superscript"/>
        </w:rPr>
        <w:t xml:space="preserve"> 13</w:t>
      </w:r>
      <w:r w:rsidRPr="007F16D1">
        <w:t xml:space="preserve">C NMR (DMSO) </w:t>
      </w:r>
      <w:r w:rsidRPr="007F16D1">
        <w:rPr>
          <w:rFonts w:ascii="Symbol" w:hAnsi="Symbol"/>
        </w:rPr>
        <w:t></w:t>
      </w:r>
      <w:r w:rsidRPr="007F16D1">
        <w:rPr>
          <w:rFonts w:ascii="Symbol" w:hAnsi="Symbol"/>
        </w:rPr>
        <w:t></w:t>
      </w:r>
      <w:r w:rsidRPr="007F16D1">
        <w:t xml:space="preserve">174.2, 159.1, 158.7, 142.4, 141.6, 139.1, 138.0, 137.2, 137.0, 136.5, 118.5, 112.5, 112.3, 108.0, 107.5, 105.4, 104.8, 103.2, 103.0, 55.68, 37.42, 30.16, 20.85. MALDI-TOF MS m/z = 429. ESI-TOF HRMS-MS </w:t>
      </w:r>
      <w:proofErr w:type="spellStart"/>
      <w:r w:rsidRPr="007F16D1">
        <w:t>Calcd</w:t>
      </w:r>
      <w:proofErr w:type="spellEnd"/>
      <w:r w:rsidRPr="007F16D1">
        <w:t xml:space="preserve">. </w:t>
      </w:r>
      <w:proofErr w:type="gramStart"/>
      <w:r w:rsidRPr="007F16D1">
        <w:t>for</w:t>
      </w:r>
      <w:proofErr w:type="gramEnd"/>
      <w:r w:rsidRPr="007F16D1">
        <w:t xml:space="preserve"> C</w:t>
      </w:r>
      <w:r w:rsidRPr="007F16D1">
        <w:rPr>
          <w:vertAlign w:val="subscript"/>
        </w:rPr>
        <w:t>26</w:t>
      </w:r>
      <w:r w:rsidRPr="007F16D1">
        <w:t>H</w:t>
      </w:r>
      <w:r w:rsidRPr="007F16D1">
        <w:rPr>
          <w:vertAlign w:val="subscript"/>
        </w:rPr>
        <w:t>25</w:t>
      </w:r>
      <w:r w:rsidRPr="007F16D1">
        <w:t>N</w:t>
      </w:r>
      <w:r w:rsidRPr="007F16D1">
        <w:rPr>
          <w:vertAlign w:val="subscript"/>
        </w:rPr>
        <w:t>2</w:t>
      </w:r>
      <w:r w:rsidRPr="007F16D1">
        <w:t>O</w:t>
      </w:r>
      <w:r w:rsidRPr="007F16D1">
        <w:rPr>
          <w:vertAlign w:val="subscript"/>
        </w:rPr>
        <w:t>4</w:t>
      </w:r>
      <w:r w:rsidRPr="007F16D1">
        <w:t>: m/z = 429.1815. Found: m/z = 429.1813</w:t>
      </w:r>
    </w:p>
    <w:p w:rsidR="0068018D" w:rsidRPr="00167AAC" w:rsidRDefault="0068018D" w:rsidP="0068018D">
      <w:pPr>
        <w:spacing w:line="480" w:lineRule="auto"/>
        <w:jc w:val="both"/>
      </w:pPr>
      <w:r w:rsidRPr="007F16D1">
        <w:rPr>
          <w:b/>
        </w:rPr>
        <w:t>N-(ω-</w:t>
      </w:r>
      <w:proofErr w:type="spellStart"/>
      <w:r w:rsidRPr="007F16D1">
        <w:rPr>
          <w:b/>
        </w:rPr>
        <w:t>butanoic</w:t>
      </w:r>
      <w:proofErr w:type="spellEnd"/>
      <w:r w:rsidRPr="007F16D1">
        <w:rPr>
          <w:b/>
        </w:rPr>
        <w:t xml:space="preserve"> acid)-N’-methyl-1</w:t>
      </w:r>
      <w:proofErr w:type="gramStart"/>
      <w:r w:rsidRPr="007F16D1">
        <w:rPr>
          <w:b/>
        </w:rPr>
        <w:t>,13</w:t>
      </w:r>
      <w:proofErr w:type="gramEnd"/>
      <w:r w:rsidRPr="007F16D1">
        <w:rPr>
          <w:b/>
        </w:rPr>
        <w:t xml:space="preserve">-dimethoxy </w:t>
      </w:r>
      <w:proofErr w:type="spellStart"/>
      <w:r w:rsidRPr="007F16D1">
        <w:rPr>
          <w:b/>
        </w:rPr>
        <w:t>quinacridinium</w:t>
      </w:r>
      <w:proofErr w:type="spellEnd"/>
      <w:r w:rsidRPr="007F16D1">
        <w:rPr>
          <w:b/>
        </w:rPr>
        <w:t xml:space="preserve"> </w:t>
      </w:r>
      <w:proofErr w:type="spellStart"/>
      <w:r w:rsidRPr="007F16D1">
        <w:rPr>
          <w:b/>
        </w:rPr>
        <w:t>diazaoxatriangulenium</w:t>
      </w:r>
      <w:proofErr w:type="spellEnd"/>
      <w:r w:rsidRPr="007F16D1">
        <w:rPr>
          <w:b/>
        </w:rPr>
        <w:t xml:space="preserve"> </w:t>
      </w:r>
      <w:proofErr w:type="spellStart"/>
      <w:r w:rsidRPr="007F16D1">
        <w:rPr>
          <w:b/>
        </w:rPr>
        <w:t>tetrafluoroborate</w:t>
      </w:r>
      <w:proofErr w:type="spellEnd"/>
      <w:r w:rsidR="007C196A">
        <w:t>:</w:t>
      </w:r>
      <w:r w:rsidRPr="007F16D1">
        <w:t xml:space="preserve"> 15 g of </w:t>
      </w:r>
      <w:proofErr w:type="spellStart"/>
      <w:r w:rsidRPr="007F16D1">
        <w:t>pyridinium</w:t>
      </w:r>
      <w:proofErr w:type="spellEnd"/>
      <w:r w:rsidRPr="007F16D1">
        <w:t xml:space="preserve"> hydrochloride was melted at 200 °C. 300 mg TJ318 (0.58 </w:t>
      </w:r>
      <w:proofErr w:type="spellStart"/>
      <w:r w:rsidRPr="007F16D1">
        <w:t>mmol</w:t>
      </w:r>
      <w:proofErr w:type="spellEnd"/>
      <w:r w:rsidRPr="007F16D1">
        <w:t xml:space="preserve">) was added and the reaction was heated to the point where the </w:t>
      </w:r>
      <w:proofErr w:type="spellStart"/>
      <w:r w:rsidRPr="007F16D1">
        <w:t>pyridinium</w:t>
      </w:r>
      <w:proofErr w:type="spellEnd"/>
      <w:r w:rsidRPr="007F16D1">
        <w:t xml:space="preserve"> hydrochloride starts subliming. At this point the reaction is stirred for 30 minutes. The product was precipitated with 0.2 M NaBF</w:t>
      </w:r>
      <w:r w:rsidRPr="007F16D1">
        <w:rPr>
          <w:vertAlign w:val="subscript"/>
        </w:rPr>
        <w:t>4</w:t>
      </w:r>
      <w:r w:rsidRPr="007F16D1">
        <w:t xml:space="preserve"> (</w:t>
      </w:r>
      <w:proofErr w:type="spellStart"/>
      <w:r w:rsidRPr="007F16D1">
        <w:t>aq</w:t>
      </w:r>
      <w:proofErr w:type="spellEnd"/>
      <w:r w:rsidRPr="007F16D1">
        <w:t xml:space="preserve">) and collected by filtration. The dark red product (170 mg, 0.36 </w:t>
      </w:r>
      <w:proofErr w:type="spellStart"/>
      <w:r w:rsidRPr="007F16D1">
        <w:t>mmol</w:t>
      </w:r>
      <w:proofErr w:type="spellEnd"/>
      <w:r w:rsidRPr="007F16D1">
        <w:t xml:space="preserve">, 62 %) was washed </w:t>
      </w:r>
      <w:r w:rsidRPr="007F16D1">
        <w:lastRenderedPageBreak/>
        <w:t xml:space="preserve">repeatedly with water.  </w:t>
      </w:r>
      <w:r w:rsidRPr="007F16D1">
        <w:rPr>
          <w:vertAlign w:val="superscript"/>
        </w:rPr>
        <w:t>1</w:t>
      </w:r>
      <w:r w:rsidRPr="007F16D1">
        <w:t>H NMR (CDCl</w:t>
      </w:r>
      <w:r w:rsidRPr="007F16D1">
        <w:rPr>
          <w:vertAlign w:val="subscript"/>
        </w:rPr>
        <w:t>3</w:t>
      </w:r>
      <w:r w:rsidRPr="007F16D1">
        <w:t xml:space="preserve">) </w:t>
      </w:r>
      <w:r w:rsidRPr="007F16D1">
        <w:rPr>
          <w:rFonts w:ascii="Symbol" w:hAnsi="Symbol"/>
        </w:rPr>
        <w:t></w:t>
      </w:r>
      <w:r w:rsidRPr="007F16D1">
        <w:rPr>
          <w:rFonts w:ascii="Symbol" w:hAnsi="Symbol"/>
        </w:rPr>
        <w:t></w:t>
      </w:r>
      <w:r w:rsidRPr="007F16D1">
        <w:t xml:space="preserve">8.33 (t, </w:t>
      </w:r>
      <w:r w:rsidRPr="007F16D1">
        <w:rPr>
          <w:i/>
        </w:rPr>
        <w:t xml:space="preserve">J </w:t>
      </w:r>
      <w:r w:rsidRPr="007F16D1">
        <w:t xml:space="preserve">= 8.6, 1H), 8.16 (t, </w:t>
      </w:r>
      <w:r w:rsidRPr="007F16D1">
        <w:rPr>
          <w:i/>
        </w:rPr>
        <w:t xml:space="preserve">J </w:t>
      </w:r>
      <w:r w:rsidRPr="007F16D1">
        <w:t xml:space="preserve">= 8.6, 1H), 8.15 (t, </w:t>
      </w:r>
      <w:r w:rsidRPr="007F16D1">
        <w:rPr>
          <w:i/>
        </w:rPr>
        <w:t xml:space="preserve">J </w:t>
      </w:r>
      <w:r w:rsidRPr="007F16D1">
        <w:t xml:space="preserve">= 8.8, 1H), 7.79 (d, </w:t>
      </w:r>
      <w:r w:rsidRPr="007F16D1">
        <w:rPr>
          <w:i/>
        </w:rPr>
        <w:t xml:space="preserve">J </w:t>
      </w:r>
      <w:r w:rsidRPr="007F16D1">
        <w:t xml:space="preserve">= 8.8, 1H), 7.72 (d, </w:t>
      </w:r>
      <w:r w:rsidRPr="007F16D1">
        <w:rPr>
          <w:i/>
        </w:rPr>
        <w:t xml:space="preserve">J </w:t>
      </w:r>
      <w:r w:rsidRPr="007F16D1">
        <w:t xml:space="preserve">= 8.6, 1H), 7.60 (d, </w:t>
      </w:r>
      <w:r w:rsidRPr="007F16D1">
        <w:rPr>
          <w:i/>
        </w:rPr>
        <w:t xml:space="preserve">J </w:t>
      </w:r>
      <w:r w:rsidRPr="007F16D1">
        <w:t xml:space="preserve">= 8.8, 1H), 7.51 (d, </w:t>
      </w:r>
      <w:r w:rsidRPr="007F16D1">
        <w:rPr>
          <w:i/>
        </w:rPr>
        <w:t xml:space="preserve">J </w:t>
      </w:r>
      <w:r w:rsidRPr="007F16D1">
        <w:t>= 8.6, 1H), 7.40 (</w:t>
      </w:r>
      <w:proofErr w:type="spellStart"/>
      <w:r w:rsidRPr="007F16D1">
        <w:t>dd</w:t>
      </w:r>
      <w:proofErr w:type="spellEnd"/>
      <w:r w:rsidRPr="007F16D1">
        <w:t xml:space="preserve">, </w:t>
      </w:r>
      <w:r w:rsidRPr="007F16D1">
        <w:rPr>
          <w:i/>
        </w:rPr>
        <w:t xml:space="preserve">J </w:t>
      </w:r>
      <w:r w:rsidRPr="007F16D1">
        <w:t>= 8.2, 2H), 4.66 (m, 2H), 4.11 (s, 3H), 2.72 (m, 2H), 2.25 (m, 2H).</w:t>
      </w:r>
      <w:r w:rsidRPr="007F16D1">
        <w:rPr>
          <w:vertAlign w:val="superscript"/>
        </w:rPr>
        <w:t xml:space="preserve"> 13</w:t>
      </w:r>
      <w:r w:rsidRPr="007F16D1">
        <w:t>C NMR (CDCl</w:t>
      </w:r>
      <w:r w:rsidRPr="007F16D1">
        <w:rPr>
          <w:vertAlign w:val="subscript"/>
        </w:rPr>
        <w:t>3</w:t>
      </w:r>
      <w:r w:rsidRPr="007F16D1">
        <w:t xml:space="preserve">) </w:t>
      </w:r>
      <w:r w:rsidRPr="007F16D1">
        <w:rPr>
          <w:rFonts w:ascii="Symbol" w:hAnsi="Symbol"/>
        </w:rPr>
        <w:t></w:t>
      </w:r>
      <w:r w:rsidRPr="007F16D1">
        <w:rPr>
          <w:rFonts w:ascii="Symbol" w:hAnsi="Symbol"/>
        </w:rPr>
        <w:t></w:t>
      </w:r>
      <w:r w:rsidRPr="007F16D1">
        <w:t xml:space="preserve">174.8, 152.7, 147.3, 141.7, 140.3, 140.16, 139.0, 138.8, 134.3, 133.1, 115.2, 109.1, 109.0, 108.6, 107.7, 106.0, 106.0, 101.1, 95.60, 47.4, 35.32, 29.91, 20.30. MALDI-TOF MS m/z = 383. ESI-TOF HRMS-MS m/z = 383. ESI-TOF HRMS-MS </w:t>
      </w:r>
      <w:proofErr w:type="spellStart"/>
      <w:r w:rsidRPr="007F16D1">
        <w:t>Calcd</w:t>
      </w:r>
      <w:proofErr w:type="spellEnd"/>
      <w:r w:rsidRPr="007F16D1">
        <w:t xml:space="preserve">. </w:t>
      </w:r>
      <w:proofErr w:type="gramStart"/>
      <w:r w:rsidRPr="007F16D1">
        <w:t>for</w:t>
      </w:r>
      <w:proofErr w:type="gramEnd"/>
      <w:r w:rsidRPr="007F16D1">
        <w:t xml:space="preserve"> C24H19N2O3: m/z = 383.1396. Found: m/z = 383.1392</w:t>
      </w:r>
    </w:p>
    <w:p w:rsidR="0068018D" w:rsidRDefault="0068018D" w:rsidP="00217AFF">
      <w:pPr>
        <w:pStyle w:val="NoSpacing"/>
        <w:numPr>
          <w:ilvl w:val="0"/>
          <w:numId w:val="1"/>
        </w:numPr>
        <w:tabs>
          <w:tab w:val="left" w:pos="360"/>
        </w:tabs>
        <w:spacing w:line="480" w:lineRule="auto"/>
        <w:jc w:val="both"/>
        <w:rPr>
          <w:rFonts w:ascii="Calibri" w:hAnsi="Calibri"/>
          <w:sz w:val="24"/>
          <w:szCs w:val="24"/>
        </w:rPr>
      </w:pPr>
      <w:proofErr w:type="spellStart"/>
      <w:r w:rsidRPr="007F16D1">
        <w:rPr>
          <w:rFonts w:ascii="Calibri" w:hAnsi="Calibri"/>
          <w:sz w:val="24"/>
          <w:szCs w:val="24"/>
        </w:rPr>
        <w:t>Laursen</w:t>
      </w:r>
      <w:proofErr w:type="spellEnd"/>
      <w:r w:rsidRPr="007F16D1">
        <w:rPr>
          <w:rFonts w:ascii="Calibri" w:hAnsi="Calibri"/>
          <w:sz w:val="24"/>
          <w:szCs w:val="24"/>
        </w:rPr>
        <w:t xml:space="preserve"> B</w:t>
      </w:r>
      <w:r>
        <w:rPr>
          <w:rFonts w:ascii="Calibri" w:hAnsi="Calibri"/>
          <w:sz w:val="24"/>
          <w:szCs w:val="24"/>
        </w:rPr>
        <w:t xml:space="preserve">W, </w:t>
      </w:r>
      <w:r w:rsidRPr="007F16D1">
        <w:rPr>
          <w:rFonts w:ascii="Calibri" w:hAnsi="Calibri"/>
          <w:sz w:val="24"/>
          <w:szCs w:val="24"/>
        </w:rPr>
        <w:t>Krebs FC</w:t>
      </w:r>
      <w:r>
        <w:rPr>
          <w:rFonts w:ascii="Calibri" w:hAnsi="Calibri"/>
          <w:sz w:val="24"/>
          <w:szCs w:val="24"/>
        </w:rPr>
        <w:t xml:space="preserve"> (2001) </w:t>
      </w:r>
      <w:r w:rsidRPr="007F16D1">
        <w:rPr>
          <w:rFonts w:ascii="Calibri" w:hAnsi="Calibri"/>
          <w:sz w:val="24"/>
          <w:szCs w:val="24"/>
        </w:rPr>
        <w:t xml:space="preserve">Synthesis, structure, and properties of </w:t>
      </w:r>
      <w:proofErr w:type="spellStart"/>
      <w:r w:rsidRPr="007F16D1">
        <w:rPr>
          <w:rFonts w:ascii="Calibri" w:hAnsi="Calibri"/>
          <w:sz w:val="24"/>
          <w:szCs w:val="24"/>
        </w:rPr>
        <w:t>azatriangulenium</w:t>
      </w:r>
      <w:proofErr w:type="spellEnd"/>
      <w:r w:rsidRPr="007F16D1">
        <w:rPr>
          <w:rFonts w:ascii="Calibri" w:hAnsi="Calibri"/>
          <w:sz w:val="24"/>
          <w:szCs w:val="24"/>
        </w:rPr>
        <w:t xml:space="preserve"> salts. </w:t>
      </w:r>
      <w:proofErr w:type="spellStart"/>
      <w:r w:rsidRPr="007F16D1">
        <w:rPr>
          <w:rFonts w:ascii="Calibri" w:hAnsi="Calibri"/>
          <w:sz w:val="24"/>
          <w:szCs w:val="24"/>
        </w:rPr>
        <w:t>Chem</w:t>
      </w:r>
      <w:proofErr w:type="spellEnd"/>
      <w:r w:rsidRPr="007F16D1">
        <w:rPr>
          <w:rFonts w:ascii="Calibri" w:hAnsi="Calibri"/>
          <w:sz w:val="24"/>
          <w:szCs w:val="24"/>
        </w:rPr>
        <w:t xml:space="preserve"> Euro J 7:  1773-1783.</w:t>
      </w:r>
    </w:p>
    <w:p w:rsidR="001575ED" w:rsidRDefault="00217AFF" w:rsidP="00113217">
      <w:pPr>
        <w:pStyle w:val="NoSpacing"/>
        <w:numPr>
          <w:ilvl w:val="0"/>
          <w:numId w:val="1"/>
        </w:numPr>
        <w:tabs>
          <w:tab w:val="left" w:pos="360"/>
        </w:tabs>
        <w:spacing w:line="480" w:lineRule="auto"/>
        <w:jc w:val="both"/>
      </w:pPr>
      <w:r w:rsidRPr="00122D87">
        <w:rPr>
          <w:rFonts w:ascii="Calibri" w:hAnsi="Calibri"/>
          <w:sz w:val="24"/>
          <w:szCs w:val="24"/>
        </w:rPr>
        <w:t xml:space="preserve">Rich RM, </w:t>
      </w:r>
      <w:proofErr w:type="spellStart"/>
      <w:r w:rsidRPr="00122D87">
        <w:rPr>
          <w:rFonts w:ascii="Calibri" w:hAnsi="Calibri"/>
          <w:sz w:val="24"/>
          <w:szCs w:val="24"/>
        </w:rPr>
        <w:t>Stankowska</w:t>
      </w:r>
      <w:proofErr w:type="spellEnd"/>
      <w:r w:rsidRPr="00122D87">
        <w:rPr>
          <w:rFonts w:ascii="Calibri" w:hAnsi="Calibri"/>
          <w:sz w:val="24"/>
          <w:szCs w:val="24"/>
        </w:rPr>
        <w:t xml:space="preserve">  DL, </w:t>
      </w:r>
      <w:proofErr w:type="spellStart"/>
      <w:r w:rsidRPr="00122D87">
        <w:rPr>
          <w:rFonts w:ascii="Calibri" w:hAnsi="Calibri"/>
          <w:sz w:val="24"/>
          <w:szCs w:val="24"/>
        </w:rPr>
        <w:t>Maliwal</w:t>
      </w:r>
      <w:proofErr w:type="spellEnd"/>
      <w:r w:rsidRPr="00122D87">
        <w:rPr>
          <w:rFonts w:ascii="Calibri" w:hAnsi="Calibri"/>
          <w:sz w:val="24"/>
          <w:szCs w:val="24"/>
        </w:rPr>
        <w:t xml:space="preserve"> BP, Sorensen TJ, </w:t>
      </w:r>
      <w:proofErr w:type="spellStart"/>
      <w:r w:rsidRPr="00122D87">
        <w:rPr>
          <w:rFonts w:ascii="Calibri" w:hAnsi="Calibri"/>
          <w:sz w:val="24"/>
          <w:szCs w:val="24"/>
        </w:rPr>
        <w:t>Laursen</w:t>
      </w:r>
      <w:proofErr w:type="spellEnd"/>
      <w:r w:rsidRPr="00122D87">
        <w:rPr>
          <w:rFonts w:ascii="Calibri" w:hAnsi="Calibri"/>
          <w:sz w:val="24"/>
          <w:szCs w:val="24"/>
        </w:rPr>
        <w:t xml:space="preserve"> BW, et.al</w:t>
      </w:r>
      <w:r w:rsidR="007C196A" w:rsidRPr="00122D87">
        <w:rPr>
          <w:rFonts w:ascii="Calibri" w:hAnsi="Calibri"/>
          <w:sz w:val="24"/>
          <w:szCs w:val="24"/>
        </w:rPr>
        <w:t>.</w:t>
      </w:r>
      <w:r w:rsidRPr="00122D87">
        <w:rPr>
          <w:rFonts w:ascii="Calibri" w:hAnsi="Calibri"/>
          <w:sz w:val="24"/>
          <w:szCs w:val="24"/>
        </w:rPr>
        <w:t xml:space="preserve"> (2013) Elimination of autofluorescence background from fluorescence tissue images using time-gated detection and the </w:t>
      </w:r>
      <w:proofErr w:type="spellStart"/>
      <w:r w:rsidRPr="00122D87">
        <w:rPr>
          <w:rFonts w:ascii="Calibri" w:hAnsi="Calibri"/>
          <w:sz w:val="24"/>
          <w:szCs w:val="24"/>
        </w:rPr>
        <w:t>AzaDiOxaTriAngulenium</w:t>
      </w:r>
      <w:proofErr w:type="spellEnd"/>
      <w:r w:rsidRPr="00122D87">
        <w:rPr>
          <w:rFonts w:ascii="Calibri" w:hAnsi="Calibri"/>
          <w:sz w:val="24"/>
          <w:szCs w:val="24"/>
        </w:rPr>
        <w:t xml:space="preserve"> (ADOTA) fluorophore.  </w:t>
      </w:r>
      <w:proofErr w:type="spellStart"/>
      <w:r w:rsidRPr="00122D87">
        <w:rPr>
          <w:rFonts w:ascii="Calibri" w:hAnsi="Calibri"/>
          <w:sz w:val="24"/>
          <w:szCs w:val="24"/>
        </w:rPr>
        <w:t>Analyt</w:t>
      </w:r>
      <w:proofErr w:type="spellEnd"/>
      <w:r w:rsidRPr="00122D87">
        <w:rPr>
          <w:rFonts w:ascii="Calibri" w:hAnsi="Calibri"/>
          <w:sz w:val="24"/>
          <w:szCs w:val="24"/>
        </w:rPr>
        <w:t xml:space="preserve"> </w:t>
      </w:r>
      <w:proofErr w:type="spellStart"/>
      <w:r w:rsidRPr="00122D87">
        <w:rPr>
          <w:rFonts w:ascii="Calibri" w:hAnsi="Calibri"/>
          <w:sz w:val="24"/>
          <w:szCs w:val="24"/>
        </w:rPr>
        <w:t>Bioanalyt</w:t>
      </w:r>
      <w:proofErr w:type="spellEnd"/>
      <w:r w:rsidRPr="00122D87">
        <w:rPr>
          <w:rFonts w:ascii="Calibri" w:hAnsi="Calibri"/>
          <w:sz w:val="24"/>
          <w:szCs w:val="24"/>
        </w:rPr>
        <w:t xml:space="preserve"> </w:t>
      </w:r>
      <w:proofErr w:type="spellStart"/>
      <w:r w:rsidRPr="00122D87">
        <w:rPr>
          <w:rFonts w:ascii="Calibri" w:hAnsi="Calibri"/>
          <w:sz w:val="24"/>
          <w:szCs w:val="24"/>
        </w:rPr>
        <w:t>Chem</w:t>
      </w:r>
      <w:proofErr w:type="spellEnd"/>
      <w:r w:rsidRPr="00122D87">
        <w:rPr>
          <w:rFonts w:ascii="Calibri" w:hAnsi="Calibri"/>
          <w:sz w:val="24"/>
          <w:szCs w:val="24"/>
        </w:rPr>
        <w:t xml:space="preserve"> 405: 2056-2075</w:t>
      </w:r>
      <w:r w:rsidR="00122D87" w:rsidRPr="00122D87">
        <w:rPr>
          <w:rFonts w:ascii="Calibri" w:hAnsi="Calibri"/>
          <w:sz w:val="24"/>
          <w:szCs w:val="24"/>
        </w:rPr>
        <w:t>.</w:t>
      </w:r>
    </w:p>
    <w:sectPr w:rsidR="001575ED" w:rsidSect="00375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C6440"/>
    <w:multiLevelType w:val="hybridMultilevel"/>
    <w:tmpl w:val="EF680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8D"/>
    <w:rsid w:val="000F03F3"/>
    <w:rsid w:val="00122D87"/>
    <w:rsid w:val="001575ED"/>
    <w:rsid w:val="00217AFF"/>
    <w:rsid w:val="00366D8D"/>
    <w:rsid w:val="003E3E58"/>
    <w:rsid w:val="005146E6"/>
    <w:rsid w:val="0068018D"/>
    <w:rsid w:val="006B6593"/>
    <w:rsid w:val="007C196A"/>
    <w:rsid w:val="008B06EF"/>
    <w:rsid w:val="00A2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133CD8-2E3D-4BED-87A0-32727D1B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01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HSC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35211</dc:creator>
  <cp:lastModifiedBy>35211</cp:lastModifiedBy>
  <cp:revision>2</cp:revision>
  <dcterms:created xsi:type="dcterms:W3CDTF">2013-04-08T17:30:00Z</dcterms:created>
  <dcterms:modified xsi:type="dcterms:W3CDTF">2013-04-08T17:30:00Z</dcterms:modified>
</cp:coreProperties>
</file>