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1C" w:rsidRPr="009C0782" w:rsidRDefault="00594D1C" w:rsidP="00594D1C">
      <w:pPr>
        <w:spacing w:line="480" w:lineRule="auto"/>
        <w:jc w:val="both"/>
        <w:rPr>
          <w:rFonts w:ascii="Arial" w:hAnsi="Arial" w:cs="Arial"/>
        </w:rPr>
      </w:pPr>
      <w:r w:rsidRPr="009C0782">
        <w:rPr>
          <w:rFonts w:ascii="Arial" w:hAnsi="Arial" w:cs="Arial"/>
        </w:rPr>
        <w:t>Table S2 – Adjusted effects (standard errors) of SLE, infection, and pregnancy on the difference between day 8 and day 0 in the hematology parameters using linear regressions.</w:t>
      </w:r>
    </w:p>
    <w:tbl>
      <w:tblPr>
        <w:tblW w:w="8160" w:type="dxa"/>
        <w:jc w:val="center"/>
        <w:tblInd w:w="-2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3"/>
        <w:gridCol w:w="1105"/>
        <w:gridCol w:w="6"/>
        <w:gridCol w:w="815"/>
        <w:gridCol w:w="1093"/>
        <w:gridCol w:w="1508"/>
      </w:tblGrid>
      <w:tr w:rsidR="00594D1C" w:rsidRPr="009C0782" w:rsidTr="00FD4390">
        <w:trPr>
          <w:jc w:val="center"/>
        </w:trPr>
        <w:tc>
          <w:tcPr>
            <w:tcW w:w="3633" w:type="dxa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 xml:space="preserve">Change in hematology parameters </w:t>
            </w:r>
          </w:p>
        </w:tc>
        <w:tc>
          <w:tcPr>
            <w:tcW w:w="1111" w:type="dxa"/>
            <w:gridSpan w:val="2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Intercept</w:t>
            </w:r>
          </w:p>
        </w:tc>
        <w:tc>
          <w:tcPr>
            <w:tcW w:w="815" w:type="dxa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SLE</w:t>
            </w:r>
          </w:p>
        </w:tc>
        <w:tc>
          <w:tcPr>
            <w:tcW w:w="1093" w:type="dxa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Infection</w:t>
            </w:r>
          </w:p>
        </w:tc>
        <w:tc>
          <w:tcPr>
            <w:tcW w:w="1508" w:type="dxa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Pregnancy</w:t>
            </w:r>
          </w:p>
        </w:tc>
      </w:tr>
      <w:tr w:rsidR="00594D1C" w:rsidRPr="009C0782" w:rsidTr="00FD4390">
        <w:trPr>
          <w:jc w:val="center"/>
        </w:trPr>
        <w:tc>
          <w:tcPr>
            <w:tcW w:w="3633" w:type="dxa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WBC</w:t>
            </w:r>
          </w:p>
        </w:tc>
        <w:tc>
          <w:tcPr>
            <w:tcW w:w="1111" w:type="dxa"/>
            <w:gridSpan w:val="2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-0.36</w:t>
            </w:r>
          </w:p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(2.41)</w:t>
            </w:r>
          </w:p>
        </w:tc>
        <w:tc>
          <w:tcPr>
            <w:tcW w:w="815" w:type="dxa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-1.40</w:t>
            </w:r>
          </w:p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(2.43)</w:t>
            </w:r>
          </w:p>
        </w:tc>
        <w:tc>
          <w:tcPr>
            <w:tcW w:w="1093" w:type="dxa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-4.00</w:t>
            </w:r>
          </w:p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(2.44)</w:t>
            </w:r>
          </w:p>
        </w:tc>
        <w:tc>
          <w:tcPr>
            <w:tcW w:w="1508" w:type="dxa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1.60</w:t>
            </w:r>
          </w:p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(2.42)</w:t>
            </w:r>
          </w:p>
        </w:tc>
      </w:tr>
      <w:tr w:rsidR="00594D1C" w:rsidRPr="009C0782" w:rsidTr="00FD4390">
        <w:trPr>
          <w:jc w:val="center"/>
        </w:trPr>
        <w:tc>
          <w:tcPr>
            <w:tcW w:w="3633" w:type="dxa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NEU</w:t>
            </w:r>
          </w:p>
        </w:tc>
        <w:tc>
          <w:tcPr>
            <w:tcW w:w="1111" w:type="dxa"/>
            <w:gridSpan w:val="2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0.08</w:t>
            </w:r>
          </w:p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(0.61)</w:t>
            </w:r>
          </w:p>
        </w:tc>
        <w:tc>
          <w:tcPr>
            <w:tcW w:w="815" w:type="dxa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-0.11</w:t>
            </w:r>
          </w:p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(0.61)</w:t>
            </w:r>
          </w:p>
        </w:tc>
        <w:tc>
          <w:tcPr>
            <w:tcW w:w="1093" w:type="dxa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-0.48</w:t>
            </w:r>
          </w:p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(0.61)</w:t>
            </w:r>
          </w:p>
        </w:tc>
        <w:tc>
          <w:tcPr>
            <w:tcW w:w="1508" w:type="dxa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0.42</w:t>
            </w:r>
          </w:p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(0.61)</w:t>
            </w:r>
          </w:p>
        </w:tc>
      </w:tr>
      <w:tr w:rsidR="00594D1C" w:rsidRPr="009C0782" w:rsidTr="00FD4390">
        <w:trPr>
          <w:jc w:val="center"/>
        </w:trPr>
        <w:tc>
          <w:tcPr>
            <w:tcW w:w="3633" w:type="dxa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LYM</w:t>
            </w:r>
          </w:p>
        </w:tc>
        <w:tc>
          <w:tcPr>
            <w:tcW w:w="1111" w:type="dxa"/>
            <w:gridSpan w:val="2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-0.62</w:t>
            </w:r>
          </w:p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(1.58)</w:t>
            </w:r>
          </w:p>
        </w:tc>
        <w:tc>
          <w:tcPr>
            <w:tcW w:w="815" w:type="dxa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-1.24</w:t>
            </w:r>
          </w:p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(1.59)</w:t>
            </w:r>
          </w:p>
        </w:tc>
        <w:tc>
          <w:tcPr>
            <w:tcW w:w="1093" w:type="dxa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-3.12</w:t>
            </w:r>
          </w:p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(1.59)</w:t>
            </w:r>
          </w:p>
        </w:tc>
        <w:tc>
          <w:tcPr>
            <w:tcW w:w="1508" w:type="dxa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0.93</w:t>
            </w:r>
          </w:p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(1.58)</w:t>
            </w:r>
          </w:p>
        </w:tc>
      </w:tr>
      <w:tr w:rsidR="00594D1C" w:rsidRPr="009C0782" w:rsidTr="00FD4390">
        <w:trPr>
          <w:jc w:val="center"/>
        </w:trPr>
        <w:tc>
          <w:tcPr>
            <w:tcW w:w="3633" w:type="dxa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MON</w:t>
            </w:r>
          </w:p>
        </w:tc>
        <w:tc>
          <w:tcPr>
            <w:tcW w:w="1111" w:type="dxa"/>
            <w:gridSpan w:val="2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0.02</w:t>
            </w:r>
          </w:p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(0.20)</w:t>
            </w:r>
          </w:p>
        </w:tc>
        <w:tc>
          <w:tcPr>
            <w:tcW w:w="815" w:type="dxa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-0.15</w:t>
            </w:r>
          </w:p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(0.21)</w:t>
            </w:r>
          </w:p>
        </w:tc>
        <w:tc>
          <w:tcPr>
            <w:tcW w:w="1093" w:type="dxa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0.05</w:t>
            </w:r>
          </w:p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(0.21)</w:t>
            </w:r>
          </w:p>
        </w:tc>
        <w:tc>
          <w:tcPr>
            <w:tcW w:w="1508" w:type="dxa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0.28</w:t>
            </w:r>
          </w:p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(0.20)</w:t>
            </w:r>
          </w:p>
        </w:tc>
      </w:tr>
      <w:tr w:rsidR="00594D1C" w:rsidRPr="009C0782" w:rsidTr="00FD4390">
        <w:trPr>
          <w:jc w:val="center"/>
        </w:trPr>
        <w:tc>
          <w:tcPr>
            <w:tcW w:w="3633" w:type="dxa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EOS</w:t>
            </w:r>
          </w:p>
        </w:tc>
        <w:tc>
          <w:tcPr>
            <w:tcW w:w="1111" w:type="dxa"/>
            <w:gridSpan w:val="2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0.12</w:t>
            </w:r>
          </w:p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(0.11)</w:t>
            </w:r>
          </w:p>
        </w:tc>
        <w:tc>
          <w:tcPr>
            <w:tcW w:w="815" w:type="dxa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0.08</w:t>
            </w:r>
          </w:p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(0.11)</w:t>
            </w:r>
          </w:p>
        </w:tc>
        <w:tc>
          <w:tcPr>
            <w:tcW w:w="1093" w:type="dxa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-0.31*</w:t>
            </w:r>
          </w:p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(0.11)</w:t>
            </w:r>
          </w:p>
        </w:tc>
        <w:tc>
          <w:tcPr>
            <w:tcW w:w="1508" w:type="dxa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0.01</w:t>
            </w:r>
          </w:p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(0.11)</w:t>
            </w:r>
          </w:p>
        </w:tc>
      </w:tr>
      <w:tr w:rsidR="00594D1C" w:rsidRPr="009C0782" w:rsidTr="00FD4390">
        <w:trPr>
          <w:jc w:val="center"/>
        </w:trPr>
        <w:tc>
          <w:tcPr>
            <w:tcW w:w="3633" w:type="dxa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BAS</w:t>
            </w:r>
          </w:p>
        </w:tc>
        <w:tc>
          <w:tcPr>
            <w:tcW w:w="1111" w:type="dxa"/>
            <w:gridSpan w:val="2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0.05</w:t>
            </w:r>
          </w:p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(0.03)</w:t>
            </w:r>
          </w:p>
        </w:tc>
        <w:tc>
          <w:tcPr>
            <w:tcW w:w="815" w:type="dxa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0.03</w:t>
            </w:r>
          </w:p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(0.03)</w:t>
            </w:r>
          </w:p>
        </w:tc>
        <w:tc>
          <w:tcPr>
            <w:tcW w:w="1093" w:type="dxa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-0.14*</w:t>
            </w:r>
          </w:p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(0.03)</w:t>
            </w:r>
          </w:p>
        </w:tc>
        <w:tc>
          <w:tcPr>
            <w:tcW w:w="1508" w:type="dxa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-0.02</w:t>
            </w:r>
          </w:p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(0.03)</w:t>
            </w:r>
          </w:p>
        </w:tc>
      </w:tr>
      <w:tr w:rsidR="00594D1C" w:rsidRPr="009C0782" w:rsidTr="00FD4390">
        <w:trPr>
          <w:jc w:val="center"/>
        </w:trPr>
        <w:tc>
          <w:tcPr>
            <w:tcW w:w="3633" w:type="dxa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PLT</w:t>
            </w:r>
          </w:p>
        </w:tc>
        <w:tc>
          <w:tcPr>
            <w:tcW w:w="1111" w:type="dxa"/>
            <w:gridSpan w:val="2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-189*</w:t>
            </w:r>
          </w:p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(65)</w:t>
            </w:r>
          </w:p>
        </w:tc>
        <w:tc>
          <w:tcPr>
            <w:tcW w:w="815" w:type="dxa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-204*</w:t>
            </w:r>
          </w:p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(63)</w:t>
            </w:r>
          </w:p>
        </w:tc>
        <w:tc>
          <w:tcPr>
            <w:tcW w:w="1093" w:type="dxa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84</w:t>
            </w:r>
          </w:p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(63)</w:t>
            </w:r>
          </w:p>
        </w:tc>
        <w:tc>
          <w:tcPr>
            <w:tcW w:w="1508" w:type="dxa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3</w:t>
            </w:r>
          </w:p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(63)</w:t>
            </w:r>
          </w:p>
        </w:tc>
      </w:tr>
      <w:tr w:rsidR="00594D1C" w:rsidRPr="009C0782" w:rsidTr="00FD4390">
        <w:trPr>
          <w:jc w:val="center"/>
        </w:trPr>
        <w:tc>
          <w:tcPr>
            <w:tcW w:w="3633" w:type="dxa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RBC</w:t>
            </w:r>
          </w:p>
        </w:tc>
        <w:tc>
          <w:tcPr>
            <w:tcW w:w="1111" w:type="dxa"/>
            <w:gridSpan w:val="2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-0.42</w:t>
            </w:r>
          </w:p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(0.75)</w:t>
            </w:r>
          </w:p>
        </w:tc>
        <w:tc>
          <w:tcPr>
            <w:tcW w:w="815" w:type="dxa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-1.48*</w:t>
            </w:r>
          </w:p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(0.72)</w:t>
            </w:r>
          </w:p>
        </w:tc>
        <w:tc>
          <w:tcPr>
            <w:tcW w:w="1093" w:type="dxa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-2.79*</w:t>
            </w:r>
          </w:p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(0.73)</w:t>
            </w:r>
          </w:p>
        </w:tc>
        <w:tc>
          <w:tcPr>
            <w:tcW w:w="1508" w:type="dxa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-1.26</w:t>
            </w:r>
          </w:p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(0.73)</w:t>
            </w:r>
          </w:p>
        </w:tc>
      </w:tr>
      <w:tr w:rsidR="00594D1C" w:rsidRPr="009C0782" w:rsidTr="00FD4390">
        <w:trPr>
          <w:jc w:val="center"/>
        </w:trPr>
        <w:tc>
          <w:tcPr>
            <w:tcW w:w="3633" w:type="dxa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HTC</w:t>
            </w:r>
          </w:p>
        </w:tc>
        <w:tc>
          <w:tcPr>
            <w:tcW w:w="1105" w:type="dxa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-1.59</w:t>
            </w:r>
          </w:p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(3.27)</w:t>
            </w:r>
          </w:p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1" w:type="dxa"/>
            <w:gridSpan w:val="2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-6.99*</w:t>
            </w:r>
          </w:p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(3.18)</w:t>
            </w:r>
          </w:p>
        </w:tc>
        <w:tc>
          <w:tcPr>
            <w:tcW w:w="1093" w:type="dxa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-11.91*</w:t>
            </w:r>
          </w:p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(3.18)</w:t>
            </w:r>
          </w:p>
        </w:tc>
        <w:tc>
          <w:tcPr>
            <w:tcW w:w="1508" w:type="dxa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-4.26</w:t>
            </w:r>
          </w:p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(3.18)</w:t>
            </w:r>
          </w:p>
        </w:tc>
      </w:tr>
      <w:tr w:rsidR="00594D1C" w:rsidRPr="00B85A6B" w:rsidTr="00FD4390">
        <w:trPr>
          <w:jc w:val="center"/>
        </w:trPr>
        <w:tc>
          <w:tcPr>
            <w:tcW w:w="3633" w:type="dxa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MCV</w:t>
            </w:r>
          </w:p>
        </w:tc>
        <w:tc>
          <w:tcPr>
            <w:tcW w:w="1105" w:type="dxa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0.25</w:t>
            </w:r>
          </w:p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(0.47)</w:t>
            </w:r>
          </w:p>
        </w:tc>
        <w:tc>
          <w:tcPr>
            <w:tcW w:w="821" w:type="dxa"/>
            <w:gridSpan w:val="2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-1.34*</w:t>
            </w:r>
          </w:p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(0.46)</w:t>
            </w:r>
          </w:p>
        </w:tc>
        <w:tc>
          <w:tcPr>
            <w:tcW w:w="1093" w:type="dxa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0.34</w:t>
            </w:r>
          </w:p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(0.46)</w:t>
            </w:r>
          </w:p>
        </w:tc>
        <w:tc>
          <w:tcPr>
            <w:tcW w:w="1508" w:type="dxa"/>
          </w:tcPr>
          <w:p w:rsidR="00594D1C" w:rsidRPr="009C0782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1.71*</w:t>
            </w:r>
          </w:p>
          <w:p w:rsidR="00594D1C" w:rsidRPr="00B85A6B" w:rsidRDefault="00594D1C" w:rsidP="00FD4390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(0.46)</w:t>
            </w:r>
          </w:p>
        </w:tc>
      </w:tr>
    </w:tbl>
    <w:p w:rsidR="00594D1C" w:rsidRDefault="00594D1C" w:rsidP="00594D1C"/>
    <w:p w:rsidR="00F11FCB" w:rsidRDefault="00F11FCB">
      <w:bookmarkStart w:id="0" w:name="_GoBack"/>
      <w:bookmarkEnd w:id="0"/>
    </w:p>
    <w:sectPr w:rsidR="00F11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1C"/>
    <w:rsid w:val="00594D1C"/>
    <w:rsid w:val="00F1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1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1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Waisberg, Michael (NIH/NIAID) [F]</dc:creator>
  <cp:lastModifiedBy>Waisberg, Michael (NIH/NIAID) [F]</cp:lastModifiedBy>
  <cp:revision>2</cp:revision>
  <dcterms:created xsi:type="dcterms:W3CDTF">2013-04-16T21:25:00Z</dcterms:created>
  <dcterms:modified xsi:type="dcterms:W3CDTF">2013-04-16T21:25:00Z</dcterms:modified>
</cp:coreProperties>
</file>