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72D30" w14:textId="77777777" w:rsidR="00CD098E" w:rsidRPr="00B82071" w:rsidRDefault="00CD098E" w:rsidP="00CD098E">
      <w:pPr>
        <w:rPr>
          <w:rFonts w:asciiTheme="majorHAnsi" w:hAnsiTheme="majorHAnsi"/>
          <w:b/>
        </w:rPr>
      </w:pPr>
      <w:r w:rsidRPr="00B82071">
        <w:rPr>
          <w:rFonts w:asciiTheme="majorHAnsi" w:hAnsiTheme="majorHAnsi"/>
          <w:b/>
        </w:rPr>
        <w:t>Appendix 1. Hypothesis tests for continuous outcomes</w:t>
      </w:r>
    </w:p>
    <w:p w14:paraId="574D8339"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For continuous outcomes assuming normality of the measure for each group:</w:t>
      </w:r>
    </w:p>
    <w:p w14:paraId="53AFF40D" w14:textId="77777777" w:rsidR="00CD098E" w:rsidRPr="00B82071" w:rsidRDefault="00CD098E" w:rsidP="00CD098E">
      <w:pPr>
        <w:rPr>
          <w:rFonts w:asciiTheme="majorHAnsi" w:eastAsiaTheme="minorEastAsia" w:hAnsiTheme="majorHAnsi"/>
        </w:rPr>
      </w:pPr>
      <m:oMath>
        <m:r>
          <w:rPr>
            <w:rFonts w:ascii="Cambria Math" w:hAnsi="Cambria Math"/>
          </w:rPr>
          <m:t xml:space="preserve">T  ~ N </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e>
        </m:d>
      </m:oMath>
      <w:r w:rsidRPr="00B82071">
        <w:rPr>
          <w:rFonts w:asciiTheme="majorHAnsi" w:eastAsiaTheme="minorEastAsia" w:hAnsiTheme="majorHAnsi"/>
        </w:rPr>
        <w:t xml:space="preserve">,   </w:t>
      </w:r>
      <m:oMath>
        <m:r>
          <w:rPr>
            <w:rFonts w:ascii="Cambria Math" w:hAnsi="Cambria Math"/>
          </w:rPr>
          <m:t xml:space="preserve">P  ~ N </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p</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p</m:t>
                </m:r>
              </m:sub>
              <m:sup>
                <m:r>
                  <w:rPr>
                    <w:rFonts w:ascii="Cambria Math" w:hAnsi="Cambria Math"/>
                  </w:rPr>
                  <m:t>2</m:t>
                </m:r>
              </m:sup>
            </m:sSubSup>
          </m:e>
        </m:d>
      </m:oMath>
      <w:r w:rsidRPr="00B82071">
        <w:rPr>
          <w:rFonts w:asciiTheme="majorHAnsi" w:eastAsiaTheme="minorEastAsia" w:hAnsiTheme="majorHAnsi"/>
        </w:rPr>
        <w:t xml:space="preserve">,   </w:t>
      </w:r>
      <m:oMath>
        <m:r>
          <w:rPr>
            <w:rFonts w:ascii="Cambria Math" w:eastAsiaTheme="minorEastAsia" w:hAnsi="Cambria Math"/>
          </w:rPr>
          <m:t>NT</m:t>
        </m:r>
        <m:r>
          <w:rPr>
            <w:rFonts w:ascii="Cambria Math" w:hAnsi="Cambria Math"/>
          </w:rPr>
          <m:t xml:space="preserve">  ~ N </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nt</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nt</m:t>
                </m:r>
              </m:sub>
              <m:sup>
                <m:r>
                  <w:rPr>
                    <w:rFonts w:ascii="Cambria Math" w:hAnsi="Cambria Math"/>
                  </w:rPr>
                  <m:t>2</m:t>
                </m:r>
              </m:sup>
            </m:sSubSup>
          </m:e>
        </m:d>
      </m:oMath>
      <w:r w:rsidRPr="00B82071">
        <w:rPr>
          <w:rFonts w:asciiTheme="majorHAnsi" w:eastAsiaTheme="minorEastAsia" w:hAnsiTheme="majorHAnsi"/>
        </w:rPr>
        <w:t xml:space="preserve"> </w:t>
      </w:r>
    </w:p>
    <w:p w14:paraId="20328877"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We can define the hypothesis of equal treatment and placebo effects as:</w:t>
      </w:r>
    </w:p>
    <w:p w14:paraId="4DAA0CBB" w14:textId="77777777" w:rsidR="00CD098E" w:rsidRPr="00B82071" w:rsidRDefault="00CD098E" w:rsidP="00CD098E">
      <w:pPr>
        <w:rPr>
          <w:rFonts w:asciiTheme="majorHAnsi" w:eastAsiaTheme="minorEastAsia" w:hAnsiTheme="majorHAnsi"/>
        </w:rPr>
      </w:pPr>
      <w:r w:rsidRPr="00B82071">
        <w:rPr>
          <w:rFonts w:asciiTheme="majorHAnsi" w:hAnsiTheme="majorHAnsi"/>
        </w:rPr>
        <w:t xml:space="preserve">Ho:   </w:t>
      </w:r>
      <m:oMath>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nt</m:t>
            </m:r>
          </m:sub>
        </m:sSub>
      </m:oMath>
      <w:r w:rsidRPr="00B82071">
        <w:rPr>
          <w:rFonts w:asciiTheme="majorHAnsi" w:eastAsiaTheme="minorEastAsia" w:hAnsiTheme="majorHAnsi"/>
        </w:rPr>
        <w:t xml:space="preserve">  ,      </w:t>
      </w:r>
      <w:r w:rsidRPr="00B82071">
        <w:rPr>
          <w:rFonts w:asciiTheme="majorHAnsi" w:hAnsiTheme="majorHAnsi"/>
        </w:rPr>
        <w:t xml:space="preserve">Ha:  </w:t>
      </w:r>
      <m:oMath>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nt</m:t>
            </m:r>
          </m:sub>
        </m:sSub>
      </m:oMath>
      <w:r w:rsidRPr="00B82071">
        <w:rPr>
          <w:rFonts w:asciiTheme="majorHAnsi" w:eastAsia="ＭＳ ゴシック" w:hAnsiTheme="majorHAnsi"/>
        </w:rPr>
        <w:t xml:space="preserve"> </w:t>
      </w:r>
      <w:r w:rsidRPr="00B82071">
        <w:rPr>
          <w:rFonts w:asciiTheme="majorHAnsi" w:eastAsiaTheme="minorEastAsia" w:hAnsiTheme="majorHAnsi"/>
        </w:rPr>
        <w:t xml:space="preserve"> .</w:t>
      </w:r>
    </w:p>
    <w:p w14:paraId="0FB73110"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 Which can be re-written as:</w:t>
      </w:r>
    </w:p>
    <w:p w14:paraId="01E1DF19" w14:textId="77777777" w:rsidR="00CD098E" w:rsidRPr="00B82071" w:rsidRDefault="00CD098E" w:rsidP="00CD098E">
      <w:pPr>
        <w:rPr>
          <w:rFonts w:asciiTheme="majorHAnsi" w:eastAsiaTheme="minorEastAsia" w:hAnsiTheme="majorHAnsi"/>
        </w:rPr>
      </w:pPr>
      <w:r w:rsidRPr="00B82071">
        <w:rPr>
          <w:rFonts w:asciiTheme="majorHAnsi" w:hAnsiTheme="majorHAnsi"/>
        </w:rPr>
        <w:t xml:space="preserve">Ho:   </w:t>
      </w:r>
      <m:oMath>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nt</m:t>
            </m:r>
          </m:sub>
        </m:sSub>
        <m:r>
          <w:rPr>
            <w:rFonts w:ascii="Cambria Math" w:hAnsi="Cambria Math"/>
          </w:rPr>
          <m:t>= 0</m:t>
        </m:r>
      </m:oMath>
      <w:r w:rsidRPr="00B82071">
        <w:rPr>
          <w:rFonts w:asciiTheme="majorHAnsi" w:eastAsiaTheme="minorEastAsia" w:hAnsiTheme="majorHAnsi"/>
        </w:rPr>
        <w:t xml:space="preserve">  ,      </w:t>
      </w:r>
      <w:r w:rsidRPr="00B82071">
        <w:rPr>
          <w:rFonts w:asciiTheme="majorHAnsi" w:hAnsiTheme="majorHAnsi"/>
        </w:rPr>
        <w:t xml:space="preserve">Ha:  </w:t>
      </w:r>
      <m:oMath>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nt</m:t>
            </m:r>
          </m:sub>
        </m:sSub>
        <m:r>
          <w:rPr>
            <w:rFonts w:ascii="Cambria Math" w:hAnsi="Cambria Math"/>
          </w:rPr>
          <m:t>≠0</m:t>
        </m:r>
      </m:oMath>
      <w:r w:rsidRPr="00B82071">
        <w:rPr>
          <w:rFonts w:asciiTheme="majorHAnsi" w:eastAsia="ＭＳ ゴシック" w:hAnsiTheme="majorHAnsi"/>
        </w:rPr>
        <w:t xml:space="preserve"> </w:t>
      </w:r>
      <w:r w:rsidRPr="00B82071">
        <w:rPr>
          <w:rFonts w:asciiTheme="majorHAnsi" w:eastAsiaTheme="minorEastAsia" w:hAnsiTheme="majorHAnsi"/>
        </w:rPr>
        <w:t xml:space="preserve"> .</w:t>
      </w:r>
    </w:p>
    <w:p w14:paraId="513882F8"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A point estimate for this statistic can be based on:</w:t>
      </w:r>
    </w:p>
    <w:p w14:paraId="0005497A" w14:textId="77777777" w:rsidR="00CD098E" w:rsidRPr="00B82071" w:rsidRDefault="004E5991" w:rsidP="00CD098E">
      <w:pPr>
        <w:rPr>
          <w:rFonts w:asciiTheme="majorHAnsi" w:eastAsiaTheme="minorEastAsia" w:hAnsiTheme="majorHAnsi"/>
        </w:rPr>
      </w:pPr>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m:t>
          </m:r>
          <m:acc>
            <m:accPr>
              <m:chr m:val="̅"/>
              <m:ctrlPr>
                <w:rPr>
                  <w:rFonts w:ascii="Cambria Math" w:hAnsi="Cambria Math"/>
                  <w:i/>
                </w:rPr>
              </m:ctrlPr>
            </m:accPr>
            <m:e>
              <m:r>
                <w:rPr>
                  <w:rFonts w:ascii="Cambria Math" w:hAnsi="Cambria Math"/>
                </w:rPr>
                <m:t>T</m:t>
              </m:r>
            </m:e>
          </m:acc>
          <m:r>
            <w:rPr>
              <w:rFonts w:ascii="Cambria Math" w:hAnsi="Cambria Math"/>
            </w:rPr>
            <m:t xml:space="preserve">-2 </m:t>
          </m:r>
          <m:acc>
            <m:accPr>
              <m:chr m:val="̅"/>
              <m:ctrlPr>
                <w:rPr>
                  <w:rFonts w:ascii="Cambria Math" w:hAnsi="Cambria Math"/>
                  <w:i/>
                </w:rPr>
              </m:ctrlPr>
            </m:accPr>
            <m:e>
              <m:r>
                <w:rPr>
                  <w:rFonts w:ascii="Cambria Math" w:hAnsi="Cambria Math"/>
                </w:rPr>
                <m:t>P</m:t>
              </m:r>
            </m:e>
          </m:acc>
          <m:r>
            <w:rPr>
              <w:rFonts w:ascii="Cambria Math" w:hAnsi="Cambria Math"/>
            </w:rPr>
            <m:t xml:space="preserve">+ </m:t>
          </m:r>
          <m:acc>
            <m:accPr>
              <m:chr m:val="̅"/>
              <m:ctrlPr>
                <w:rPr>
                  <w:rFonts w:ascii="Cambria Math" w:hAnsi="Cambria Math"/>
                  <w:i/>
                </w:rPr>
              </m:ctrlPr>
            </m:accPr>
            <m:e>
              <m:r>
                <w:rPr>
                  <w:rFonts w:ascii="Cambria Math" w:hAnsi="Cambria Math"/>
                </w:rPr>
                <m:t>NT</m:t>
              </m:r>
            </m:e>
          </m:acc>
          <m:r>
            <w:rPr>
              <w:rFonts w:ascii="Cambria Math" w:hAnsi="Cambria Math"/>
            </w:rPr>
            <m:t xml:space="preserve">  ~ N </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x</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e>
          </m:d>
        </m:oMath>
      </m:oMathPara>
    </w:p>
    <w:p w14:paraId="65E08E95"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Where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x</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t</m:t>
            </m:r>
          </m:sub>
        </m:sSub>
        <m:r>
          <w:rPr>
            <w:rFonts w:ascii="Cambria Math" w:eastAsiaTheme="minorEastAsia" w:hAnsi="Cambria Math"/>
          </w:rPr>
          <m:t>- 2</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p</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c</m:t>
            </m:r>
          </m:sub>
        </m:sSub>
      </m:oMath>
    </w:p>
    <w:p w14:paraId="72CACBFC"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And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x</m:t>
            </m:r>
          </m:sub>
          <m:sup>
            <m:r>
              <w:rPr>
                <w:rFonts w:ascii="Cambria Math" w:eastAsiaTheme="minorEastAsia" w:hAnsi="Cambria Math"/>
              </w:rPr>
              <m:t>2</m:t>
            </m:r>
          </m:sup>
        </m:sSubSup>
        <m:r>
          <w:rPr>
            <w:rFonts w:ascii="Cambria Math" w:eastAsiaTheme="minorEastAsia" w:hAnsi="Cambria Math"/>
          </w:rPr>
          <m:t xml:space="preserve">= </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t</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r>
              <w:rPr>
                <w:rFonts w:ascii="Cambria Math" w:eastAsiaTheme="minorEastAsia" w:hAnsi="Cambria Math"/>
              </w:rPr>
              <m:t xml:space="preserve"> </m:t>
            </m:r>
          </m:den>
        </m:f>
        <m:r>
          <w:rPr>
            <w:rFonts w:ascii="Cambria Math" w:eastAsiaTheme="minorEastAsia" w:hAnsi="Cambria Math"/>
          </w:rPr>
          <m:t xml:space="preserve">+4 </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p</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p</m:t>
                </m:r>
              </m:sub>
            </m:sSub>
          </m:den>
        </m:f>
        <m:r>
          <w:rPr>
            <w:rFonts w:ascii="Cambria Math" w:eastAsiaTheme="minorEastAsia" w:hAnsi="Cambria Math"/>
          </w:rPr>
          <m:t xml:space="preserve">+ </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nt</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nt</m:t>
                </m:r>
              </m:sub>
            </m:sSub>
          </m:den>
        </m:f>
      </m:oMath>
      <w:r w:rsidRPr="00B82071">
        <w:rPr>
          <w:rFonts w:asciiTheme="majorHAnsi" w:eastAsiaTheme="minorEastAsia" w:hAnsiTheme="majorHAnsi"/>
        </w:rPr>
        <w:t xml:space="preserve"> </w:t>
      </w:r>
    </w:p>
    <w:p w14:paraId="690072CA"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Best estimate of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x</m:t>
            </m:r>
          </m:sub>
          <m:sup>
            <m:r>
              <w:rPr>
                <w:rFonts w:ascii="Cambria Math" w:eastAsiaTheme="minorEastAsia" w:hAnsi="Cambria Math"/>
              </w:rPr>
              <m:t>2</m:t>
            </m:r>
          </m:sup>
        </m:sSubSup>
        <m:r>
          <w:rPr>
            <w:rFonts w:ascii="Cambria Math" w:eastAsiaTheme="minorEastAsia" w:hAnsi="Cambria Math"/>
          </w:rPr>
          <m:t xml:space="preserve"> </m:t>
        </m:r>
      </m:oMath>
      <w:r w:rsidRPr="00B82071">
        <w:rPr>
          <w:rFonts w:asciiTheme="majorHAnsi" w:eastAsiaTheme="minorEastAsia" w:hAnsiTheme="majorHAnsi"/>
        </w:rPr>
        <w:t xml:space="preserve">   given by</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x</m:t>
            </m:r>
          </m:sub>
          <m:sup>
            <m:r>
              <w:rPr>
                <w:rFonts w:ascii="Cambria Math" w:eastAsiaTheme="minorEastAsia" w:hAnsi="Cambria Math"/>
              </w:rPr>
              <m:t>2</m:t>
            </m:r>
          </m:sup>
        </m:sSubSup>
        <m:r>
          <w:rPr>
            <w:rFonts w:ascii="Cambria Math" w:eastAsiaTheme="minorEastAsia" w:hAnsi="Cambria Math"/>
          </w:rPr>
          <m:t xml:space="preserve">= </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t</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den>
        </m:f>
        <m:r>
          <w:rPr>
            <w:rFonts w:ascii="Cambria Math" w:eastAsiaTheme="minorEastAsia" w:hAnsi="Cambria Math"/>
          </w:rPr>
          <m:t xml:space="preserve">+4 </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p</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p</m:t>
                </m:r>
              </m:sub>
            </m:sSub>
          </m:den>
        </m:f>
        <m:r>
          <w:rPr>
            <w:rFonts w:ascii="Cambria Math" w:eastAsiaTheme="minorEastAsia" w:hAnsi="Cambria Math"/>
          </w:rPr>
          <m:t xml:space="preserve">+ </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c</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den>
        </m:f>
      </m:oMath>
      <w:r w:rsidRPr="00B82071">
        <w:rPr>
          <w:rFonts w:asciiTheme="majorHAnsi" w:eastAsiaTheme="minorEastAsia" w:hAnsiTheme="majorHAnsi"/>
        </w:rPr>
        <w:t xml:space="preserve">  </w:t>
      </w:r>
      <m:oMath>
        <m:r>
          <w:rPr>
            <w:rFonts w:ascii="Cambria Math" w:hAnsi="Cambria Math"/>
          </w:rPr>
          <m:t>=S</m:t>
        </m:r>
        <m:sSubSup>
          <m:sSubSupPr>
            <m:ctrlPr>
              <w:rPr>
                <w:rFonts w:ascii="Cambria Math" w:hAnsi="Cambria Math"/>
                <w:i/>
              </w:rPr>
            </m:ctrlPr>
          </m:sSubSupPr>
          <m:e>
            <m:r>
              <w:rPr>
                <w:rFonts w:ascii="Cambria Math" w:hAnsi="Cambria Math"/>
              </w:rPr>
              <m:t>E</m:t>
            </m:r>
          </m:e>
          <m:sub>
            <m:r>
              <w:rPr>
                <w:rFonts w:ascii="Cambria Math" w:hAnsi="Cambria Math"/>
              </w:rPr>
              <m:t>t</m:t>
            </m:r>
          </m:sub>
          <m:sup>
            <m:r>
              <w:rPr>
                <w:rFonts w:ascii="Cambria Math" w:hAnsi="Cambria Math"/>
              </w:rPr>
              <m:t>2</m:t>
            </m:r>
          </m:sup>
        </m:sSubSup>
        <m:r>
          <w:rPr>
            <w:rFonts w:ascii="Cambria Math" w:hAnsi="Cambria Math"/>
          </w:rPr>
          <m:t>+4 S</m:t>
        </m:r>
        <m:sSubSup>
          <m:sSubSupPr>
            <m:ctrlPr>
              <w:rPr>
                <w:rFonts w:ascii="Cambria Math" w:hAnsi="Cambria Math"/>
                <w:i/>
              </w:rPr>
            </m:ctrlPr>
          </m:sSubSupPr>
          <m:e>
            <m:r>
              <w:rPr>
                <w:rFonts w:ascii="Cambria Math" w:hAnsi="Cambria Math"/>
              </w:rPr>
              <m:t>E</m:t>
            </m:r>
          </m:e>
          <m:sub>
            <m:r>
              <w:rPr>
                <w:rFonts w:ascii="Cambria Math" w:hAnsi="Cambria Math"/>
              </w:rPr>
              <m:t>p</m:t>
            </m:r>
          </m:sub>
          <m:sup>
            <m:r>
              <w:rPr>
                <w:rFonts w:ascii="Cambria Math" w:hAnsi="Cambria Math"/>
              </w:rPr>
              <m:t>2</m:t>
            </m:r>
          </m:sup>
        </m:sSubSup>
        <m:r>
          <w:rPr>
            <w:rFonts w:ascii="Cambria Math" w:hAnsi="Cambria Math"/>
          </w:rPr>
          <m:t>+S</m:t>
        </m:r>
        <m:sSubSup>
          <m:sSubSupPr>
            <m:ctrlPr>
              <w:rPr>
                <w:rFonts w:ascii="Cambria Math" w:hAnsi="Cambria Math"/>
                <w:i/>
              </w:rPr>
            </m:ctrlPr>
          </m:sSubSupPr>
          <m:e>
            <m:r>
              <w:rPr>
                <w:rFonts w:ascii="Cambria Math" w:hAnsi="Cambria Math"/>
              </w:rPr>
              <m:t>E</m:t>
            </m:r>
          </m:e>
          <m:sub>
            <m:r>
              <w:rPr>
                <w:rFonts w:ascii="Cambria Math" w:hAnsi="Cambria Math"/>
              </w:rPr>
              <m:t>c</m:t>
            </m:r>
          </m:sub>
          <m:sup>
            <m:r>
              <w:rPr>
                <w:rFonts w:ascii="Cambria Math" w:hAnsi="Cambria Math"/>
              </w:rPr>
              <m:t>2</m:t>
            </m:r>
          </m:sup>
        </m:sSubSup>
      </m:oMath>
    </w:p>
    <w:p w14:paraId="51408D1E"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as</w:t>
      </w:r>
    </w:p>
    <w:p w14:paraId="34729AA8" w14:textId="77777777" w:rsidR="00CD098E" w:rsidRPr="00B82071" w:rsidRDefault="00CD098E" w:rsidP="00CD098E">
      <w:pPr>
        <w:rPr>
          <w:rFonts w:asciiTheme="majorHAnsi" w:eastAsiaTheme="minorEastAsia" w:hAnsiTheme="majorHAnsi"/>
        </w:rPr>
      </w:pPr>
      <m:oMath>
        <m:r>
          <w:rPr>
            <w:rFonts w:ascii="Cambria Math" w:hAnsi="Cambria Math"/>
          </w:rPr>
          <m:t>V</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 xml:space="preserve">t  </m:t>
                </m:r>
              </m:sub>
            </m:sSub>
          </m:den>
        </m:f>
        <m:r>
          <w:rPr>
            <w:rFonts w:ascii="Cambria Math" w:hAnsi="Cambria Math"/>
          </w:rPr>
          <m:t xml:space="preserve">     </m:t>
        </m:r>
      </m:oMath>
      <w:r w:rsidRPr="00B82071">
        <w:rPr>
          <w:rFonts w:asciiTheme="majorHAnsi" w:eastAsiaTheme="minorEastAsia" w:hAnsiTheme="majorHAnsi"/>
        </w:rPr>
        <w:t xml:space="preserve">  </w:t>
      </w:r>
      <m:oMath>
        <m:r>
          <w:rPr>
            <w:rFonts w:ascii="Cambria Math" w:eastAsiaTheme="minorEastAsia" w:hAnsi="Cambria Math"/>
          </w:rPr>
          <m:t>V</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P</m:t>
                </m:r>
              </m:e>
            </m:acc>
          </m:e>
        </m:d>
        <m:r>
          <w:rPr>
            <w:rFonts w:ascii="Cambria Math" w:eastAsiaTheme="minorEastAsia" w:hAnsi="Cambria Math"/>
          </w:rPr>
          <m:t xml:space="preserve">= </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p</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p</m:t>
                </m:r>
              </m:sub>
            </m:sSub>
          </m:den>
        </m:f>
      </m:oMath>
      <w:r w:rsidRPr="00B82071">
        <w:rPr>
          <w:rFonts w:asciiTheme="majorHAnsi" w:eastAsiaTheme="minorEastAsia" w:hAnsiTheme="majorHAnsi"/>
        </w:rPr>
        <w:t xml:space="preserve">     </w:t>
      </w:r>
      <m:oMath>
        <m:r>
          <w:rPr>
            <w:rFonts w:ascii="Cambria Math" w:eastAsiaTheme="minorEastAsia" w:hAnsi="Cambria Math"/>
          </w:rPr>
          <m:t>V</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NT</m:t>
                </m:r>
              </m:e>
            </m:acc>
          </m:e>
        </m:d>
        <m:r>
          <w:rPr>
            <w:rFonts w:ascii="Cambria Math" w:eastAsiaTheme="minorEastAsia" w:hAnsi="Cambria Math"/>
          </w:rPr>
          <m:t xml:space="preserve">= </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Theme="majorHAnsi" w:eastAsiaTheme="minorEastAsia" w:hAnsiTheme="majorHAnsi"/>
                  </w:rPr>
                  <m:t>σ</m:t>
                </m:r>
              </m:e>
              <m:sub>
                <m:r>
                  <w:rPr>
                    <w:rFonts w:ascii="Cambria Math" w:eastAsiaTheme="minorEastAsia" w:hAnsi="Cambria Math"/>
                  </w:rPr>
                  <m:t>nt</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nt</m:t>
                </m:r>
              </m:sub>
            </m:sSub>
          </m:den>
        </m:f>
      </m:oMath>
      <w:r w:rsidRPr="00B82071">
        <w:rPr>
          <w:rFonts w:asciiTheme="majorHAnsi" w:eastAsiaTheme="minorEastAsia" w:hAnsiTheme="majorHAnsi"/>
        </w:rPr>
        <w:t xml:space="preserve">    </w:t>
      </w:r>
    </w:p>
    <w:p w14:paraId="2BA3E1F2"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So that a standardised normal Z = </w:t>
      </w:r>
      <m:oMath>
        <m:f>
          <m:fPr>
            <m:ctrlPr>
              <w:rPr>
                <w:rFonts w:ascii="Cambria Math" w:eastAsiaTheme="minorEastAsia" w:hAnsi="Cambria Math"/>
                <w:i/>
              </w:rPr>
            </m:ctrlPr>
          </m:fPr>
          <m:num>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x</m:t>
                </m:r>
              </m:sub>
            </m:sSub>
          </m:num>
          <m:den>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t>
                </m:r>
              </m:sub>
            </m:sSub>
          </m:den>
        </m:f>
      </m:oMath>
      <w:r w:rsidRPr="00B82071">
        <w:rPr>
          <w:rFonts w:asciiTheme="majorHAnsi" w:eastAsiaTheme="minorEastAsia" w:hAnsiTheme="majorHAnsi"/>
        </w:rPr>
        <w:t xml:space="preserve"> can be used for hypothesis tests and 95%Confidence Interval estimation (95% CI: </w:t>
      </w:r>
      <m:oMath>
        <m:acc>
          <m:accPr>
            <m:chr m:val="̃"/>
            <m:ctrlPr>
              <w:rPr>
                <w:rFonts w:ascii="Cambria Math" w:hAnsi="Cambria Math"/>
                <w:i/>
              </w:rPr>
            </m:ctrlPr>
          </m:accPr>
          <m:e>
            <m:r>
              <w:rPr>
                <w:rFonts w:ascii="Cambria Math" w:hAnsi="Cambria Math"/>
              </w:rPr>
              <m:t xml:space="preserve">X </m:t>
            </m:r>
          </m:e>
        </m:acc>
        <m:bar>
          <m:barPr>
            <m:ctrlPr>
              <w:rPr>
                <w:rFonts w:ascii="Cambria Math" w:hAnsi="Cambria Math"/>
                <w:i/>
              </w:rPr>
            </m:ctrlPr>
          </m:barPr>
          <m:e>
            <m:r>
              <w:rPr>
                <w:rFonts w:ascii="Cambria Math" w:hAnsi="Cambria Math"/>
              </w:rPr>
              <m:t>+</m:t>
            </m:r>
          </m:e>
        </m:bar>
        <m:r>
          <w:rPr>
            <w:rFonts w:ascii="Cambria Math" w:hAnsi="Cambria Math"/>
          </w:rPr>
          <m:t xml:space="preserve"> 1.96 </m:t>
        </m:r>
        <m:sSub>
          <m:sSubPr>
            <m:ctrlPr>
              <w:rPr>
                <w:rFonts w:ascii="Cambria Math" w:hAnsi="Cambria Math"/>
                <w:i/>
              </w:rPr>
            </m:ctrlPr>
          </m:sSubPr>
          <m:e>
            <m:r>
              <w:rPr>
                <w:rFonts w:ascii="Cambria Math" w:hAnsi="Cambria Math"/>
              </w:rPr>
              <m:t>σ</m:t>
            </m:r>
          </m:e>
          <m:sub>
            <m:r>
              <w:rPr>
                <w:rFonts w:ascii="Cambria Math" w:hAnsi="Cambria Math"/>
              </w:rPr>
              <m:t>x</m:t>
            </m:r>
          </m:sub>
        </m:sSub>
      </m:oMath>
      <w:r w:rsidRPr="00B82071">
        <w:rPr>
          <w:rFonts w:asciiTheme="majorHAnsi" w:eastAsiaTheme="minorEastAsia" w:hAnsiTheme="majorHAnsi"/>
        </w:rPr>
        <w:t>).</w:t>
      </w:r>
    </w:p>
    <w:p w14:paraId="491FBC42" w14:textId="77777777" w:rsidR="00CD098E" w:rsidRPr="00B82071" w:rsidRDefault="00CD098E" w:rsidP="00CD098E">
      <w:pPr>
        <w:tabs>
          <w:tab w:val="left" w:pos="10020"/>
        </w:tabs>
        <w:spacing w:after="0" w:line="360" w:lineRule="auto"/>
        <w:ind w:left="567"/>
        <w:rPr>
          <w:rFonts w:asciiTheme="majorHAnsi" w:hAnsiTheme="majorHAnsi"/>
        </w:rPr>
      </w:pPr>
      <w:bookmarkStart w:id="0" w:name="_GoBack"/>
      <w:bookmarkEnd w:id="0"/>
    </w:p>
    <w:p w14:paraId="6186046B" w14:textId="77777777" w:rsidR="00CD098E" w:rsidRPr="00B82071" w:rsidRDefault="00CD098E" w:rsidP="00CD098E">
      <w:pPr>
        <w:rPr>
          <w:rFonts w:asciiTheme="majorHAnsi" w:hAnsiTheme="majorHAnsi"/>
        </w:rPr>
      </w:pPr>
      <w:r w:rsidRPr="00B82071">
        <w:rPr>
          <w:rFonts w:asciiTheme="majorHAnsi" w:hAnsiTheme="majorHAnsi"/>
        </w:rPr>
        <w:br w:type="page"/>
      </w:r>
    </w:p>
    <w:p w14:paraId="6D6471E8" w14:textId="77777777" w:rsidR="00CD098E" w:rsidRPr="00B82071" w:rsidRDefault="00CD098E" w:rsidP="00CD098E">
      <w:pPr>
        <w:tabs>
          <w:tab w:val="left" w:pos="10020"/>
        </w:tabs>
        <w:spacing w:after="0" w:line="360" w:lineRule="auto"/>
        <w:rPr>
          <w:rFonts w:asciiTheme="majorHAnsi" w:hAnsiTheme="majorHAnsi"/>
          <w:b/>
        </w:rPr>
      </w:pPr>
      <w:r w:rsidRPr="00B82071">
        <w:rPr>
          <w:rFonts w:asciiTheme="majorHAnsi" w:hAnsiTheme="majorHAnsi"/>
          <w:b/>
        </w:rPr>
        <w:lastRenderedPageBreak/>
        <w:t>Appendix 2. Hypothesis test for binary outcomes</w:t>
      </w:r>
    </w:p>
    <w:p w14:paraId="4172C6D8" w14:textId="77777777" w:rsidR="00CD098E" w:rsidRPr="00B82071" w:rsidRDefault="00CD098E" w:rsidP="00CD098E">
      <w:pPr>
        <w:rPr>
          <w:rFonts w:asciiTheme="majorHAnsi" w:hAnsiTheme="majorHAnsi"/>
        </w:rPr>
      </w:pPr>
    </w:p>
    <w:p w14:paraId="6B432628" w14:textId="77777777" w:rsidR="00CD098E" w:rsidRPr="00B82071" w:rsidRDefault="00CD098E" w:rsidP="00CD098E">
      <w:pPr>
        <w:rPr>
          <w:rFonts w:asciiTheme="majorHAnsi" w:hAnsiTheme="majorHAnsi"/>
        </w:rPr>
      </w:pPr>
      <w:r w:rsidRPr="00B82071">
        <w:rPr>
          <w:rFonts w:asciiTheme="majorHAnsi" w:hAnsiTheme="majorHAnsi"/>
        </w:rPr>
        <w:t>Denote the proportion of events in the Treatment, Placebo, and No-Treatment group as:</w:t>
      </w:r>
    </w:p>
    <w:p w14:paraId="0A1BB6A2" w14:textId="77777777" w:rsidR="00CD098E" w:rsidRPr="00B82071" w:rsidRDefault="004E5991" w:rsidP="00CD098E">
      <w:pPr>
        <w:rPr>
          <w:rFonts w:asciiTheme="majorHAnsi" w:hAnsiTheme="majorHAnsi"/>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r>
            <w:rPr>
              <w:rFonts w:ascii="Cambria Math" w:eastAsiaTheme="minorEastAsia" w:hAnsi="Cambria Math"/>
            </w:rPr>
            <m:t xml:space="preserve"> =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p</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p</m:t>
                  </m:r>
                </m:sub>
              </m:sSub>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nt</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nt</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nt</m:t>
                  </m:r>
                </m:sub>
              </m:sSub>
            </m:den>
          </m:f>
          <m:r>
            <w:rPr>
              <w:rFonts w:ascii="Cambria Math" w:eastAsiaTheme="minorEastAsia" w:hAnsi="Cambria Math"/>
            </w:rPr>
            <m:t xml:space="preserve"> .</m:t>
          </m:r>
        </m:oMath>
      </m:oMathPara>
    </w:p>
    <w:p w14:paraId="643A201E" w14:textId="77777777" w:rsidR="00CD098E" w:rsidRPr="00B82071" w:rsidRDefault="00CD098E" w:rsidP="00CD098E">
      <w:pPr>
        <w:rPr>
          <w:rFonts w:asciiTheme="majorHAnsi" w:hAnsiTheme="majorHAnsi"/>
        </w:rPr>
      </w:pPr>
      <w:r w:rsidRPr="00B82071">
        <w:rPr>
          <w:rFonts w:asciiTheme="majorHAnsi" w:hAnsiTheme="majorHAnsi"/>
        </w:rPr>
        <w:t>The relevant Risk Ratios for the Treatment and Placebo group can be expressed as:</w:t>
      </w:r>
    </w:p>
    <w:p w14:paraId="24EF12BD" w14:textId="77777777" w:rsidR="00CD098E" w:rsidRPr="00B82071" w:rsidRDefault="004E5991" w:rsidP="00CD098E">
      <w:pPr>
        <w:jc w:val="center"/>
        <w:rPr>
          <w:rFonts w:asciiTheme="majorHAnsi" w:eastAsiaTheme="minorEastAsia" w:hAnsiTheme="majorHAnsi"/>
        </w:rPr>
      </w:pPr>
      <m:oMath>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t</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den>
        </m:f>
      </m:oMath>
      <w:r w:rsidR="00CD098E" w:rsidRPr="00B82071">
        <w:rPr>
          <w:rFonts w:asciiTheme="majorHAnsi" w:hAnsiTheme="majorHAnsi"/>
        </w:rPr>
        <w:t xml:space="preserve"> </w:t>
      </w:r>
      <w:r w:rsidR="00CD098E" w:rsidRPr="00B82071">
        <w:rPr>
          <w:rFonts w:asciiTheme="majorHAnsi" w:eastAsiaTheme="minorEastAsia" w:hAnsiTheme="majorHAnsi"/>
        </w:rPr>
        <w:t xml:space="preserve">     ,         </w:t>
      </w:r>
      <m:oMath>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p</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nt</m:t>
                </m:r>
              </m:sub>
            </m:sSub>
          </m:den>
        </m:f>
      </m:oMath>
      <w:r w:rsidR="00CD098E" w:rsidRPr="00B82071">
        <w:rPr>
          <w:rFonts w:asciiTheme="majorHAnsi" w:eastAsiaTheme="minorEastAsia" w:hAnsiTheme="majorHAnsi"/>
        </w:rPr>
        <w:t xml:space="preserve">  .</w:t>
      </w:r>
    </w:p>
    <w:p w14:paraId="02AEAF76" w14:textId="77777777" w:rsidR="00CD098E" w:rsidRPr="00B82071" w:rsidRDefault="00CD098E" w:rsidP="00CD098E">
      <w:pPr>
        <w:rPr>
          <w:rFonts w:asciiTheme="majorHAnsi" w:hAnsiTheme="majorHAnsi"/>
        </w:rPr>
      </w:pPr>
      <w:r w:rsidRPr="00B82071">
        <w:rPr>
          <w:rFonts w:asciiTheme="majorHAnsi" w:hAnsiTheme="majorHAnsi"/>
        </w:rPr>
        <w:t>We can then formulate the null and alternative Hypothesis for equivalence in the Treatment and Placebo effect as:</w:t>
      </w:r>
    </w:p>
    <w:p w14:paraId="028DEA55" w14:textId="77777777" w:rsidR="00CD098E" w:rsidRPr="00B82071" w:rsidRDefault="00CD098E" w:rsidP="00CD098E">
      <w:pPr>
        <w:jc w:val="center"/>
        <w:rPr>
          <w:rFonts w:asciiTheme="majorHAnsi" w:eastAsiaTheme="minorEastAsia" w:hAnsiTheme="majorHAnsi"/>
        </w:rPr>
      </w:pPr>
      <w:r w:rsidRPr="00B82071">
        <w:rPr>
          <w:rFonts w:asciiTheme="majorHAnsi" w:hAnsiTheme="majorHAnsi"/>
        </w:rPr>
        <w:t>Ho:</w:t>
      </w:r>
      <w:r w:rsidRPr="00B82071">
        <w:rPr>
          <w:rFonts w:asciiTheme="majorHAnsi" w:hAnsiTheme="majorHAnsi"/>
        </w:rPr>
        <w:tab/>
      </w:r>
      <m:oMath>
        <m:f>
          <m:fPr>
            <m:ctrlPr>
              <w:rPr>
                <w:rFonts w:ascii="Cambria Math" w:hAnsi="Cambria Math"/>
                <w:i/>
              </w:rPr>
            </m:ctrlPr>
          </m:fPr>
          <m:num>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t</m:t>
                </m:r>
              </m:sub>
            </m:sSub>
          </m:num>
          <m:den>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p</m:t>
                </m:r>
              </m:sub>
            </m:sSub>
          </m:den>
        </m:f>
      </m:oMath>
      <w:r w:rsidRPr="00B82071">
        <w:rPr>
          <w:rFonts w:asciiTheme="majorHAnsi" w:eastAsiaTheme="minorEastAsia" w:hAnsiTheme="majorHAnsi"/>
        </w:rPr>
        <w:t xml:space="preserve"> = 1  ,   </w:t>
      </w:r>
      <w:r w:rsidRPr="00B82071">
        <w:rPr>
          <w:rFonts w:asciiTheme="majorHAnsi" w:hAnsiTheme="majorHAnsi"/>
        </w:rPr>
        <w:t>Ha:</w:t>
      </w:r>
      <w:r w:rsidRPr="00B82071">
        <w:rPr>
          <w:rFonts w:asciiTheme="majorHAnsi" w:hAnsiTheme="majorHAnsi"/>
        </w:rPr>
        <w:tab/>
      </w:r>
      <m:oMath>
        <m:f>
          <m:fPr>
            <m:ctrlPr>
              <w:rPr>
                <w:rFonts w:ascii="Cambria Math" w:hAnsi="Cambria Math"/>
                <w:i/>
              </w:rPr>
            </m:ctrlPr>
          </m:fPr>
          <m:num>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t</m:t>
                </m:r>
              </m:sub>
            </m:sSub>
          </m:num>
          <m:den>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p</m:t>
                </m:r>
              </m:sub>
            </m:sSub>
          </m:den>
        </m:f>
      </m:oMath>
      <w:r w:rsidRPr="00B82071">
        <w:rPr>
          <w:rFonts w:asciiTheme="majorHAnsi" w:eastAsiaTheme="minorEastAsia" w:hAnsiTheme="majorHAnsi"/>
        </w:rPr>
        <w:t xml:space="preserve"> </w:t>
      </w:r>
      <w:r w:rsidRPr="00B82071">
        <w:rPr>
          <w:rFonts w:asciiTheme="majorHAnsi" w:eastAsia="ＭＳ ゴシック" w:hAnsiTheme="majorHAnsi"/>
        </w:rPr>
        <w:t>≠</w:t>
      </w:r>
      <w:r w:rsidRPr="00B82071">
        <w:rPr>
          <w:rFonts w:asciiTheme="majorHAnsi" w:eastAsiaTheme="minorEastAsia" w:hAnsiTheme="majorHAnsi"/>
        </w:rPr>
        <w:t xml:space="preserve"> 1  .</w:t>
      </w:r>
    </w:p>
    <w:p w14:paraId="196375A8"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A point estimate for this statistic can be based on:</w:t>
      </w:r>
    </w:p>
    <w:p w14:paraId="17A5700B" w14:textId="77777777" w:rsidR="00CD098E" w:rsidRPr="00B82071" w:rsidRDefault="004E5991" w:rsidP="00CD098E">
      <w:pPr>
        <w:jc w:val="center"/>
        <w:rPr>
          <w:rFonts w:asciiTheme="majorHAnsi" w:eastAsiaTheme="minorEastAsia" w:hAnsiTheme="majorHAnsi"/>
        </w:rPr>
      </w:pPr>
      <m:oMath>
        <m:f>
          <m:fPr>
            <m:ctrlPr>
              <w:rPr>
                <w:rFonts w:ascii="Cambria Math" w:hAnsi="Cambria Math"/>
                <w:i/>
              </w:rPr>
            </m:ctrlPr>
          </m:fPr>
          <m:num>
            <m:acc>
              <m:accPr>
                <m:chr m:val="̃"/>
                <m:ctrlPr>
                  <w:rPr>
                    <w:rFonts w:ascii="Cambria Math" w:hAnsi="Cambria Math"/>
                    <w:i/>
                  </w:rPr>
                </m:ctrlPr>
              </m:accPr>
              <m:e>
                <m:r>
                  <w:rPr>
                    <w:rFonts w:ascii="Cambria Math" w:hAnsi="Cambria Math"/>
                  </w:rPr>
                  <m:t>RRp</m:t>
                </m:r>
              </m:e>
            </m:acc>
          </m:num>
          <m:den>
            <m:acc>
              <m:accPr>
                <m:chr m:val="̃"/>
                <m:ctrlPr>
                  <w:rPr>
                    <w:rFonts w:ascii="Cambria Math" w:hAnsi="Cambria Math"/>
                    <w:i/>
                  </w:rPr>
                </m:ctrlPr>
              </m:accPr>
              <m:e>
                <m:r>
                  <w:rPr>
                    <w:rFonts w:ascii="Cambria Math" w:hAnsi="Cambria Math"/>
                  </w:rPr>
                  <m:t>RRp</m:t>
                </m:r>
              </m:e>
            </m:acc>
          </m:den>
        </m:f>
        <m:r>
          <w:rPr>
            <w:rFonts w:ascii="Cambria Math" w:hAnsi="Cambria Math"/>
          </w:rPr>
          <m:t xml:space="preserve">= </m:t>
        </m:r>
      </m:oMath>
      <w:r w:rsidR="00CD098E" w:rsidRPr="00B82071">
        <w:rPr>
          <w:rFonts w:asciiTheme="majorHAnsi" w:eastAsiaTheme="minorEastAsia" w:hAnsiTheme="majorHAnsi"/>
        </w:rPr>
        <w:t xml:space="preserve">   </w:t>
      </w:r>
      <m:oMath>
        <m:f>
          <m:fPr>
            <m:ctrlPr>
              <w:rPr>
                <w:rFonts w:ascii="Cambria Math" w:eastAsiaTheme="minorEastAsia" w:hAnsi="Cambria Math"/>
                <w:i/>
              </w:rPr>
            </m:ctrlPr>
          </m:fPr>
          <m:num>
            <m:f>
              <m:fPr>
                <m:type m:val="skw"/>
                <m:ctrlPr>
                  <w:rPr>
                    <w:rFonts w:ascii="Cambria Math" w:eastAsiaTheme="minorEastAsia" w:hAnsi="Cambria Math"/>
                    <w:i/>
                  </w:rPr>
                </m:ctrlPr>
              </m:fPr>
              <m:num>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e>
                </m:acc>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e>
                </m:acc>
              </m:den>
            </m:f>
          </m:num>
          <m:den>
            <m:f>
              <m:fPr>
                <m:type m:val="skw"/>
                <m:ctrlPr>
                  <w:rPr>
                    <w:rFonts w:ascii="Cambria Math" w:eastAsiaTheme="minorEastAsia" w:hAnsi="Cambria Math"/>
                    <w:i/>
                  </w:rPr>
                </m:ctrlPr>
              </m:fPr>
              <m:num>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e>
                </m:acc>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nt</m:t>
                        </m:r>
                      </m:sub>
                    </m:sSub>
                  </m:e>
                </m:acc>
              </m:den>
            </m:f>
          </m:den>
        </m:f>
        <m:r>
          <w:rPr>
            <w:rFonts w:ascii="Cambria Math" w:eastAsiaTheme="minorEastAsia" w:hAnsi="Cambria Math"/>
          </w:rPr>
          <m:t xml:space="preserve">= </m:t>
        </m:r>
        <m:f>
          <m:fPr>
            <m:ctrlPr>
              <w:rPr>
                <w:rFonts w:ascii="Cambria Math" w:eastAsiaTheme="minorEastAsia" w:hAnsi="Cambria Math"/>
                <w:i/>
              </w:rPr>
            </m:ctrlPr>
          </m:fPr>
          <m:num>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e>
            </m:acc>
            <m: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nt</m:t>
                    </m:r>
                  </m:sub>
                </m:sSub>
              </m:e>
            </m:acc>
          </m:num>
          <m:den>
            <m:acc>
              <m:accPr>
                <m:chr m:val="̃"/>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p</m:t>
                    </m:r>
                  </m:sub>
                  <m:sup>
                    <m:r>
                      <w:rPr>
                        <w:rFonts w:ascii="Cambria Math" w:eastAsiaTheme="minorEastAsia" w:hAnsi="Cambria Math"/>
                      </w:rPr>
                      <m:t>2</m:t>
                    </m:r>
                  </m:sup>
                </m:sSubSup>
              </m:e>
            </m:acc>
          </m:den>
        </m:f>
      </m:oMath>
    </w:p>
    <w:p w14:paraId="40C802D2"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with variance:  Var </w:t>
      </w:r>
      <m:oMath>
        <m:d>
          <m:dPr>
            <m:begChr m:val="⌊"/>
            <m:endChr m:val="⌋"/>
            <m:ctrlPr>
              <w:rPr>
                <w:rFonts w:ascii="Cambria Math" w:eastAsiaTheme="minorEastAsia" w:hAnsi="Cambria Math"/>
                <w:i/>
              </w:rPr>
            </m:ctrlPr>
          </m:dPr>
          <m:e>
            <m:f>
              <m:fPr>
                <m:type m:val="skw"/>
                <m:ctrlPr>
                  <w:rPr>
                    <w:rFonts w:ascii="Cambria Math" w:eastAsiaTheme="minorEastAsia" w:hAnsi="Cambria Math"/>
                    <w:i/>
                  </w:rPr>
                </m:ctrlPr>
              </m:fPr>
              <m:num>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e>
                </m:acc>
                <m: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nt</m:t>
                        </m:r>
                      </m:sub>
                    </m:sSub>
                  </m:e>
                </m:acc>
              </m:num>
              <m:den>
                <m:acc>
                  <m:accPr>
                    <m:chr m:val="̃"/>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p</m:t>
                        </m:r>
                      </m:sub>
                      <m:sup>
                        <m:r>
                          <w:rPr>
                            <w:rFonts w:ascii="Cambria Math" w:eastAsiaTheme="minorEastAsia" w:hAnsi="Cambria Math"/>
                          </w:rPr>
                          <m:t>2</m:t>
                        </m:r>
                      </m:sup>
                    </m:sSubSup>
                  </m:e>
                </m:acc>
              </m:den>
            </m:f>
          </m:e>
        </m:d>
      </m:oMath>
      <w:r w:rsidRPr="00B82071">
        <w:rPr>
          <w:rFonts w:asciiTheme="majorHAnsi" w:eastAsiaTheme="minorEastAsia" w:hAnsiTheme="majorHAnsi"/>
        </w:rPr>
        <w:t xml:space="preserve"> .</w:t>
      </w:r>
    </w:p>
    <w:p w14:paraId="54211C1B"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Using the same technique as for calculating 95% for the relative risk (RR), define the 95% CI as:</w:t>
      </w:r>
    </w:p>
    <w:p w14:paraId="15401C11" w14:textId="77777777" w:rsidR="00CD098E" w:rsidRPr="00B82071" w:rsidRDefault="004E5991" w:rsidP="00CD098E">
      <w:pPr>
        <w:rPr>
          <w:rFonts w:asciiTheme="majorHAnsi" w:eastAsiaTheme="minorEastAsia" w:hAnsiTheme="majorHAnsi"/>
        </w:rPr>
      </w:pPr>
      <m:oMath>
        <m:f>
          <m:fPr>
            <m:type m:val="skw"/>
            <m:ctrlPr>
              <w:rPr>
                <w:rFonts w:ascii="Cambria Math" w:eastAsiaTheme="minorEastAsia" w:hAnsi="Cambria Math"/>
                <w:i/>
              </w:rPr>
            </m:ctrlPr>
          </m:fPr>
          <m:num>
            <m:f>
              <m:fPr>
                <m:ctrlPr>
                  <w:rPr>
                    <w:rFonts w:ascii="Cambria Math" w:eastAsiaTheme="minorEastAsia" w:hAnsi="Cambria Math"/>
                    <w:i/>
                  </w:rPr>
                </m:ctrlPr>
              </m:fPr>
              <m:num>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r</m:t>
                        </m:r>
                      </m:sub>
                    </m:sSub>
                  </m:e>
                </m:acc>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p</m:t>
                        </m:r>
                      </m:sub>
                    </m:sSub>
                  </m:e>
                </m:acc>
              </m:den>
            </m:f>
          </m:num>
          <m:den>
            <m:sSub>
              <m:sSubPr>
                <m:ctrlPr>
                  <w:rPr>
                    <w:rFonts w:ascii="Cambria Math" w:eastAsiaTheme="minorEastAsia" w:hAnsi="Cambria Math"/>
                    <w:i/>
                  </w:rPr>
                </m:ctrlPr>
              </m:sSubPr>
              <m:e>
                <m:r>
                  <w:rPr>
                    <w:rFonts w:ascii="Cambria Math" w:eastAsiaTheme="minorEastAsia" w:hAnsi="Cambria Math"/>
                  </w:rPr>
                  <m:t>EF</m:t>
                </m:r>
              </m:e>
              <m:sub>
                <m:r>
                  <w:rPr>
                    <w:rFonts w:ascii="Cambria Math" w:eastAsiaTheme="minorEastAsia" w:hAnsi="Cambria Math"/>
                  </w:rPr>
                  <m:t>tp</m:t>
                </m:r>
              </m:sub>
            </m:sSub>
          </m:den>
        </m:f>
      </m:oMath>
      <w:r w:rsidR="00CD098E" w:rsidRPr="00B82071">
        <w:rPr>
          <w:rFonts w:asciiTheme="majorHAnsi" w:eastAsiaTheme="minorEastAsia" w:hAnsiTheme="majorHAnsi"/>
        </w:rPr>
        <w:t xml:space="preserve">       to     </w:t>
      </w:r>
      <m:oMath>
        <m:f>
          <m:fPr>
            <m:ctrlPr>
              <w:rPr>
                <w:rFonts w:ascii="Cambria Math" w:eastAsiaTheme="minorEastAsia" w:hAnsi="Cambria Math"/>
                <w:i/>
              </w:rPr>
            </m:ctrlPr>
          </m:fPr>
          <m:num>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t</m:t>
                    </m:r>
                  </m:sub>
                </m:sSub>
              </m:e>
            </m:acc>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p</m:t>
                    </m:r>
                  </m:sub>
                </m:sSub>
              </m:e>
            </m:acc>
            <m:r>
              <w:rPr>
                <w:rFonts w:ascii="Cambria Math" w:eastAsiaTheme="minorEastAsia" w:hAnsi="Cambria Math"/>
              </w:rPr>
              <m:t xml:space="preserve"> </m:t>
            </m:r>
          </m:den>
        </m:f>
        <m:r>
          <w:rPr>
            <w:rFonts w:ascii="Cambria Math" w:eastAsiaTheme="minorEastAsia" w:hAnsi="Cambria Math"/>
          </w:rPr>
          <m:t xml:space="preserve"> x </m:t>
        </m:r>
        <m:sSub>
          <m:sSubPr>
            <m:ctrlPr>
              <w:rPr>
                <w:rFonts w:ascii="Cambria Math" w:eastAsiaTheme="minorEastAsia" w:hAnsi="Cambria Math"/>
                <w:i/>
              </w:rPr>
            </m:ctrlPr>
          </m:sSubPr>
          <m:e>
            <m:r>
              <w:rPr>
                <w:rFonts w:ascii="Cambria Math" w:eastAsiaTheme="minorEastAsia" w:hAnsi="Cambria Math"/>
              </w:rPr>
              <m:t>EF</m:t>
            </m:r>
          </m:e>
          <m:sub>
            <m:r>
              <w:rPr>
                <w:rFonts w:ascii="Cambria Math" w:eastAsiaTheme="minorEastAsia" w:hAnsi="Cambria Math"/>
              </w:rPr>
              <m:t>tp</m:t>
            </m:r>
          </m:sub>
        </m:sSub>
        <m:r>
          <w:rPr>
            <w:rFonts w:ascii="Cambria Math" w:eastAsiaTheme="minorEastAsia" w:hAnsi="Cambria Math"/>
          </w:rPr>
          <m:t xml:space="preserve"> </m:t>
        </m:r>
      </m:oMath>
      <w:r w:rsidR="00CD098E" w:rsidRPr="00B82071">
        <w:rPr>
          <w:rFonts w:asciiTheme="majorHAnsi" w:eastAsiaTheme="minorEastAsia" w:hAnsiTheme="majorHAnsi"/>
        </w:rPr>
        <w:t>, where:</w:t>
      </w:r>
    </w:p>
    <w:p w14:paraId="57816D00" w14:textId="77777777" w:rsidR="00CD098E" w:rsidRPr="00B82071" w:rsidRDefault="00CD098E" w:rsidP="00CD098E">
      <w:pPr>
        <w:rPr>
          <w:rFonts w:asciiTheme="majorHAnsi" w:eastAsiaTheme="minorEastAsia" w:hAnsiTheme="majorHAnsi"/>
        </w:rPr>
      </w:pPr>
    </w:p>
    <w:p w14:paraId="1B3F7504"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  </w:t>
      </w:r>
      <m:oMath>
        <m:sSub>
          <m:sSubPr>
            <m:ctrlPr>
              <w:rPr>
                <w:rFonts w:ascii="Cambria Math" w:eastAsiaTheme="minorEastAsia" w:hAnsi="Cambria Math"/>
                <w:i/>
              </w:rPr>
            </m:ctrlPr>
          </m:sSubPr>
          <m:e>
            <m:r>
              <w:rPr>
                <w:rFonts w:ascii="Cambria Math" w:eastAsiaTheme="minorEastAsia" w:hAnsi="Cambria Math"/>
              </w:rPr>
              <m:t>EF</m:t>
            </m:r>
          </m:e>
          <m:sub>
            <m:r>
              <w:rPr>
                <w:rFonts w:ascii="Cambria Math" w:eastAsiaTheme="minorEastAsia" w:hAnsi="Cambria Math"/>
              </w:rPr>
              <m:t>tp</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exp</m:t>
            </m:r>
          </m:fName>
          <m:e>
            <m:d>
              <m:dPr>
                <m:begChr m:val="⌊"/>
                <m:endChr m:val="⌋"/>
                <m:ctrlPr>
                  <w:rPr>
                    <w:rFonts w:ascii="Cambria Math" w:eastAsiaTheme="minorEastAsia" w:hAnsi="Cambria Math"/>
                    <w:i/>
                  </w:rPr>
                </m:ctrlPr>
              </m:dPr>
              <m:e>
                <m:r>
                  <w:rPr>
                    <w:rFonts w:ascii="Cambria Math" w:eastAsiaTheme="minorEastAsia" w:hAnsi="Cambria Math"/>
                  </w:rPr>
                  <m:t>1.96 x SE (log</m:t>
                </m:r>
                <m:d>
                  <m:dPr>
                    <m:ctrlPr>
                      <w:rPr>
                        <w:rFonts w:ascii="Cambria Math" w:eastAsiaTheme="minorEastAsia" w:hAnsi="Cambria Math"/>
                        <w:i/>
                      </w:rPr>
                    </m:ctrlPr>
                  </m:dPr>
                  <m:e>
                    <m:f>
                      <m:fPr>
                        <m:ctrlPr>
                          <w:rPr>
                            <w:rFonts w:ascii="Cambria Math" w:eastAsiaTheme="minorEastAsia" w:hAnsi="Cambria Math"/>
                            <w:i/>
                          </w:rPr>
                        </m:ctrlPr>
                      </m:fPr>
                      <m:num>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RR</m:t>
                                </m:r>
                              </m:e>
                              <m:sub>
                                <m:r>
                                  <w:rPr>
                                    <w:rFonts w:asciiTheme="majorHAnsi" w:eastAsiaTheme="minorEastAsia" w:hAnsiTheme="majorHAnsi"/>
                                  </w:rPr>
                                  <m:t>r</m:t>
                                </m:r>
                              </m:sub>
                            </m:sSub>
                          </m:e>
                        </m:acc>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p</m:t>
                                </m:r>
                              </m:sub>
                            </m:sSub>
                          </m:e>
                        </m:acc>
                      </m:den>
                    </m:f>
                  </m:e>
                </m:d>
                <m:r>
                  <w:rPr>
                    <w:rFonts w:ascii="Cambria Math" w:eastAsiaTheme="minorEastAsia" w:hAnsi="Cambria Math"/>
                  </w:rPr>
                  <m:t>)</m:t>
                </m:r>
              </m:e>
            </m:d>
          </m:e>
        </m:func>
      </m:oMath>
      <w:r w:rsidRPr="00B82071">
        <w:rPr>
          <w:rFonts w:asciiTheme="majorHAnsi" w:eastAsiaTheme="minorEastAsia" w:hAnsiTheme="majorHAnsi"/>
        </w:rPr>
        <w:t>, with</w:t>
      </w:r>
    </w:p>
    <w:p w14:paraId="6C78D006"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SE </w:t>
      </w:r>
      <m:oMath>
        <m:d>
          <m:dPr>
            <m:begChr m:val="⌊"/>
            <m:endChr m:val="⌋"/>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acc>
                      <m:accPr>
                        <m:chr m:val="̃"/>
                        <m:ctrlPr>
                          <w:rPr>
                            <w:rFonts w:ascii="Cambria Math" w:eastAsiaTheme="minorEastAsia" w:hAnsi="Cambria Math"/>
                            <w:i/>
                          </w:rPr>
                        </m:ctrlPr>
                      </m:acc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T</m:t>
                                </m:r>
                              </m:sub>
                            </m:sSub>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p</m:t>
                                    </m:r>
                                  </m:sub>
                                </m:sSub>
                              </m:e>
                            </m:acc>
                          </m:den>
                        </m:f>
                      </m:e>
                    </m:acc>
                  </m:e>
                </m:d>
              </m:e>
            </m:func>
          </m:e>
        </m:d>
        <m:r>
          <w:rPr>
            <w:rFonts w:ascii="Cambria Math" w:eastAsiaTheme="minorEastAsia" w:hAnsi="Cambria Math"/>
          </w:rPr>
          <m:t xml:space="preserve">=SE </m:t>
        </m:r>
        <m:d>
          <m:dPr>
            <m:begChr m:val="⌊"/>
            <m:endChr m:val="⌋"/>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e>
                    </m:acc>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NT</m:t>
                                </m:r>
                              </m:sub>
                            </m:sSub>
                          </m:e>
                        </m:acc>
                      </m:e>
                    </m:d>
                    <m:r>
                      <w:rPr>
                        <w:rFonts w:ascii="Cambria Math" w:eastAsiaTheme="minorEastAsia" w:hAnsi="Cambria Math"/>
                      </w:rPr>
                      <m:t>-2</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e>
                            </m:acc>
                          </m:e>
                        </m:d>
                      </m:e>
                    </m:func>
                  </m:e>
                </m:func>
              </m:e>
            </m:func>
          </m:e>
        </m:d>
      </m:oMath>
      <w:r w:rsidRPr="00B82071">
        <w:rPr>
          <w:rFonts w:asciiTheme="majorHAnsi" w:eastAsiaTheme="minorEastAsia" w:hAnsiTheme="majorHAnsi"/>
        </w:rPr>
        <w:t>, and</w:t>
      </w:r>
    </w:p>
    <w:p w14:paraId="71D17182"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 </w:t>
      </w:r>
      <m:oMath>
        <m:r>
          <w:rPr>
            <w:rFonts w:ascii="Cambria Math" w:eastAsiaTheme="minorEastAsia" w:hAnsi="Cambria Math"/>
          </w:rPr>
          <m:t>SE</m:t>
        </m:r>
        <m:d>
          <m:dPr>
            <m:begChr m:val="⌊"/>
            <m:endChr m:val="⌋"/>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 xml:space="preserve">V </m:t>
            </m:r>
            <m:d>
              <m:dPr>
                <m:begChr m:val="⌊"/>
                <m:endChr m:val="⌋"/>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 xml:space="preserve"> </m:t>
            </m:r>
          </m:e>
        </m:rad>
      </m:oMath>
      <w:r w:rsidRPr="00B82071">
        <w:rPr>
          <w:rFonts w:asciiTheme="majorHAnsi" w:eastAsiaTheme="minorEastAsia" w:hAnsiTheme="majorHAnsi"/>
        </w:rPr>
        <w:t xml:space="preserve">      , or   </w:t>
      </w:r>
      <m:oMath>
        <m:sSup>
          <m:sSupPr>
            <m:ctrlPr>
              <w:rPr>
                <w:rFonts w:ascii="Cambria Math" w:eastAsiaTheme="minorEastAsia" w:hAnsi="Cambria Math"/>
                <w:i/>
              </w:rPr>
            </m:ctrlPr>
          </m:sSupPr>
          <m:e>
            <m:r>
              <w:rPr>
                <w:rFonts w:ascii="Cambria Math" w:eastAsiaTheme="minorEastAsia" w:hAnsi="Cambria Math"/>
              </w:rPr>
              <m:t>SE</m:t>
            </m:r>
          </m:e>
          <m:sup>
            <m:r>
              <w:rPr>
                <w:rFonts w:ascii="Cambria Math" w:eastAsiaTheme="minorEastAsia" w:hAnsi="Cambria Math"/>
              </w:rPr>
              <m:t>2</m:t>
            </m:r>
          </m:sup>
        </m:sSup>
        <m:d>
          <m:dPr>
            <m:begChr m:val="⌊"/>
            <m:endChr m:val="⌋"/>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 xml:space="preserve">=V </m:t>
        </m:r>
        <m:d>
          <m:dPr>
            <m:begChr m:val="⌊"/>
            <m:endChr m:val="⌋"/>
            <m:ctrlPr>
              <w:rPr>
                <w:rFonts w:ascii="Cambria Math" w:eastAsiaTheme="minorEastAsia" w:hAnsi="Cambria Math"/>
                <w:i/>
              </w:rPr>
            </m:ctrlPr>
          </m:dPr>
          <m:e>
            <m:r>
              <w:rPr>
                <w:rFonts w:ascii="Cambria Math" w:eastAsiaTheme="minorEastAsia" w:hAnsi="Cambria Math"/>
              </w:rPr>
              <m:t>.</m:t>
            </m:r>
          </m:e>
        </m:d>
      </m:oMath>
      <w:r w:rsidRPr="00B82071">
        <w:rPr>
          <w:rFonts w:asciiTheme="majorHAnsi" w:eastAsiaTheme="minorEastAsia" w:hAnsiTheme="majorHAnsi"/>
        </w:rPr>
        <w:t xml:space="preserve"> .</w:t>
      </w:r>
    </w:p>
    <w:p w14:paraId="0AFC87D5" w14:textId="77777777" w:rsidR="00CD098E" w:rsidRPr="00B82071" w:rsidRDefault="00CD098E" w:rsidP="00CD098E">
      <w:pPr>
        <w:rPr>
          <w:rFonts w:asciiTheme="majorHAnsi" w:eastAsiaTheme="minorEastAsia" w:hAnsiTheme="majorHAnsi"/>
        </w:rPr>
      </w:pPr>
    </w:p>
    <w:p w14:paraId="14F3B6BF"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Hence:  </w:t>
      </w:r>
      <m:oMath>
        <m:r>
          <w:rPr>
            <w:rFonts w:ascii="Cambria Math" w:eastAsiaTheme="minorEastAsia" w:hAnsi="Cambria Math"/>
          </w:rPr>
          <m:t xml:space="preserve">V </m:t>
        </m:r>
        <m:d>
          <m:dPr>
            <m:begChr m:val="⌊"/>
            <m:endChr m:val="⌋"/>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log</m:t>
                </m:r>
              </m:fName>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e>
                </m:acc>
              </m:e>
            </m:func>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nt</m:t>
                        </m:r>
                      </m:sub>
                    </m:sSub>
                  </m:e>
                </m:acc>
              </m:e>
            </m:d>
            <m:r>
              <w:rPr>
                <w:rFonts w:ascii="Cambria Math" w:eastAsiaTheme="minorEastAsia" w:hAnsi="Cambria Math"/>
              </w:rPr>
              <m:t>-2</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e>
                    </m:acc>
                  </m:e>
                </m:d>
              </m:e>
            </m:func>
          </m:e>
        </m:func>
        <m:r>
          <w:rPr>
            <w:rFonts w:ascii="Cambria Math" w:eastAsiaTheme="minorEastAsia" w:hAnsi="Cambria Math"/>
          </w:rPr>
          <m:t xml:space="preserve">= </m:t>
        </m:r>
      </m:oMath>
      <w:r w:rsidRPr="00B82071">
        <w:rPr>
          <w:rFonts w:asciiTheme="majorHAnsi" w:eastAsiaTheme="minorEastAsia" w:hAnsiTheme="majorHAnsi"/>
        </w:rPr>
        <w:t xml:space="preserve"> </w:t>
      </w:r>
    </w:p>
    <w:p w14:paraId="64B671FC" w14:textId="77777777" w:rsidR="00CD098E" w:rsidRPr="00B82071" w:rsidRDefault="00CD098E" w:rsidP="00CD098E">
      <w:pPr>
        <w:rPr>
          <w:rFonts w:asciiTheme="majorHAnsi" w:eastAsiaTheme="minorEastAsia" w:hAnsiTheme="majorHAnsi"/>
        </w:rPr>
      </w:pPr>
      <m:oMath>
        <m:r>
          <w:rPr>
            <w:rFonts w:ascii="Cambria Math" w:eastAsiaTheme="minorEastAsia" w:hAnsi="Cambria Math"/>
          </w:rPr>
          <m:t xml:space="preserve">V </m:t>
        </m:r>
        <m:d>
          <m:dPr>
            <m:begChr m:val="⌊"/>
            <m:endChr m:val="⌋"/>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e>
                    </m:acc>
                  </m:e>
                </m:d>
              </m:e>
            </m:func>
          </m:e>
        </m:d>
        <m:r>
          <w:rPr>
            <w:rFonts w:ascii="Cambria Math" w:eastAsiaTheme="minorEastAsia" w:hAnsi="Cambria Math"/>
          </w:rPr>
          <m:t xml:space="preserve">+V </m:t>
        </m:r>
        <m:d>
          <m:dPr>
            <m:begChr m:val="⌊"/>
            <m:endChr m:val="⌋"/>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NT</m:t>
                            </m:r>
                          </m:sub>
                        </m:sSub>
                      </m:e>
                    </m:acc>
                  </m:e>
                </m:d>
              </m:e>
            </m:func>
          </m:e>
        </m:d>
        <m:r>
          <w:rPr>
            <w:rFonts w:ascii="Cambria Math" w:eastAsiaTheme="minorEastAsia" w:hAnsi="Cambria Math"/>
          </w:rPr>
          <m:t xml:space="preserve">+4 V </m:t>
        </m:r>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e>
                    </m:acc>
                  </m:e>
                </m:d>
              </m:e>
            </m:func>
          </m:e>
        </m:d>
        <m:r>
          <w:rPr>
            <w:rFonts w:ascii="Cambria Math" w:eastAsiaTheme="minorEastAsia" w:hAnsi="Cambria Math"/>
          </w:rPr>
          <m:t xml:space="preserve">+ </m:t>
        </m:r>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Cov</m:t>
            </m:r>
          </m:e>
        </m:nary>
        <m:d>
          <m:dPr>
            <m:ctrlPr>
              <w:rPr>
                <w:rFonts w:ascii="Cambria Math" w:eastAsiaTheme="minorEastAsia" w:hAnsi="Cambria Math"/>
                <w:i/>
              </w:rPr>
            </m:ctrlPr>
          </m:dPr>
          <m:e>
            <m:r>
              <w:rPr>
                <w:rFonts w:ascii="Cambria Math" w:eastAsiaTheme="minorEastAsia" w:hAnsi="Cambria Math"/>
              </w:rPr>
              <m:t>.</m:t>
            </m:r>
          </m:e>
        </m:d>
      </m:oMath>
      <w:r w:rsidRPr="00B82071">
        <w:rPr>
          <w:rFonts w:asciiTheme="majorHAnsi" w:eastAsiaTheme="minorEastAsia" w:hAnsiTheme="majorHAnsi"/>
        </w:rPr>
        <w:t xml:space="preserve"> ,</w:t>
      </w:r>
    </w:p>
    <w:p w14:paraId="463FBE04" w14:textId="77777777" w:rsidR="00CD098E" w:rsidRPr="00B82071" w:rsidRDefault="00CD098E" w:rsidP="00CD098E">
      <w:pPr>
        <w:rPr>
          <w:rFonts w:asciiTheme="majorHAnsi" w:eastAsiaTheme="minorEastAsia" w:hAnsiTheme="majorHAnsi"/>
        </w:rPr>
      </w:pPr>
      <w:r w:rsidRPr="00B82071">
        <w:rPr>
          <w:rFonts w:asciiTheme="majorHAnsi" w:eastAsiaTheme="minorEastAsia" w:hAnsiTheme="majorHAnsi"/>
        </w:rPr>
        <w:t xml:space="preserve">with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Cov</m:t>
            </m:r>
          </m:e>
        </m:nary>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=0</m:t>
        </m:r>
      </m:oMath>
      <w:r w:rsidRPr="00B82071">
        <w:rPr>
          <w:rFonts w:asciiTheme="majorHAnsi" w:eastAsiaTheme="minorEastAsia" w:hAnsiTheme="majorHAnsi"/>
        </w:rPr>
        <w:t>, which gives</w:t>
      </w:r>
    </w:p>
    <w:p w14:paraId="166987C2" w14:textId="77777777" w:rsidR="00CD098E" w:rsidRPr="00B82071" w:rsidRDefault="00CD098E" w:rsidP="00CD098E">
      <w:pPr>
        <w:rPr>
          <w:rFonts w:asciiTheme="majorHAnsi" w:eastAsiaTheme="minorEastAsia" w:hAnsiTheme="majorHAnsi"/>
        </w:rPr>
      </w:pPr>
      <m:oMath>
        <m:r>
          <w:rPr>
            <w:rFonts w:ascii="Cambria Math" w:eastAsiaTheme="minorEastAsia" w:hAnsi="Cambria Math"/>
          </w:rPr>
          <m:t>V</m:t>
        </m:r>
        <m:d>
          <m:dPr>
            <m:begChr m:val="⌊"/>
            <m:endChr m:val="⌋"/>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acc>
                      <m:accPr>
                        <m:chr m:val="̃"/>
                        <m:ctrlPr>
                          <w:rPr>
                            <w:rFonts w:ascii="Cambria Math" w:eastAsiaTheme="minorEastAsia" w:hAnsi="Cambria Math"/>
                            <w:i/>
                          </w:rPr>
                        </m:ctrlPr>
                      </m:acc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T</m:t>
                                </m:r>
                              </m:sub>
                            </m:sSub>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RR</m:t>
                                    </m:r>
                                  </m:e>
                                  <m:sub>
                                    <m:r>
                                      <w:rPr>
                                        <w:rFonts w:ascii="Cambria Math" w:eastAsiaTheme="minorEastAsia" w:hAnsi="Cambria Math"/>
                                      </w:rPr>
                                      <m:t>p</m:t>
                                    </m:r>
                                  </m:sub>
                                </m:sSub>
                              </m:e>
                            </m:acc>
                          </m:den>
                        </m:f>
                      </m:e>
                    </m:acc>
                  </m:e>
                </m:d>
              </m:e>
            </m:func>
          </m:e>
        </m:d>
        <m:r>
          <w:rPr>
            <w:rFonts w:ascii="Cambria Math" w:eastAsiaTheme="minorEastAsia" w:hAnsi="Cambria Math"/>
          </w:rPr>
          <m:t>=</m:t>
        </m:r>
        <m:d>
          <m:dPr>
            <m:begChr m:val="⌊"/>
            <m:endChr m:val="⌋"/>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den>
            </m:f>
            <m:r>
              <w:rPr>
                <w:rFonts w:ascii="Cambria Math" w:eastAsiaTheme="minorEastAsia" w:hAnsi="Cambria Math"/>
              </w:rPr>
              <m:t xml:space="preserve">- </m:t>
            </m:r>
            <m:f>
              <m:fPr>
                <m:type m:val="skw"/>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Theme="majorHAnsi" w:eastAsiaTheme="minorEastAsia" w:hAnsiTheme="majorHAnsi"/>
                      </w:rPr>
                      <m:t>n</m:t>
                    </m:r>
                  </m:e>
                  <m:sub>
                    <m:r>
                      <w:rPr>
                        <w:rFonts w:ascii="Cambria Math" w:eastAsiaTheme="minorEastAsia" w:hAnsi="Cambria Math"/>
                      </w:rPr>
                      <m:t>t</m:t>
                    </m:r>
                  </m:sub>
                </m:sSub>
              </m:den>
            </m:f>
          </m:e>
        </m:d>
        <m:r>
          <w:rPr>
            <w:rFonts w:ascii="Cambria Math" w:eastAsiaTheme="minorEastAsia" w:hAnsi="Cambria Math"/>
          </w:rPr>
          <m:t xml:space="preserve">+ </m:t>
        </m:r>
        <m:d>
          <m:dPr>
            <m:begChr m:val="⌊"/>
            <m:endChr m:val="⌋"/>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nt</m:t>
                    </m:r>
                  </m:sub>
                </m:sSub>
              </m:den>
            </m:f>
            <m:r>
              <w:rPr>
                <w:rFonts w:ascii="Cambria Math" w:eastAsiaTheme="minorEastAsia" w:hAnsi="Cambria Math"/>
              </w:rPr>
              <m:t xml:space="preserve">- </m:t>
            </m:r>
            <m:f>
              <m:fPr>
                <m:type m:val="skw"/>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nt</m:t>
                    </m:r>
                  </m:sub>
                </m:sSub>
              </m:den>
            </m:f>
          </m:e>
        </m:d>
        <m:r>
          <w:rPr>
            <w:rFonts w:ascii="Cambria Math" w:eastAsiaTheme="minorEastAsia" w:hAnsi="Cambria Math"/>
          </w:rPr>
          <m:t xml:space="preserve">+4 </m:t>
        </m:r>
        <m:d>
          <m:dPr>
            <m:begChr m:val="⌊"/>
            <m:endChr m:val="⌋"/>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p</m:t>
                    </m:r>
                  </m:sub>
                </m:sSub>
              </m:den>
            </m:f>
            <m:r>
              <w:rPr>
                <w:rFonts w:ascii="Cambria Math" w:eastAsiaTheme="minorEastAsia" w:hAnsi="Cambria Math"/>
              </w:rPr>
              <m:t xml:space="preserve">- </m:t>
            </m:r>
            <m:f>
              <m:fPr>
                <m:type m:val="skw"/>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p</m:t>
                    </m:r>
                  </m:sub>
                </m:sSub>
              </m:den>
            </m:f>
          </m:e>
        </m:d>
        <m:r>
          <w:rPr>
            <w:rFonts w:ascii="Cambria Math" w:eastAsiaTheme="minorEastAsia" w:hAnsi="Cambria Math"/>
          </w:rPr>
          <m:t xml:space="preserve"> </m:t>
        </m:r>
      </m:oMath>
      <w:r w:rsidRPr="00B82071">
        <w:rPr>
          <w:rFonts w:asciiTheme="majorHAnsi" w:eastAsiaTheme="minorEastAsia" w:hAnsiTheme="majorHAnsi"/>
        </w:rPr>
        <w:t>.</w:t>
      </w:r>
    </w:p>
    <w:p w14:paraId="4D6C03B6" w14:textId="4AFDA89B" w:rsidR="009E442D" w:rsidRPr="00B82071" w:rsidRDefault="009E442D" w:rsidP="009E442D">
      <w:pPr>
        <w:rPr>
          <w:rFonts w:asciiTheme="majorHAnsi" w:eastAsiaTheme="minorEastAsia" w:hAnsiTheme="majorHAnsi"/>
        </w:rPr>
      </w:pPr>
      <w:r w:rsidRPr="00B82071">
        <w:rPr>
          <w:rFonts w:asciiTheme="majorHAnsi" w:hAnsiTheme="majorHAnsi" w:cs="AGaramond-Bold"/>
          <w:b/>
          <w:bCs/>
        </w:rPr>
        <w:t>Appendix 3. References to studies included in this review</w:t>
      </w:r>
    </w:p>
    <w:p w14:paraId="43D742A5"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34249281"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Abikoff 2004 </w:t>
      </w:r>
      <w:r w:rsidRPr="00B82071">
        <w:rPr>
          <w:rFonts w:asciiTheme="majorHAnsi" w:hAnsiTheme="majorHAnsi" w:cs="AGaramond-Bold"/>
          <w:b/>
          <w:bCs/>
          <w:i/>
          <w:iCs/>
        </w:rPr>
        <w:t>{published data only}</w:t>
      </w:r>
    </w:p>
    <w:p w14:paraId="7A151B2D" w14:textId="390DDB1F"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Abikoff H, Hechtman L, Klein RG, Gallagher R, Fleiss K, Etcovitch J, et al.</w:t>
      </w:r>
      <w:r w:rsidR="001D0D70" w:rsidRPr="00B82071">
        <w:rPr>
          <w:rFonts w:asciiTheme="majorHAnsi" w:hAnsiTheme="majorHAnsi" w:cs="AGaramond-Bold"/>
        </w:rPr>
        <w:t xml:space="preserve"> </w:t>
      </w:r>
      <w:r w:rsidRPr="00B82071">
        <w:rPr>
          <w:rFonts w:asciiTheme="majorHAnsi" w:hAnsiTheme="majorHAnsi" w:cs="AGaramond-Bold"/>
        </w:rPr>
        <w:t xml:space="preserve">Social functioning in children with ADHD treated with long-term methylphenidate and multimodal psychosocial treatment. </w:t>
      </w:r>
      <w:r w:rsidRPr="00B82071">
        <w:rPr>
          <w:rFonts w:asciiTheme="majorHAnsi" w:hAnsiTheme="majorHAnsi" w:cs="AGaramond-Bold"/>
          <w:i/>
          <w:iCs/>
        </w:rPr>
        <w:t>Journal of the American Academy of</w:t>
      </w:r>
      <w:r w:rsidRPr="00B82071">
        <w:rPr>
          <w:rFonts w:asciiTheme="majorHAnsi" w:hAnsiTheme="majorHAnsi" w:cs="AGaramond-Bold"/>
        </w:rPr>
        <w:t xml:space="preserve"> </w:t>
      </w:r>
      <w:r w:rsidRPr="00B82071">
        <w:rPr>
          <w:rFonts w:asciiTheme="majorHAnsi" w:hAnsiTheme="majorHAnsi" w:cs="AGaramond-Bold"/>
          <w:i/>
          <w:iCs/>
        </w:rPr>
        <w:t xml:space="preserve">Child and Adolescent Psychiatry </w:t>
      </w:r>
      <w:r w:rsidRPr="00B82071">
        <w:rPr>
          <w:rFonts w:asciiTheme="majorHAnsi" w:hAnsiTheme="majorHAnsi" w:cs="AGaramond-Bold"/>
        </w:rPr>
        <w:t>2004;</w:t>
      </w:r>
      <w:r w:rsidR="008C71AD" w:rsidRPr="00B82071">
        <w:rPr>
          <w:rFonts w:asciiTheme="majorHAnsi" w:hAnsiTheme="majorHAnsi" w:cs="AGaramond-Bold"/>
        </w:rPr>
        <w:t xml:space="preserve"> </w:t>
      </w:r>
      <w:r w:rsidRPr="00B82071">
        <w:rPr>
          <w:rFonts w:asciiTheme="majorHAnsi" w:hAnsiTheme="majorHAnsi" w:cs="AGaramond-Bold"/>
          <w:b/>
          <w:bCs/>
        </w:rPr>
        <w:t>43</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820–9.</w:t>
      </w:r>
    </w:p>
    <w:p w14:paraId="16C09605"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7547FD47"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Adriaanse 1995 </w:t>
      </w:r>
      <w:r w:rsidRPr="00B82071">
        <w:rPr>
          <w:rFonts w:asciiTheme="majorHAnsi" w:hAnsiTheme="majorHAnsi" w:cs="AGaramond-Bold"/>
          <w:b/>
          <w:bCs/>
          <w:i/>
          <w:iCs/>
        </w:rPr>
        <w:t>{published data only}</w:t>
      </w:r>
    </w:p>
    <w:p w14:paraId="65CC8739" w14:textId="33B473A7"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Adriaanse AH, Kollée LAA, Muytjens HL, Nijhuis JG, de Haan AFJ, Eskes TKAB. Randomized study of vaginal chlorhexidine disinfection during labor to prevent vertical transmission of group B streptococci. </w:t>
      </w:r>
      <w:r w:rsidRPr="00B82071">
        <w:rPr>
          <w:rFonts w:asciiTheme="majorHAnsi" w:hAnsiTheme="majorHAnsi" w:cs="AGaramond-Bold"/>
          <w:i/>
          <w:iCs/>
        </w:rPr>
        <w:t>European Journal of</w:t>
      </w:r>
      <w:r w:rsidRPr="00B82071">
        <w:rPr>
          <w:rFonts w:asciiTheme="majorHAnsi" w:hAnsiTheme="majorHAnsi" w:cs="AGaramond-Bold"/>
        </w:rPr>
        <w:t xml:space="preserve"> </w:t>
      </w:r>
      <w:r w:rsidRPr="00B82071">
        <w:rPr>
          <w:rFonts w:asciiTheme="majorHAnsi" w:hAnsiTheme="majorHAnsi" w:cs="AGaramond-Bold"/>
          <w:i/>
          <w:iCs/>
        </w:rPr>
        <w:t xml:space="preserve">Obstetrics, Gynecology and Reproductive Biology </w:t>
      </w:r>
      <w:r w:rsidRPr="00B82071">
        <w:rPr>
          <w:rFonts w:asciiTheme="majorHAnsi" w:hAnsiTheme="majorHAnsi" w:cs="AGaramond-Bold"/>
        </w:rPr>
        <w:t>1995;</w:t>
      </w:r>
      <w:r w:rsidR="008C71AD" w:rsidRPr="00B82071">
        <w:rPr>
          <w:rFonts w:asciiTheme="majorHAnsi" w:hAnsiTheme="majorHAnsi" w:cs="AGaramond-Bold"/>
        </w:rPr>
        <w:t xml:space="preserve"> </w:t>
      </w:r>
      <w:r w:rsidRPr="00B82071">
        <w:rPr>
          <w:rFonts w:asciiTheme="majorHAnsi" w:hAnsiTheme="majorHAnsi" w:cs="AGaramond-Bold"/>
          <w:b/>
          <w:bCs/>
        </w:rPr>
        <w:t>61</w:t>
      </w:r>
      <w:r w:rsidRPr="00B82071">
        <w:rPr>
          <w:rFonts w:asciiTheme="majorHAnsi" w:hAnsiTheme="majorHAnsi" w:cs="AGaramond-Bold"/>
        </w:rPr>
        <w:t>: 135–41. [MEDLINE: 7556834]</w:t>
      </w:r>
    </w:p>
    <w:p w14:paraId="726C8E6A"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2574F18E" w14:textId="2D9C3F7F" w:rsidR="000D1522" w:rsidRPr="00B82071" w:rsidRDefault="000D1522" w:rsidP="009E442D">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Alfano 2001a</w:t>
      </w:r>
      <w:r w:rsidR="009A7311" w:rsidRPr="00B82071">
        <w:rPr>
          <w:rFonts w:asciiTheme="majorHAnsi" w:hAnsiTheme="majorHAnsi" w:cs="AGaramond-Bold"/>
          <w:b/>
          <w:bCs/>
        </w:rPr>
        <w:t>, b</w:t>
      </w:r>
    </w:p>
    <w:p w14:paraId="104215A9" w14:textId="5CCA0E5F" w:rsidR="000D1522" w:rsidRPr="00B82071" w:rsidRDefault="009A7311" w:rsidP="009A7311">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Alfano AP, Taylor AG, Foresman PA, Dunkl PR,McConnell GG, Conaway MR, Gillies GT. Static magnetic fields for treatment of fibromyalgia: a randomised controlled trial. </w:t>
      </w:r>
      <w:r w:rsidRPr="00B82071">
        <w:rPr>
          <w:rFonts w:asciiTheme="majorHAnsi" w:eastAsiaTheme="minorEastAsia" w:hAnsiTheme="majorHAnsi" w:cs="AGaramond-Regular"/>
          <w:i/>
          <w:iCs/>
          <w:lang w:val="en-US" w:eastAsia="ja-JP"/>
        </w:rPr>
        <w:t xml:space="preserve">Journal of Alternative and Complementary Medicine </w:t>
      </w:r>
      <w:r w:rsidRPr="00B82071">
        <w:rPr>
          <w:rFonts w:asciiTheme="majorHAnsi" w:eastAsiaTheme="minorEastAsia" w:hAnsiTheme="majorHAnsi" w:cs="AGaramond-Regular"/>
          <w:lang w:val="en-US" w:eastAsia="ja-JP"/>
        </w:rPr>
        <w:t>2001;</w:t>
      </w:r>
      <w:r w:rsidRPr="00B82071">
        <w:rPr>
          <w:rFonts w:asciiTheme="majorHAnsi" w:eastAsiaTheme="minorEastAsia" w:hAnsiTheme="majorHAnsi" w:cs="AGaramond-Regular"/>
          <w:b/>
          <w:bCs/>
          <w:lang w:val="en-US" w:eastAsia="ja-JP"/>
        </w:rPr>
        <w:t>7</w:t>
      </w:r>
      <w:r w:rsidRPr="00B82071">
        <w:rPr>
          <w:rFonts w:asciiTheme="majorHAnsi" w:eastAsiaTheme="minorEastAsia" w:hAnsiTheme="majorHAnsi" w:cs="AGaramond-Regular"/>
          <w:lang w:val="en-US" w:eastAsia="ja-JP"/>
        </w:rPr>
        <w:t>: 53–64.</w:t>
      </w:r>
    </w:p>
    <w:p w14:paraId="682536AD" w14:textId="77777777" w:rsidR="00950EF6" w:rsidRPr="00B82071" w:rsidRDefault="00950EF6" w:rsidP="009E442D">
      <w:pPr>
        <w:widowControl w:val="0"/>
        <w:autoSpaceDE w:val="0"/>
        <w:autoSpaceDN w:val="0"/>
        <w:adjustRightInd w:val="0"/>
        <w:spacing w:after="0"/>
        <w:rPr>
          <w:rFonts w:asciiTheme="majorHAnsi" w:hAnsiTheme="majorHAnsi" w:cs="AGaramond-Bold"/>
          <w:b/>
          <w:bCs/>
        </w:rPr>
      </w:pPr>
    </w:p>
    <w:p w14:paraId="49A06A4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Alkaissi 1999 </w:t>
      </w:r>
      <w:r w:rsidRPr="00B82071">
        <w:rPr>
          <w:rFonts w:asciiTheme="majorHAnsi" w:hAnsiTheme="majorHAnsi" w:cs="AGaramond-Bold"/>
          <w:b/>
          <w:bCs/>
          <w:i/>
          <w:iCs/>
        </w:rPr>
        <w:t>{published data only}</w:t>
      </w:r>
    </w:p>
    <w:p w14:paraId="2A18E8E7" w14:textId="2711E31A"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Alkaissi A, Stålnert M, Kalman S. Effect and placebo effect of acupressure (P6) on nausea and vomiting after outpatientgynaecological surgery. </w:t>
      </w:r>
      <w:r w:rsidRPr="00B82071">
        <w:rPr>
          <w:rFonts w:asciiTheme="majorHAnsi" w:hAnsiTheme="majorHAnsi" w:cs="AGaramond-Bold"/>
          <w:i/>
          <w:iCs/>
        </w:rPr>
        <w:t>Acta anaesthesiologica Scandinavica</w:t>
      </w:r>
      <w:r w:rsidRPr="00B82071">
        <w:rPr>
          <w:rFonts w:asciiTheme="majorHAnsi" w:hAnsiTheme="majorHAnsi" w:cs="AGaramond-Bold"/>
        </w:rPr>
        <w:t xml:space="preserve"> 1999</w:t>
      </w:r>
      <w:r w:rsidR="008C71AD" w:rsidRPr="00B82071">
        <w:rPr>
          <w:rFonts w:asciiTheme="majorHAnsi" w:hAnsiTheme="majorHAnsi" w:cs="AGaramond-Bold"/>
        </w:rPr>
        <w:t xml:space="preserve">; </w:t>
      </w:r>
      <w:r w:rsidRPr="00B82071">
        <w:rPr>
          <w:rFonts w:asciiTheme="majorHAnsi" w:hAnsiTheme="majorHAnsi" w:cs="AGaramond-Bold"/>
          <w:b/>
          <w:bCs/>
        </w:rPr>
        <w:t>43</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270–4.</w:t>
      </w:r>
    </w:p>
    <w:p w14:paraId="18AB9C9E"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0AA423CE"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Alkaissi 2002 </w:t>
      </w:r>
      <w:r w:rsidRPr="00B82071">
        <w:rPr>
          <w:rFonts w:asciiTheme="majorHAnsi" w:hAnsiTheme="majorHAnsi" w:cs="AGaramond-Bold"/>
          <w:b/>
          <w:bCs/>
          <w:i/>
          <w:iCs/>
        </w:rPr>
        <w:t>{published data only}</w:t>
      </w:r>
    </w:p>
    <w:p w14:paraId="55FE5779" w14:textId="6130C567"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Alkaissi A, Evartsson K, Johnsson VA, Ofenbartl L, Kalman S. P6 acupressure may relieve nausea and vomiting after gynecological surgery: an effectiveness study in 410 women. </w:t>
      </w:r>
      <w:r w:rsidRPr="00B82071">
        <w:rPr>
          <w:rFonts w:asciiTheme="majorHAnsi" w:hAnsiTheme="majorHAnsi" w:cs="AGaramond-Bold"/>
          <w:i/>
          <w:iCs/>
        </w:rPr>
        <w:t xml:space="preserve">Canadian Journal of Anaesthesia </w:t>
      </w:r>
      <w:r w:rsidRPr="00B82071">
        <w:rPr>
          <w:rFonts w:asciiTheme="majorHAnsi" w:hAnsiTheme="majorHAnsi" w:cs="AGaramond-Bold"/>
        </w:rPr>
        <w:t>2002</w:t>
      </w:r>
      <w:r w:rsidR="008C71AD" w:rsidRPr="00B82071">
        <w:rPr>
          <w:rFonts w:asciiTheme="majorHAnsi" w:hAnsiTheme="majorHAnsi" w:cs="AGaramond-Bold"/>
        </w:rPr>
        <w:t xml:space="preserve">; </w:t>
      </w:r>
      <w:r w:rsidRPr="00B82071">
        <w:rPr>
          <w:rFonts w:asciiTheme="majorHAnsi" w:hAnsiTheme="majorHAnsi" w:cs="AGaramond-Bold"/>
          <w:b/>
          <w:bCs/>
        </w:rPr>
        <w:t>49</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1034–9.</w:t>
      </w:r>
    </w:p>
    <w:p w14:paraId="196E9B4B"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3485A06"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Allen 1998 </w:t>
      </w:r>
      <w:r w:rsidRPr="00B82071">
        <w:rPr>
          <w:rFonts w:asciiTheme="majorHAnsi" w:hAnsiTheme="majorHAnsi" w:cs="AGaramond-Bold"/>
          <w:b/>
          <w:bCs/>
          <w:i/>
          <w:iCs/>
        </w:rPr>
        <w:t>{published data only}</w:t>
      </w:r>
    </w:p>
    <w:p w14:paraId="49B2607C" w14:textId="6D00780B"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Allen JJB, Schnyder RN, Hitt SK. The efficacy of acupuncture in the treatment of major depression in women. </w:t>
      </w:r>
      <w:r w:rsidRPr="00B82071">
        <w:rPr>
          <w:rFonts w:asciiTheme="majorHAnsi" w:hAnsiTheme="majorHAnsi" w:cs="AGaramond-Bold"/>
          <w:i/>
          <w:iCs/>
        </w:rPr>
        <w:t xml:space="preserve">Psychological Science </w:t>
      </w:r>
      <w:r w:rsidRPr="00B82071">
        <w:rPr>
          <w:rFonts w:asciiTheme="majorHAnsi" w:hAnsiTheme="majorHAnsi" w:cs="AGaramond-Bold"/>
        </w:rPr>
        <w:t>1998</w:t>
      </w:r>
      <w:r w:rsidR="008C71AD" w:rsidRPr="00B82071">
        <w:rPr>
          <w:rFonts w:asciiTheme="majorHAnsi" w:hAnsiTheme="majorHAnsi" w:cs="AGaramond-Bold"/>
        </w:rPr>
        <w:t xml:space="preserve">; </w:t>
      </w:r>
      <w:r w:rsidRPr="00B82071">
        <w:rPr>
          <w:rFonts w:asciiTheme="majorHAnsi" w:hAnsiTheme="majorHAnsi" w:cs="AGaramond-Bold"/>
          <w:b/>
          <w:bCs/>
        </w:rPr>
        <w:t>9</w:t>
      </w:r>
      <w:r w:rsidRPr="00B82071">
        <w:rPr>
          <w:rFonts w:asciiTheme="majorHAnsi" w:hAnsiTheme="majorHAnsi" w:cs="AGaramond-Bold"/>
        </w:rPr>
        <w:t>:397–401.</w:t>
      </w:r>
    </w:p>
    <w:p w14:paraId="5B2C59C0"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4F7BF962" w14:textId="77777777"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b/>
          <w:bCs/>
        </w:rPr>
        <w:t xml:space="preserve">Allen 2006 </w:t>
      </w:r>
      <w:r w:rsidRPr="00B82071">
        <w:rPr>
          <w:rFonts w:asciiTheme="majorHAnsi" w:hAnsiTheme="majorHAnsi" w:cs="AGaramond-Bold"/>
          <w:b/>
          <w:bCs/>
          <w:i/>
          <w:iCs/>
        </w:rPr>
        <w:t>{published data only}</w:t>
      </w:r>
    </w:p>
    <w:p w14:paraId="621B0E40" w14:textId="77777777"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Allen JJB, Schnyer RN, Chambers AS, Hitt SK, Moreno FA, Manber R. Acupuncture for depression: a randomized</w:t>
      </w:r>
    </w:p>
    <w:p w14:paraId="42FE8B6F" w14:textId="0F3AFC25"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controlled trial. </w:t>
      </w:r>
      <w:r w:rsidRPr="00B82071">
        <w:rPr>
          <w:rFonts w:asciiTheme="majorHAnsi" w:hAnsiTheme="majorHAnsi" w:cs="AGaramond-Bold"/>
          <w:i/>
          <w:iCs/>
        </w:rPr>
        <w:t xml:space="preserve">Journal of Clinical Psychiatry </w:t>
      </w:r>
      <w:r w:rsidRPr="00B82071">
        <w:rPr>
          <w:rFonts w:asciiTheme="majorHAnsi" w:hAnsiTheme="majorHAnsi" w:cs="AGaramond-Bold"/>
        </w:rPr>
        <w:t>2006</w:t>
      </w:r>
      <w:r w:rsidR="008C71AD" w:rsidRPr="00B82071">
        <w:rPr>
          <w:rFonts w:asciiTheme="majorHAnsi" w:hAnsiTheme="majorHAnsi" w:cs="AGaramond-Bold"/>
        </w:rPr>
        <w:t xml:space="preserve">; </w:t>
      </w:r>
      <w:r w:rsidRPr="00B82071">
        <w:rPr>
          <w:rFonts w:asciiTheme="majorHAnsi" w:hAnsiTheme="majorHAnsi" w:cs="AGaramond-Bold"/>
          <w:b/>
          <w:bCs/>
        </w:rPr>
        <w:t>67</w:t>
      </w:r>
      <w:r w:rsidRPr="00B82071">
        <w:rPr>
          <w:rFonts w:asciiTheme="majorHAnsi" w:hAnsiTheme="majorHAnsi" w:cs="AGaramond-Bold"/>
        </w:rPr>
        <w:t>: 1665–73.</w:t>
      </w:r>
    </w:p>
    <w:p w14:paraId="2EACA2F1" w14:textId="77777777" w:rsidR="00782BC2" w:rsidRPr="00B82071" w:rsidRDefault="00782BC2" w:rsidP="009E442D">
      <w:pPr>
        <w:widowControl w:val="0"/>
        <w:autoSpaceDE w:val="0"/>
        <w:autoSpaceDN w:val="0"/>
        <w:adjustRightInd w:val="0"/>
        <w:spacing w:after="0"/>
        <w:rPr>
          <w:rFonts w:asciiTheme="majorHAnsi" w:hAnsiTheme="majorHAnsi" w:cs="AGaramond-Bold"/>
          <w:b/>
          <w:bCs/>
        </w:rPr>
      </w:pPr>
    </w:p>
    <w:p w14:paraId="12859698"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Antonio 1999 </w:t>
      </w:r>
      <w:r w:rsidRPr="00B82071">
        <w:rPr>
          <w:rFonts w:asciiTheme="majorHAnsi" w:hAnsiTheme="majorHAnsi" w:cs="AGaramond-Bold"/>
          <w:b/>
          <w:bCs/>
          <w:i/>
          <w:iCs/>
        </w:rPr>
        <w:t>{published data only}</w:t>
      </w:r>
    </w:p>
    <w:p w14:paraId="29EF02D0" w14:textId="0A7C64B9"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Antonio J, Colker CM, Torina G, Shi Q, Brink W, Kalman D. Effects of standardised guggulsterone phosphate supplement on body composition in overweight adults: a pilot study. </w:t>
      </w:r>
      <w:r w:rsidRPr="00B82071">
        <w:rPr>
          <w:rFonts w:asciiTheme="majorHAnsi" w:hAnsiTheme="majorHAnsi" w:cs="AGaramond-Bold"/>
          <w:i/>
          <w:iCs/>
        </w:rPr>
        <w:t xml:space="preserve">Current Therapeutic Research </w:t>
      </w:r>
      <w:r w:rsidRPr="00B82071">
        <w:rPr>
          <w:rFonts w:asciiTheme="majorHAnsi" w:hAnsiTheme="majorHAnsi" w:cs="AGaramond-Bold"/>
        </w:rPr>
        <w:t>1999</w:t>
      </w:r>
      <w:r w:rsidR="008C71AD" w:rsidRPr="00B82071">
        <w:rPr>
          <w:rFonts w:asciiTheme="majorHAnsi" w:hAnsiTheme="majorHAnsi" w:cs="AGaramond-Bold"/>
        </w:rPr>
        <w:t xml:space="preserve">; </w:t>
      </w:r>
      <w:r w:rsidRPr="00B82071">
        <w:rPr>
          <w:rFonts w:asciiTheme="majorHAnsi" w:hAnsiTheme="majorHAnsi" w:cs="AGaramond-Bold"/>
          <w:b/>
          <w:bCs/>
        </w:rPr>
        <w:t>60</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220–7.</w:t>
      </w:r>
    </w:p>
    <w:p w14:paraId="514BA4E0"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5E0111DF"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Ascher 1979 </w:t>
      </w:r>
      <w:r w:rsidRPr="00B82071">
        <w:rPr>
          <w:rFonts w:asciiTheme="majorHAnsi" w:hAnsiTheme="majorHAnsi" w:cs="AGaramond-Bold"/>
          <w:b/>
          <w:bCs/>
          <w:i/>
          <w:iCs/>
        </w:rPr>
        <w:t>{published data only}</w:t>
      </w:r>
    </w:p>
    <w:p w14:paraId="6A177273" w14:textId="19847055"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Ascher LM, Turner RM. Paradoxical intention and insomnia: an experimental investigation. </w:t>
      </w:r>
      <w:r w:rsidRPr="00B82071">
        <w:rPr>
          <w:rFonts w:asciiTheme="majorHAnsi" w:hAnsiTheme="majorHAnsi" w:cs="AGaramond-Bold"/>
          <w:i/>
          <w:iCs/>
        </w:rPr>
        <w:t>Behaviour Research</w:t>
      </w:r>
      <w:r w:rsidRPr="00B82071">
        <w:rPr>
          <w:rFonts w:asciiTheme="majorHAnsi" w:hAnsiTheme="majorHAnsi" w:cs="AGaramond-Bold"/>
        </w:rPr>
        <w:t xml:space="preserve"> </w:t>
      </w:r>
      <w:r w:rsidRPr="00B82071">
        <w:rPr>
          <w:rFonts w:asciiTheme="majorHAnsi" w:hAnsiTheme="majorHAnsi" w:cs="AGaramond-Bold"/>
          <w:i/>
          <w:iCs/>
        </w:rPr>
        <w:t xml:space="preserve">and Therapy. </w:t>
      </w:r>
      <w:r w:rsidRPr="00B82071">
        <w:rPr>
          <w:rFonts w:asciiTheme="majorHAnsi" w:hAnsiTheme="majorHAnsi" w:cs="AGaramond-Bold"/>
        </w:rPr>
        <w:t>1979</w:t>
      </w:r>
      <w:r w:rsidR="008C71AD" w:rsidRPr="00B82071">
        <w:rPr>
          <w:rFonts w:asciiTheme="majorHAnsi" w:hAnsiTheme="majorHAnsi" w:cs="AGaramond-Bold"/>
        </w:rPr>
        <w:t xml:space="preserve">; </w:t>
      </w:r>
      <w:r w:rsidRPr="00B82071">
        <w:rPr>
          <w:rFonts w:asciiTheme="majorHAnsi" w:hAnsiTheme="majorHAnsi" w:cs="AGaramond-Bold"/>
          <w:b/>
          <w:bCs/>
        </w:rPr>
        <w:t>17</w:t>
      </w:r>
      <w:r w:rsidRPr="00B82071">
        <w:rPr>
          <w:rFonts w:asciiTheme="majorHAnsi" w:hAnsiTheme="majorHAnsi" w:cs="AGaramond-Bold"/>
        </w:rPr>
        <w:t>:408–11. [MEDLINE: 526243]</w:t>
      </w:r>
    </w:p>
    <w:p w14:paraId="798DB2A0"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04756D57" w14:textId="77777777" w:rsidR="008C2752" w:rsidRPr="00B82071" w:rsidRDefault="008C2752" w:rsidP="008C2752">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Aune 1998 </w:t>
      </w:r>
      <w:r w:rsidRPr="00B82071">
        <w:rPr>
          <w:rFonts w:asciiTheme="majorHAnsi" w:hAnsiTheme="majorHAnsi" w:cs="AGaramond-Bold"/>
          <w:b/>
          <w:bCs/>
          <w:i/>
          <w:iCs/>
        </w:rPr>
        <w:t>{published data only}</w:t>
      </w:r>
    </w:p>
    <w:p w14:paraId="4C0A8B13" w14:textId="37069BC8"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Aune A, Alraek T, Lihua H, Baerheim A. Acupuncture in the prophylaxis of recurrent lower urinary tract infection in adult women. </w:t>
      </w:r>
      <w:r w:rsidRPr="00B82071">
        <w:rPr>
          <w:rFonts w:asciiTheme="majorHAnsi" w:hAnsiTheme="majorHAnsi" w:cs="AGaramond-Bold"/>
          <w:i/>
          <w:iCs/>
        </w:rPr>
        <w:t xml:space="preserve">Scandinavian Journal of Primary Health Care </w:t>
      </w:r>
      <w:r w:rsidRPr="00B82071">
        <w:rPr>
          <w:rFonts w:asciiTheme="majorHAnsi" w:hAnsiTheme="majorHAnsi" w:cs="AGaramond-Bold"/>
        </w:rPr>
        <w:t>1998</w:t>
      </w:r>
      <w:r w:rsidR="008C71AD" w:rsidRPr="00B82071">
        <w:rPr>
          <w:rFonts w:asciiTheme="majorHAnsi" w:hAnsiTheme="majorHAnsi" w:cs="AGaramond-Bold"/>
        </w:rPr>
        <w:t xml:space="preserve">; </w:t>
      </w:r>
      <w:r w:rsidRPr="00B82071">
        <w:rPr>
          <w:rFonts w:asciiTheme="majorHAnsi" w:hAnsiTheme="majorHAnsi" w:cs="AGaramond-Bold"/>
          <w:b/>
          <w:bCs/>
        </w:rPr>
        <w:t>16</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37–9.</w:t>
      </w:r>
    </w:p>
    <w:p w14:paraId="4B8647EB"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7981F169"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Benedetti 1995 </w:t>
      </w:r>
      <w:r w:rsidRPr="00B82071">
        <w:rPr>
          <w:rFonts w:asciiTheme="majorHAnsi" w:hAnsiTheme="majorHAnsi" w:cs="AGaramond-Bold"/>
          <w:b/>
          <w:bCs/>
          <w:i/>
          <w:iCs/>
        </w:rPr>
        <w:t>{published data only}</w:t>
      </w:r>
    </w:p>
    <w:p w14:paraId="091750B2" w14:textId="2FF72301"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Benedetti F, Amanzio M, Maggi G. Potentiation of placebo analgesia by proglumide. </w:t>
      </w:r>
      <w:r w:rsidRPr="00B82071">
        <w:rPr>
          <w:rFonts w:asciiTheme="majorHAnsi" w:hAnsiTheme="majorHAnsi" w:cs="AGaramond-Bold"/>
          <w:i/>
          <w:iCs/>
        </w:rPr>
        <w:t xml:space="preserve">Lancet </w:t>
      </w:r>
      <w:r w:rsidRPr="00B82071">
        <w:rPr>
          <w:rFonts w:asciiTheme="majorHAnsi" w:hAnsiTheme="majorHAnsi" w:cs="AGaramond-Bold"/>
        </w:rPr>
        <w:t>1995</w:t>
      </w:r>
      <w:r w:rsidR="008C71AD" w:rsidRPr="00B82071">
        <w:rPr>
          <w:rFonts w:asciiTheme="majorHAnsi" w:hAnsiTheme="majorHAnsi" w:cs="AGaramond-Bold"/>
        </w:rPr>
        <w:t xml:space="preserve">; </w:t>
      </w:r>
      <w:r w:rsidRPr="00B82071">
        <w:rPr>
          <w:rFonts w:asciiTheme="majorHAnsi" w:hAnsiTheme="majorHAnsi" w:cs="AGaramond-Bold"/>
          <w:b/>
          <w:bCs/>
        </w:rPr>
        <w:t>346</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1231.</w:t>
      </w:r>
      <w:r w:rsidR="00963D90" w:rsidRPr="00B82071">
        <w:rPr>
          <w:rFonts w:asciiTheme="majorHAnsi" w:hAnsiTheme="majorHAnsi" w:cs="AGaramond-Bold"/>
        </w:rPr>
        <w:t xml:space="preserve"> </w:t>
      </w:r>
      <w:r w:rsidRPr="00B82071">
        <w:rPr>
          <w:rFonts w:asciiTheme="majorHAnsi" w:hAnsiTheme="majorHAnsi" w:cs="AGaramond-Bold"/>
        </w:rPr>
        <w:t>[MEDLINE: 7475687]</w:t>
      </w:r>
    </w:p>
    <w:p w14:paraId="5E7F6067"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57A241E8"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Berg 1983 </w:t>
      </w:r>
      <w:r w:rsidRPr="00B82071">
        <w:rPr>
          <w:rFonts w:asciiTheme="majorHAnsi" w:hAnsiTheme="majorHAnsi" w:cs="AGaramond-Bold"/>
          <w:b/>
          <w:bCs/>
          <w:i/>
          <w:iCs/>
        </w:rPr>
        <w:t>{published data only}</w:t>
      </w:r>
    </w:p>
    <w:p w14:paraId="06C7501B" w14:textId="77777777"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Berg I, Forsythe I, Holt P, Watts J. A controlled trial of ’senokot’ in faecal soiling treated by behavioural methods.</w:t>
      </w:r>
    </w:p>
    <w:p w14:paraId="2758C1B9" w14:textId="490BC925" w:rsidR="009E442D" w:rsidRPr="00B82071" w:rsidRDefault="009E442D" w:rsidP="009E442D">
      <w:pPr>
        <w:widowControl w:val="0"/>
        <w:autoSpaceDE w:val="0"/>
        <w:autoSpaceDN w:val="0"/>
        <w:adjustRightInd w:val="0"/>
        <w:spacing w:after="0"/>
        <w:rPr>
          <w:rFonts w:asciiTheme="majorHAnsi" w:hAnsiTheme="majorHAnsi" w:cs="AGaramond-Bold"/>
          <w:i/>
          <w:iCs/>
        </w:rPr>
      </w:pPr>
      <w:r w:rsidRPr="00B82071">
        <w:rPr>
          <w:rFonts w:asciiTheme="majorHAnsi" w:hAnsiTheme="majorHAnsi" w:cs="AGaramond-Bold"/>
          <w:i/>
          <w:iCs/>
        </w:rPr>
        <w:t xml:space="preserve">Journal of Child Psychology and Psychiatry and Allied Disciplines </w:t>
      </w:r>
      <w:r w:rsidRPr="00B82071">
        <w:rPr>
          <w:rFonts w:asciiTheme="majorHAnsi" w:hAnsiTheme="majorHAnsi" w:cs="AGaramond-Bold"/>
        </w:rPr>
        <w:t>1983</w:t>
      </w:r>
      <w:r w:rsidR="008C71AD" w:rsidRPr="00B82071">
        <w:rPr>
          <w:rFonts w:asciiTheme="majorHAnsi" w:hAnsiTheme="majorHAnsi" w:cs="AGaramond-Bold"/>
        </w:rPr>
        <w:t xml:space="preserve">; </w:t>
      </w:r>
      <w:r w:rsidRPr="00B82071">
        <w:rPr>
          <w:rFonts w:asciiTheme="majorHAnsi" w:hAnsiTheme="majorHAnsi" w:cs="AGaramond-Bold"/>
          <w:b/>
          <w:bCs/>
        </w:rPr>
        <w:t>24</w:t>
      </w:r>
      <w:r w:rsidRPr="00B82071">
        <w:rPr>
          <w:rFonts w:asciiTheme="majorHAnsi" w:hAnsiTheme="majorHAnsi" w:cs="AGaramond-Bold"/>
        </w:rPr>
        <w:t>(4):</w:t>
      </w:r>
      <w:r w:rsidR="00963D90" w:rsidRPr="00B82071">
        <w:rPr>
          <w:rFonts w:asciiTheme="majorHAnsi" w:hAnsiTheme="majorHAnsi" w:cs="AGaramond-Bold"/>
        </w:rPr>
        <w:t xml:space="preserve"> </w:t>
      </w:r>
      <w:r w:rsidRPr="00B82071">
        <w:rPr>
          <w:rFonts w:asciiTheme="majorHAnsi" w:hAnsiTheme="majorHAnsi" w:cs="AGaramond-Bold"/>
        </w:rPr>
        <w:t>543–9. [MEDLINE: 6630328]</w:t>
      </w:r>
    </w:p>
    <w:p w14:paraId="1E44A292" w14:textId="77777777" w:rsidR="00D53DBC" w:rsidRPr="00B82071" w:rsidRDefault="00D53DBC" w:rsidP="009E442D">
      <w:pPr>
        <w:widowControl w:val="0"/>
        <w:autoSpaceDE w:val="0"/>
        <w:autoSpaceDN w:val="0"/>
        <w:adjustRightInd w:val="0"/>
        <w:spacing w:after="0"/>
        <w:rPr>
          <w:rFonts w:asciiTheme="majorHAnsi" w:hAnsiTheme="majorHAnsi" w:cs="AGaramond-Bold"/>
          <w:b/>
          <w:bCs/>
        </w:rPr>
      </w:pPr>
    </w:p>
    <w:p w14:paraId="684653FA"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Blackman 1964 </w:t>
      </w:r>
      <w:r w:rsidRPr="00B82071">
        <w:rPr>
          <w:rFonts w:asciiTheme="majorHAnsi" w:hAnsiTheme="majorHAnsi" w:cs="AGaramond-Bold"/>
          <w:b/>
          <w:bCs/>
          <w:i/>
          <w:iCs/>
        </w:rPr>
        <w:t>{published data only}</w:t>
      </w:r>
    </w:p>
    <w:p w14:paraId="6D109B53" w14:textId="60227B0F"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Blackman S, Benton AJ, Cove LM. The effect of imipramine on enuresis. </w:t>
      </w:r>
      <w:r w:rsidRPr="00B82071">
        <w:rPr>
          <w:rFonts w:asciiTheme="majorHAnsi" w:hAnsiTheme="majorHAnsi" w:cs="AGaramond-Bold"/>
          <w:i/>
          <w:iCs/>
        </w:rPr>
        <w:t xml:space="preserve">The American Journal of Psychiatry </w:t>
      </w:r>
      <w:r w:rsidRPr="00B82071">
        <w:rPr>
          <w:rFonts w:asciiTheme="majorHAnsi" w:hAnsiTheme="majorHAnsi" w:cs="AGaramond-Bold"/>
        </w:rPr>
        <w:t>1964</w:t>
      </w:r>
      <w:r w:rsidR="008C71AD" w:rsidRPr="00B82071">
        <w:rPr>
          <w:rFonts w:asciiTheme="majorHAnsi" w:hAnsiTheme="majorHAnsi" w:cs="AGaramond-Bold"/>
        </w:rPr>
        <w:t xml:space="preserve">; </w:t>
      </w:r>
      <w:r w:rsidRPr="00B82071">
        <w:rPr>
          <w:rFonts w:asciiTheme="majorHAnsi" w:hAnsiTheme="majorHAnsi" w:cs="AGaramond-Bold"/>
          <w:b/>
          <w:bCs/>
        </w:rPr>
        <w:t>120</w:t>
      </w:r>
      <w:r w:rsidRPr="00B82071">
        <w:rPr>
          <w:rFonts w:asciiTheme="majorHAnsi" w:hAnsiTheme="majorHAnsi" w:cs="AGaramond-Bold"/>
        </w:rPr>
        <w:t>: 1194–5.</w:t>
      </w:r>
    </w:p>
    <w:p w14:paraId="1C284619"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5015E056"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Blanchard 1990a </w:t>
      </w:r>
      <w:r w:rsidRPr="00B82071">
        <w:rPr>
          <w:rFonts w:asciiTheme="majorHAnsi" w:hAnsiTheme="majorHAnsi" w:cs="AGaramond-Bold"/>
          <w:b/>
          <w:bCs/>
          <w:i/>
          <w:iCs/>
        </w:rPr>
        <w:t>{published data only}</w:t>
      </w:r>
    </w:p>
    <w:p w14:paraId="724C1702" w14:textId="03D84141"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Blanchard EB, Appelbaum KA, Radnitz CL, Michultka D, et al.Placebo-controlled evaluation of abbreviated progressive muscle relaxation and of relaxation combined with cognitive therapy in the treatment of tension headache. </w:t>
      </w:r>
      <w:r w:rsidRPr="00B82071">
        <w:rPr>
          <w:rFonts w:asciiTheme="majorHAnsi" w:hAnsiTheme="majorHAnsi" w:cs="AGaramond-Bold"/>
          <w:i/>
          <w:iCs/>
        </w:rPr>
        <w:t xml:space="preserve">Journal of Consulting and Clinical Psychology </w:t>
      </w:r>
      <w:r w:rsidRPr="00B82071">
        <w:rPr>
          <w:rFonts w:asciiTheme="majorHAnsi" w:hAnsiTheme="majorHAnsi" w:cs="AGaramond-Bold"/>
        </w:rPr>
        <w:t>1990</w:t>
      </w:r>
      <w:r w:rsidR="008C71AD" w:rsidRPr="00B82071">
        <w:rPr>
          <w:rFonts w:asciiTheme="majorHAnsi" w:hAnsiTheme="majorHAnsi" w:cs="AGaramond-Bold"/>
        </w:rPr>
        <w:t xml:space="preserve">; </w:t>
      </w:r>
      <w:r w:rsidRPr="00B82071">
        <w:rPr>
          <w:rFonts w:asciiTheme="majorHAnsi" w:hAnsiTheme="majorHAnsi" w:cs="AGaramond-Bold"/>
          <w:b/>
          <w:bCs/>
        </w:rPr>
        <w:t>58</w:t>
      </w:r>
      <w:r w:rsidRPr="00B82071">
        <w:rPr>
          <w:rFonts w:asciiTheme="majorHAnsi" w:hAnsiTheme="majorHAnsi" w:cs="AGaramond-Bold"/>
        </w:rPr>
        <w:t>: 210–5.</w:t>
      </w:r>
    </w:p>
    <w:p w14:paraId="6C1BAAC6"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7C73624A"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Blanchard 1990b </w:t>
      </w:r>
      <w:r w:rsidRPr="00B82071">
        <w:rPr>
          <w:rFonts w:asciiTheme="majorHAnsi" w:hAnsiTheme="majorHAnsi" w:cs="AGaramond-Bold"/>
          <w:b/>
          <w:bCs/>
          <w:i/>
          <w:iCs/>
        </w:rPr>
        <w:t>{published data only}</w:t>
      </w:r>
    </w:p>
    <w:p w14:paraId="718EB487" w14:textId="639BFF1D"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Blanchard EB, Appelbaum KA, Radnitz CL, Morrill B, et al.</w:t>
      </w:r>
      <w:r w:rsidR="001D0D70" w:rsidRPr="00B82071">
        <w:rPr>
          <w:rFonts w:asciiTheme="majorHAnsi" w:hAnsiTheme="majorHAnsi" w:cs="AGaramond-Bold"/>
        </w:rPr>
        <w:t xml:space="preserve"> </w:t>
      </w:r>
      <w:r w:rsidRPr="00B82071">
        <w:rPr>
          <w:rFonts w:asciiTheme="majorHAnsi" w:hAnsiTheme="majorHAnsi" w:cs="AGaramond-Bold"/>
        </w:rPr>
        <w:t xml:space="preserve">A controlled evaluation of the thermal biofeedback and thermal biofeedback combined with cognitive therapy in the treatment of vascular headache. </w:t>
      </w:r>
      <w:r w:rsidRPr="00B82071">
        <w:rPr>
          <w:rFonts w:asciiTheme="majorHAnsi" w:hAnsiTheme="majorHAnsi" w:cs="AGaramond-Bold"/>
          <w:i/>
          <w:iCs/>
        </w:rPr>
        <w:t>Journal of Consulting</w:t>
      </w:r>
      <w:r w:rsidRPr="00B82071">
        <w:rPr>
          <w:rFonts w:asciiTheme="majorHAnsi" w:hAnsiTheme="majorHAnsi" w:cs="AGaramond-Bold"/>
        </w:rPr>
        <w:t xml:space="preserve"> </w:t>
      </w:r>
      <w:r w:rsidRPr="00B82071">
        <w:rPr>
          <w:rFonts w:asciiTheme="majorHAnsi" w:hAnsiTheme="majorHAnsi" w:cs="AGaramond-Bold"/>
          <w:i/>
          <w:iCs/>
        </w:rPr>
        <w:t xml:space="preserve">and Clinical Psychology </w:t>
      </w:r>
      <w:r w:rsidRPr="00B82071">
        <w:rPr>
          <w:rFonts w:asciiTheme="majorHAnsi" w:hAnsiTheme="majorHAnsi" w:cs="AGaramond-Bold"/>
        </w:rPr>
        <w:t>1990</w:t>
      </w:r>
      <w:r w:rsidR="008C71AD" w:rsidRPr="00B82071">
        <w:rPr>
          <w:rFonts w:asciiTheme="majorHAnsi" w:hAnsiTheme="majorHAnsi" w:cs="AGaramond-Bold"/>
        </w:rPr>
        <w:t xml:space="preserve">; </w:t>
      </w:r>
      <w:r w:rsidRPr="00B82071">
        <w:rPr>
          <w:rFonts w:asciiTheme="majorHAnsi" w:hAnsiTheme="majorHAnsi" w:cs="AGaramond-Bold"/>
          <w:b/>
          <w:bCs/>
        </w:rPr>
        <w:t>58</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216–24.</w:t>
      </w:r>
    </w:p>
    <w:p w14:paraId="0AB0A4CB"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35AEBC1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Block 1980 </w:t>
      </w:r>
      <w:r w:rsidRPr="00B82071">
        <w:rPr>
          <w:rFonts w:asciiTheme="majorHAnsi" w:hAnsiTheme="majorHAnsi" w:cs="AGaramond-Bold"/>
          <w:b/>
          <w:bCs/>
          <w:i/>
          <w:iCs/>
        </w:rPr>
        <w:t>{published data only}</w:t>
      </w:r>
    </w:p>
    <w:p w14:paraId="0B71941F" w14:textId="6F61D642"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Block J. Effects of rational emotive therapy on overweight adults. </w:t>
      </w:r>
      <w:r w:rsidRPr="00B82071">
        <w:rPr>
          <w:rFonts w:asciiTheme="majorHAnsi" w:hAnsiTheme="majorHAnsi" w:cs="AGaramond-Bold"/>
          <w:i/>
          <w:iCs/>
        </w:rPr>
        <w:t xml:space="preserve">Psychotherapy: Theory, Research and Practice </w:t>
      </w:r>
      <w:r w:rsidRPr="00B82071">
        <w:rPr>
          <w:rFonts w:asciiTheme="majorHAnsi" w:hAnsiTheme="majorHAnsi" w:cs="AGaramond-Bold"/>
        </w:rPr>
        <w:t>1980</w:t>
      </w:r>
      <w:r w:rsidR="008C71AD" w:rsidRPr="00B82071">
        <w:rPr>
          <w:rFonts w:asciiTheme="majorHAnsi" w:hAnsiTheme="majorHAnsi" w:cs="AGaramond-Bold"/>
        </w:rPr>
        <w:t xml:space="preserve">; </w:t>
      </w:r>
      <w:r w:rsidRPr="00B82071">
        <w:rPr>
          <w:rFonts w:asciiTheme="majorHAnsi" w:hAnsiTheme="majorHAnsi" w:cs="AGaramond-Bold"/>
          <w:b/>
          <w:bCs/>
        </w:rPr>
        <w:t>17</w:t>
      </w:r>
      <w:r w:rsidRPr="00B82071">
        <w:rPr>
          <w:rFonts w:asciiTheme="majorHAnsi" w:hAnsiTheme="majorHAnsi" w:cs="AGaramond-Bold"/>
        </w:rPr>
        <w:t xml:space="preserve"> (3):</w:t>
      </w:r>
      <w:r w:rsidR="00963D90" w:rsidRPr="00B82071">
        <w:rPr>
          <w:rFonts w:asciiTheme="majorHAnsi" w:hAnsiTheme="majorHAnsi" w:cs="AGaramond-Bold"/>
        </w:rPr>
        <w:t xml:space="preserve"> </w:t>
      </w:r>
      <w:r w:rsidRPr="00B82071">
        <w:rPr>
          <w:rFonts w:asciiTheme="majorHAnsi" w:hAnsiTheme="majorHAnsi" w:cs="AGaramond-Bold"/>
        </w:rPr>
        <w:t>277–80.</w:t>
      </w:r>
    </w:p>
    <w:p w14:paraId="1F4C28BA"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7C33BA4"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Bosley 1989 </w:t>
      </w:r>
      <w:r w:rsidRPr="00B82071">
        <w:rPr>
          <w:rFonts w:asciiTheme="majorHAnsi" w:hAnsiTheme="majorHAnsi" w:cs="AGaramond-Bold"/>
          <w:b/>
          <w:bCs/>
          <w:i/>
          <w:iCs/>
        </w:rPr>
        <w:t>{published data only}</w:t>
      </w:r>
    </w:p>
    <w:p w14:paraId="27D3D4C7" w14:textId="169864DB"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Bosley F, Allen TW. Stress management training for hypertensives: cognitive and physiological effects. </w:t>
      </w:r>
      <w:r w:rsidRPr="00B82071">
        <w:rPr>
          <w:rFonts w:asciiTheme="majorHAnsi" w:hAnsiTheme="majorHAnsi" w:cs="AGaramond-Bold"/>
          <w:i/>
          <w:iCs/>
        </w:rPr>
        <w:t>Journal</w:t>
      </w:r>
      <w:r w:rsidRPr="00B82071">
        <w:rPr>
          <w:rFonts w:asciiTheme="majorHAnsi" w:hAnsiTheme="majorHAnsi" w:cs="AGaramond-Bold"/>
        </w:rPr>
        <w:t xml:space="preserve"> </w:t>
      </w:r>
      <w:r w:rsidRPr="00B82071">
        <w:rPr>
          <w:rFonts w:asciiTheme="majorHAnsi" w:hAnsiTheme="majorHAnsi" w:cs="AGaramond-Bold"/>
          <w:i/>
          <w:iCs/>
        </w:rPr>
        <w:t xml:space="preserve">of Behavioral Medicine </w:t>
      </w:r>
      <w:r w:rsidRPr="00B82071">
        <w:rPr>
          <w:rFonts w:asciiTheme="majorHAnsi" w:hAnsiTheme="majorHAnsi" w:cs="AGaramond-Bold"/>
        </w:rPr>
        <w:t>1989</w:t>
      </w:r>
      <w:r w:rsidR="008C71AD" w:rsidRPr="00B82071">
        <w:rPr>
          <w:rFonts w:asciiTheme="majorHAnsi" w:hAnsiTheme="majorHAnsi" w:cs="AGaramond-Bold"/>
        </w:rPr>
        <w:t xml:space="preserve">; </w:t>
      </w:r>
      <w:r w:rsidRPr="00B82071">
        <w:rPr>
          <w:rFonts w:asciiTheme="majorHAnsi" w:hAnsiTheme="majorHAnsi" w:cs="AGaramond-Bold"/>
          <w:b/>
          <w:bCs/>
        </w:rPr>
        <w:t>12</w:t>
      </w:r>
      <w:r w:rsidRPr="00B82071">
        <w:rPr>
          <w:rFonts w:asciiTheme="majorHAnsi" w:hAnsiTheme="majorHAnsi" w:cs="AGaramond-Bold"/>
        </w:rPr>
        <w:t>(1):</w:t>
      </w:r>
      <w:r w:rsidR="00963D90" w:rsidRPr="00B82071">
        <w:rPr>
          <w:rFonts w:asciiTheme="majorHAnsi" w:hAnsiTheme="majorHAnsi" w:cs="AGaramond-Bold"/>
        </w:rPr>
        <w:t xml:space="preserve"> </w:t>
      </w:r>
      <w:r w:rsidRPr="00B82071">
        <w:rPr>
          <w:rFonts w:asciiTheme="majorHAnsi" w:hAnsiTheme="majorHAnsi" w:cs="AGaramond-Bold"/>
        </w:rPr>
        <w:t>77–89. [MEDLINE: 2746644]</w:t>
      </w:r>
    </w:p>
    <w:p w14:paraId="049693BD"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1FAE6B0A"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Bramston 1985 </w:t>
      </w:r>
      <w:r w:rsidRPr="00B82071">
        <w:rPr>
          <w:rFonts w:asciiTheme="majorHAnsi" w:hAnsiTheme="majorHAnsi" w:cs="AGaramond-Bold"/>
          <w:b/>
          <w:bCs/>
          <w:i/>
          <w:iCs/>
        </w:rPr>
        <w:t>{published data only}</w:t>
      </w:r>
    </w:p>
    <w:p w14:paraId="014D2D03" w14:textId="3DFC6416"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Bramston P, Spence SH. Behavioural versus cognitive social-skills training with intellectually-handicapped adults. </w:t>
      </w:r>
      <w:r w:rsidRPr="00B82071">
        <w:rPr>
          <w:rFonts w:asciiTheme="majorHAnsi" w:hAnsiTheme="majorHAnsi" w:cs="AGaramond-Bold"/>
          <w:i/>
          <w:iCs/>
        </w:rPr>
        <w:t xml:space="preserve">Behaviour Research and Therapy </w:t>
      </w:r>
      <w:r w:rsidRPr="00B82071">
        <w:rPr>
          <w:rFonts w:asciiTheme="majorHAnsi" w:hAnsiTheme="majorHAnsi" w:cs="AGaramond-Bold"/>
        </w:rPr>
        <w:t>1985</w:t>
      </w:r>
      <w:r w:rsidR="008C71AD" w:rsidRPr="00B82071">
        <w:rPr>
          <w:rFonts w:asciiTheme="majorHAnsi" w:hAnsiTheme="majorHAnsi" w:cs="AGaramond-Bold"/>
        </w:rPr>
        <w:t xml:space="preserve">; </w:t>
      </w:r>
      <w:r w:rsidRPr="00B82071">
        <w:rPr>
          <w:rFonts w:asciiTheme="majorHAnsi" w:hAnsiTheme="majorHAnsi" w:cs="AGaramond-Bold"/>
          <w:b/>
          <w:bCs/>
        </w:rPr>
        <w:t>23</w:t>
      </w:r>
      <w:r w:rsidRPr="00B82071">
        <w:rPr>
          <w:rFonts w:asciiTheme="majorHAnsi" w:hAnsiTheme="majorHAnsi" w:cs="AGaramond-Bold"/>
        </w:rPr>
        <w:t>(3):</w:t>
      </w:r>
      <w:r w:rsidR="00963D90" w:rsidRPr="00B82071">
        <w:rPr>
          <w:rFonts w:asciiTheme="majorHAnsi" w:hAnsiTheme="majorHAnsi" w:cs="AGaramond-Bold"/>
        </w:rPr>
        <w:t xml:space="preserve"> </w:t>
      </w:r>
      <w:r w:rsidRPr="00B82071">
        <w:rPr>
          <w:rFonts w:asciiTheme="majorHAnsi" w:hAnsiTheme="majorHAnsi" w:cs="AGaramond-Bold"/>
        </w:rPr>
        <w:t>239–46. [MEDLINE: 4004703]</w:t>
      </w:r>
    </w:p>
    <w:p w14:paraId="08C47F6B"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7558EF9B"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Brinkhaus 2006 </w:t>
      </w:r>
      <w:r w:rsidRPr="00B82071">
        <w:rPr>
          <w:rFonts w:asciiTheme="majorHAnsi" w:hAnsiTheme="majorHAnsi" w:cs="AGaramond-Bold"/>
          <w:b/>
          <w:bCs/>
          <w:i/>
          <w:iCs/>
        </w:rPr>
        <w:t>{published data only}</w:t>
      </w:r>
    </w:p>
    <w:p w14:paraId="6FECFA70" w14:textId="7296E6FB"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Brinkhaus B, Witt CM, Jena S, Linde K, Streng A, Wagenpfeil S, et al.</w:t>
      </w:r>
      <w:r w:rsidR="001D0D70" w:rsidRPr="00B82071">
        <w:rPr>
          <w:rFonts w:asciiTheme="majorHAnsi" w:hAnsiTheme="majorHAnsi" w:cs="AGaramond-Bold"/>
        </w:rPr>
        <w:t xml:space="preserve"> </w:t>
      </w:r>
      <w:r w:rsidRPr="00B82071">
        <w:rPr>
          <w:rFonts w:asciiTheme="majorHAnsi" w:hAnsiTheme="majorHAnsi" w:cs="AGaramond-Bold"/>
        </w:rPr>
        <w:t xml:space="preserve">Acupuncture in patients with chronic low back pain: a randomized controlled trial. </w:t>
      </w:r>
      <w:r w:rsidRPr="00B82071">
        <w:rPr>
          <w:rFonts w:asciiTheme="majorHAnsi" w:hAnsiTheme="majorHAnsi" w:cs="AGaramond-Bold"/>
          <w:i/>
          <w:iCs/>
        </w:rPr>
        <w:t xml:space="preserve">Arch Intern Med </w:t>
      </w:r>
      <w:r w:rsidRPr="00B82071">
        <w:rPr>
          <w:rFonts w:asciiTheme="majorHAnsi" w:hAnsiTheme="majorHAnsi" w:cs="AGaramond-Bold"/>
        </w:rPr>
        <w:t>2006</w:t>
      </w:r>
      <w:r w:rsidR="008C71AD" w:rsidRPr="00B82071">
        <w:rPr>
          <w:rFonts w:asciiTheme="majorHAnsi" w:hAnsiTheme="majorHAnsi" w:cs="AGaramond-Bold"/>
        </w:rPr>
        <w:t xml:space="preserve">; </w:t>
      </w:r>
      <w:r w:rsidRPr="00B82071">
        <w:rPr>
          <w:rFonts w:asciiTheme="majorHAnsi" w:hAnsiTheme="majorHAnsi" w:cs="AGaramond-Bold"/>
          <w:b/>
          <w:bCs/>
        </w:rPr>
        <w:t>166</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450–7.</w:t>
      </w:r>
    </w:p>
    <w:p w14:paraId="71509D49"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3CAEEA7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Cabrini 2006 </w:t>
      </w:r>
      <w:r w:rsidRPr="00B82071">
        <w:rPr>
          <w:rFonts w:asciiTheme="majorHAnsi" w:hAnsiTheme="majorHAnsi" w:cs="AGaramond-Bold"/>
          <w:b/>
          <w:bCs/>
          <w:i/>
          <w:iCs/>
        </w:rPr>
        <w:t>{published data only}</w:t>
      </w:r>
    </w:p>
    <w:p w14:paraId="1D649A57" w14:textId="621A6DCA"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Cabrini L, Gioia L, Gemma M, Melloni G, Caretta A, Ciriaco P, Puglisi A. Acupuncture for diagnostic bronchoscopy: a prospctive, randomized, placebocontrolled study. </w:t>
      </w:r>
      <w:r w:rsidRPr="00B82071">
        <w:rPr>
          <w:rFonts w:asciiTheme="majorHAnsi" w:hAnsiTheme="majorHAnsi" w:cs="AGaramond-Bold"/>
          <w:i/>
          <w:iCs/>
        </w:rPr>
        <w:t>American Journal of Chinese Medicine</w:t>
      </w:r>
      <w:r w:rsidRPr="00B82071">
        <w:rPr>
          <w:rFonts w:asciiTheme="majorHAnsi" w:hAnsiTheme="majorHAnsi" w:cs="AGaramond-Bold"/>
        </w:rPr>
        <w:t xml:space="preserve"> 2006</w:t>
      </w:r>
      <w:r w:rsidR="008C71AD" w:rsidRPr="00B82071">
        <w:rPr>
          <w:rFonts w:asciiTheme="majorHAnsi" w:hAnsiTheme="majorHAnsi" w:cs="AGaramond-Bold"/>
        </w:rPr>
        <w:t xml:space="preserve">; </w:t>
      </w:r>
      <w:r w:rsidRPr="00B82071">
        <w:rPr>
          <w:rFonts w:asciiTheme="majorHAnsi" w:hAnsiTheme="majorHAnsi" w:cs="AGaramond-Bold"/>
          <w:b/>
          <w:bCs/>
        </w:rPr>
        <w:t>34</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409–15.</w:t>
      </w:r>
    </w:p>
    <w:p w14:paraId="7171F59F" w14:textId="77777777" w:rsidR="00BD46B9" w:rsidRPr="00B82071" w:rsidRDefault="00BD46B9" w:rsidP="009E442D">
      <w:pPr>
        <w:widowControl w:val="0"/>
        <w:autoSpaceDE w:val="0"/>
        <w:autoSpaceDN w:val="0"/>
        <w:adjustRightInd w:val="0"/>
        <w:spacing w:after="0"/>
        <w:rPr>
          <w:rFonts w:asciiTheme="majorHAnsi" w:hAnsiTheme="majorHAnsi" w:cs="AGaramond-Bold"/>
          <w:b/>
          <w:bCs/>
        </w:rPr>
      </w:pPr>
    </w:p>
    <w:p w14:paraId="05A224BE"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Carter 2003 </w:t>
      </w:r>
      <w:r w:rsidRPr="00B82071">
        <w:rPr>
          <w:rFonts w:asciiTheme="majorHAnsi" w:hAnsiTheme="majorHAnsi" w:cs="AGaramond-Bold"/>
          <w:b/>
          <w:bCs/>
          <w:i/>
          <w:iCs/>
        </w:rPr>
        <w:t>{published data only}</w:t>
      </w:r>
    </w:p>
    <w:p w14:paraId="38684EA9" w14:textId="51CA89EF"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Carter JC, Olmsted MP, Kaplan AS, McCabe RE, Mills JS, Aime A. Self-help for bulimia nervosa: a randomized controlled trial. </w:t>
      </w:r>
      <w:r w:rsidRPr="00B82071">
        <w:rPr>
          <w:rFonts w:asciiTheme="majorHAnsi" w:hAnsiTheme="majorHAnsi" w:cs="AGaramond-Bold"/>
          <w:i/>
          <w:iCs/>
        </w:rPr>
        <w:t xml:space="preserve">American Journal of Psychiatry </w:t>
      </w:r>
      <w:r w:rsidRPr="00B82071">
        <w:rPr>
          <w:rFonts w:asciiTheme="majorHAnsi" w:hAnsiTheme="majorHAnsi" w:cs="AGaramond-Bold"/>
        </w:rPr>
        <w:t>2003</w:t>
      </w:r>
      <w:r w:rsidR="008C71AD" w:rsidRPr="00B82071">
        <w:rPr>
          <w:rFonts w:asciiTheme="majorHAnsi" w:hAnsiTheme="majorHAnsi" w:cs="AGaramond-Bold"/>
        </w:rPr>
        <w:t xml:space="preserve">; </w:t>
      </w:r>
      <w:r w:rsidRPr="00B82071">
        <w:rPr>
          <w:rFonts w:asciiTheme="majorHAnsi" w:hAnsiTheme="majorHAnsi" w:cs="AGaramond-Bold"/>
          <w:b/>
          <w:bCs/>
        </w:rPr>
        <w:t>160</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973–8.</w:t>
      </w:r>
    </w:p>
    <w:p w14:paraId="2E470960" w14:textId="77777777" w:rsidR="008C2752" w:rsidRPr="00B82071" w:rsidRDefault="008C2752" w:rsidP="009E442D">
      <w:pPr>
        <w:widowControl w:val="0"/>
        <w:autoSpaceDE w:val="0"/>
        <w:autoSpaceDN w:val="0"/>
        <w:adjustRightInd w:val="0"/>
        <w:spacing w:after="0"/>
        <w:rPr>
          <w:rFonts w:asciiTheme="majorHAnsi" w:hAnsiTheme="majorHAnsi" w:cs="AGaramond-Regular"/>
        </w:rPr>
      </w:pPr>
    </w:p>
    <w:p w14:paraId="7A568E22" w14:textId="77777777" w:rsidR="008C2752" w:rsidRPr="00B82071" w:rsidRDefault="008C2752" w:rsidP="008C2752">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Classen 1983 </w:t>
      </w:r>
      <w:r w:rsidRPr="00B82071">
        <w:rPr>
          <w:rFonts w:asciiTheme="majorHAnsi" w:hAnsiTheme="majorHAnsi" w:cs="AGaramond-Bold"/>
          <w:b/>
          <w:bCs/>
          <w:i/>
          <w:iCs/>
        </w:rPr>
        <w:t>{published data only}</w:t>
      </w:r>
    </w:p>
    <w:p w14:paraId="542377F0" w14:textId="252C445A"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Classen W, Feingold E, Netter P. Influence of sensory suggestibility on treatment outcome in headache patients. </w:t>
      </w:r>
      <w:r w:rsidRPr="00B82071">
        <w:rPr>
          <w:rFonts w:asciiTheme="majorHAnsi" w:hAnsiTheme="majorHAnsi" w:cs="AGaramond-Regular"/>
          <w:i/>
          <w:iCs/>
        </w:rPr>
        <w:t xml:space="preserve">Neuropsychobiology </w:t>
      </w:r>
      <w:r w:rsidRPr="00B82071">
        <w:rPr>
          <w:rFonts w:asciiTheme="majorHAnsi" w:hAnsiTheme="majorHAnsi" w:cs="AGaramond-Regular"/>
        </w:rPr>
        <w:t>1983</w:t>
      </w:r>
      <w:r w:rsidR="008C71AD" w:rsidRPr="00B82071">
        <w:rPr>
          <w:rFonts w:asciiTheme="majorHAnsi" w:hAnsiTheme="majorHAnsi" w:cs="AGaramond-Regular"/>
        </w:rPr>
        <w:t xml:space="preserve">; </w:t>
      </w:r>
      <w:r w:rsidRPr="00B82071">
        <w:rPr>
          <w:rFonts w:asciiTheme="majorHAnsi" w:hAnsiTheme="majorHAnsi" w:cs="AGaramond-Regular"/>
          <w:b/>
          <w:bCs/>
        </w:rPr>
        <w:t>10</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44–7. [MEDLINE: 6657038]</w:t>
      </w:r>
    </w:p>
    <w:p w14:paraId="6FBD10D2"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433B31F0"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Colker 1999 </w:t>
      </w:r>
      <w:r w:rsidRPr="00B82071">
        <w:rPr>
          <w:rFonts w:asciiTheme="majorHAnsi" w:hAnsiTheme="majorHAnsi" w:cs="AGaramond-Regular"/>
          <w:b/>
          <w:bCs/>
          <w:i/>
          <w:iCs/>
        </w:rPr>
        <w:t>{published data only}</w:t>
      </w:r>
    </w:p>
    <w:p w14:paraId="50F7A286" w14:textId="1BA24622"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Colker CM, Kalman DS, Torina GC, Perlis T, Street C. Effects of Citrus aurantium extract, caffeine, and St. John’s wort on body fat loss, lipid levels, and mood states in overweight healthy adults. </w:t>
      </w:r>
      <w:r w:rsidRPr="00B82071">
        <w:rPr>
          <w:rFonts w:asciiTheme="majorHAnsi" w:hAnsiTheme="majorHAnsi" w:cs="AGaramond-Regular"/>
          <w:i/>
          <w:iCs/>
        </w:rPr>
        <w:t>Current Therapeutic Research</w:t>
      </w:r>
      <w:r w:rsidRPr="00B82071">
        <w:rPr>
          <w:rFonts w:asciiTheme="majorHAnsi" w:hAnsiTheme="majorHAnsi" w:cs="AGaramond-Regular"/>
        </w:rPr>
        <w:t xml:space="preserve"> 1999</w:t>
      </w:r>
      <w:r w:rsidR="008C71AD" w:rsidRPr="00B82071">
        <w:rPr>
          <w:rFonts w:asciiTheme="majorHAnsi" w:hAnsiTheme="majorHAnsi" w:cs="AGaramond-Regular"/>
        </w:rPr>
        <w:t xml:space="preserve">; </w:t>
      </w:r>
      <w:r w:rsidRPr="00B82071">
        <w:rPr>
          <w:rFonts w:asciiTheme="majorHAnsi" w:hAnsiTheme="majorHAnsi" w:cs="AGaramond-Regular"/>
          <w:b/>
          <w:bCs/>
        </w:rPr>
        <w:t>60</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145–53.</w:t>
      </w:r>
    </w:p>
    <w:p w14:paraId="4722BC75"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1AA49CD0"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Conn 1986 </w:t>
      </w:r>
      <w:r w:rsidRPr="00B82071">
        <w:rPr>
          <w:rFonts w:asciiTheme="majorHAnsi" w:hAnsiTheme="majorHAnsi" w:cs="AGaramond-Regular"/>
          <w:b/>
          <w:bCs/>
          <w:i/>
          <w:iCs/>
        </w:rPr>
        <w:t>{published data only}</w:t>
      </w:r>
    </w:p>
    <w:p w14:paraId="382095E7" w14:textId="0B24BE39"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Conn IG, Marshall AH, Yadev SN, Daly J, Jaffer M. Transcutaneous electrical nerve stimulation following appendicectomy: the placebo effect. </w:t>
      </w:r>
      <w:r w:rsidRPr="00B82071">
        <w:rPr>
          <w:rFonts w:asciiTheme="majorHAnsi" w:hAnsiTheme="majorHAnsi" w:cs="AGaramond-Regular"/>
          <w:i/>
          <w:iCs/>
        </w:rPr>
        <w:t>Annals of the Royal</w:t>
      </w:r>
      <w:r w:rsidRPr="00B82071">
        <w:rPr>
          <w:rFonts w:asciiTheme="majorHAnsi" w:hAnsiTheme="majorHAnsi" w:cs="AGaramond-Regular"/>
        </w:rPr>
        <w:t xml:space="preserve"> </w:t>
      </w:r>
      <w:r w:rsidRPr="00B82071">
        <w:rPr>
          <w:rFonts w:asciiTheme="majorHAnsi" w:hAnsiTheme="majorHAnsi" w:cs="AGaramond-Regular"/>
          <w:i/>
          <w:iCs/>
        </w:rPr>
        <w:t xml:space="preserve">College of Surgeons of England </w:t>
      </w:r>
      <w:r w:rsidRPr="00B82071">
        <w:rPr>
          <w:rFonts w:asciiTheme="majorHAnsi" w:hAnsiTheme="majorHAnsi" w:cs="AGaramond-Regular"/>
        </w:rPr>
        <w:t>1986</w:t>
      </w:r>
      <w:r w:rsidR="008C71AD" w:rsidRPr="00B82071">
        <w:rPr>
          <w:rFonts w:asciiTheme="majorHAnsi" w:hAnsiTheme="majorHAnsi" w:cs="AGaramond-Regular"/>
        </w:rPr>
        <w:t xml:space="preserve">; </w:t>
      </w:r>
      <w:r w:rsidRPr="00B82071">
        <w:rPr>
          <w:rFonts w:asciiTheme="majorHAnsi" w:hAnsiTheme="majorHAnsi" w:cs="AGaramond-Regular"/>
          <w:b/>
          <w:bCs/>
        </w:rPr>
        <w:t>68</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191–2. [MEDLINE: 3538985]</w:t>
      </w:r>
    </w:p>
    <w:p w14:paraId="39BC051E" w14:textId="77777777" w:rsidR="006A624D" w:rsidRPr="00B82071" w:rsidRDefault="006A624D" w:rsidP="009E442D">
      <w:pPr>
        <w:widowControl w:val="0"/>
        <w:autoSpaceDE w:val="0"/>
        <w:autoSpaceDN w:val="0"/>
        <w:adjustRightInd w:val="0"/>
        <w:spacing w:after="0"/>
        <w:rPr>
          <w:rFonts w:asciiTheme="majorHAnsi" w:hAnsiTheme="majorHAnsi" w:cs="AGaramond-Regular"/>
          <w:b/>
          <w:bCs/>
        </w:rPr>
      </w:pPr>
    </w:p>
    <w:p w14:paraId="526013DF"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Costello 2006 </w:t>
      </w:r>
      <w:r w:rsidRPr="00B82071">
        <w:rPr>
          <w:rFonts w:asciiTheme="majorHAnsi" w:hAnsiTheme="majorHAnsi" w:cs="AGaramond-Regular"/>
          <w:b/>
          <w:bCs/>
          <w:i/>
          <w:iCs/>
        </w:rPr>
        <w:t>{published data only}</w:t>
      </w:r>
    </w:p>
    <w:p w14:paraId="4AE73032" w14:textId="1E645BDC"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Costello M, Ramundo M, Christopher NC, Powel KR. Etyhyl vinyl chloride vapocoolant spray fails to decrease pain associated with intravenous cannulation in children. </w:t>
      </w:r>
      <w:r w:rsidRPr="00B82071">
        <w:rPr>
          <w:rFonts w:asciiTheme="majorHAnsi" w:hAnsiTheme="majorHAnsi" w:cs="AGaramond-Regular"/>
          <w:i/>
          <w:iCs/>
        </w:rPr>
        <w:t xml:space="preserve">Clinical Pediatrics </w:t>
      </w:r>
      <w:r w:rsidRPr="00B82071">
        <w:rPr>
          <w:rFonts w:asciiTheme="majorHAnsi" w:hAnsiTheme="majorHAnsi" w:cs="AGaramond-Regular"/>
        </w:rPr>
        <w:t>2006</w:t>
      </w:r>
      <w:r w:rsidR="008C71AD" w:rsidRPr="00B82071">
        <w:rPr>
          <w:rFonts w:asciiTheme="majorHAnsi" w:hAnsiTheme="majorHAnsi" w:cs="AGaramond-Regular"/>
        </w:rPr>
        <w:t xml:space="preserve">; </w:t>
      </w:r>
      <w:r w:rsidRPr="00B82071">
        <w:rPr>
          <w:rFonts w:asciiTheme="majorHAnsi" w:hAnsiTheme="majorHAnsi" w:cs="AGaramond-Regular"/>
          <w:b/>
          <w:bCs/>
        </w:rPr>
        <w:t>45</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628–32.</w:t>
      </w:r>
    </w:p>
    <w:p w14:paraId="083952AD" w14:textId="77777777" w:rsidR="00693FA3" w:rsidRPr="00B82071" w:rsidRDefault="00693FA3" w:rsidP="009E442D">
      <w:pPr>
        <w:widowControl w:val="0"/>
        <w:autoSpaceDE w:val="0"/>
        <w:autoSpaceDN w:val="0"/>
        <w:adjustRightInd w:val="0"/>
        <w:spacing w:after="0"/>
        <w:rPr>
          <w:rFonts w:asciiTheme="majorHAnsi" w:hAnsiTheme="majorHAnsi" w:cs="AGaramond-Regular"/>
          <w:b/>
          <w:bCs/>
        </w:rPr>
      </w:pPr>
    </w:p>
    <w:p w14:paraId="464FEAB2"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Crosby 1994 </w:t>
      </w:r>
      <w:r w:rsidRPr="00B82071">
        <w:rPr>
          <w:rFonts w:asciiTheme="majorHAnsi" w:hAnsiTheme="majorHAnsi" w:cs="AGaramond-Regular"/>
          <w:b/>
          <w:bCs/>
          <w:i/>
          <w:iCs/>
        </w:rPr>
        <w:t>{published data only}</w:t>
      </w:r>
    </w:p>
    <w:p w14:paraId="02EB929F" w14:textId="49B77730"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Crosby L, Palarski VA, Cottington E, Cmolik B. Iron supplementation for acute blood loss anemia after coronary artery bypass surgery: a randomized, placebo-controlled study. </w:t>
      </w:r>
      <w:r w:rsidRPr="00B82071">
        <w:rPr>
          <w:rFonts w:asciiTheme="majorHAnsi" w:hAnsiTheme="majorHAnsi" w:cs="AGaramond-Regular"/>
          <w:i/>
          <w:iCs/>
        </w:rPr>
        <w:t xml:space="preserve">Heart &amp; Lung </w:t>
      </w:r>
      <w:r w:rsidRPr="00B82071">
        <w:rPr>
          <w:rFonts w:asciiTheme="majorHAnsi" w:hAnsiTheme="majorHAnsi" w:cs="AGaramond-Regular"/>
        </w:rPr>
        <w:t>1994</w:t>
      </w:r>
      <w:r w:rsidR="008C71AD" w:rsidRPr="00B82071">
        <w:rPr>
          <w:rFonts w:asciiTheme="majorHAnsi" w:hAnsiTheme="majorHAnsi" w:cs="AGaramond-Regular"/>
        </w:rPr>
        <w:t xml:space="preserve">; </w:t>
      </w:r>
      <w:r w:rsidRPr="00B82071">
        <w:rPr>
          <w:rFonts w:asciiTheme="majorHAnsi" w:hAnsiTheme="majorHAnsi" w:cs="AGaramond-Regular"/>
          <w:b/>
          <w:bCs/>
        </w:rPr>
        <w:t>23</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493–9. [MEDLINE: 7852064]</w:t>
      </w:r>
    </w:p>
    <w:p w14:paraId="22649D14"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08EACE68"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Cupal 2001 </w:t>
      </w:r>
      <w:r w:rsidRPr="00B82071">
        <w:rPr>
          <w:rFonts w:asciiTheme="majorHAnsi" w:hAnsiTheme="majorHAnsi" w:cs="AGaramond-Regular"/>
          <w:b/>
          <w:bCs/>
          <w:i/>
          <w:iCs/>
        </w:rPr>
        <w:t>{published data only}</w:t>
      </w:r>
    </w:p>
    <w:p w14:paraId="32FD107F" w14:textId="7E381CD8"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Cupal DD, Brewer BW. Effects of relaxation and guided imagery on knee strength, reinjury anxiety, and pain following anterior cruciate ligament reconstruction. </w:t>
      </w:r>
      <w:r w:rsidRPr="00B82071">
        <w:rPr>
          <w:rFonts w:asciiTheme="majorHAnsi" w:hAnsiTheme="majorHAnsi" w:cs="AGaramond-Regular"/>
          <w:i/>
          <w:iCs/>
        </w:rPr>
        <w:t xml:space="preserve">Rehabilitation Psychology </w:t>
      </w:r>
      <w:r w:rsidRPr="00B82071">
        <w:rPr>
          <w:rFonts w:asciiTheme="majorHAnsi" w:hAnsiTheme="majorHAnsi" w:cs="AGaramond-Regular"/>
        </w:rPr>
        <w:t>2001</w:t>
      </w:r>
      <w:r w:rsidR="008C71AD" w:rsidRPr="00B82071">
        <w:rPr>
          <w:rFonts w:asciiTheme="majorHAnsi" w:hAnsiTheme="majorHAnsi" w:cs="AGaramond-Regular"/>
        </w:rPr>
        <w:t xml:space="preserve">; </w:t>
      </w:r>
      <w:r w:rsidRPr="00B82071">
        <w:rPr>
          <w:rFonts w:asciiTheme="majorHAnsi" w:hAnsiTheme="majorHAnsi" w:cs="AGaramond-Regular"/>
          <w:b/>
          <w:bCs/>
        </w:rPr>
        <w:t>46</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28–43.</w:t>
      </w:r>
    </w:p>
    <w:p w14:paraId="316EB220"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7EB4553B"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Davidson 1980 </w:t>
      </w:r>
      <w:r w:rsidRPr="00B82071">
        <w:rPr>
          <w:rFonts w:asciiTheme="majorHAnsi" w:hAnsiTheme="majorHAnsi" w:cs="AGaramond-Regular"/>
          <w:b/>
          <w:bCs/>
          <w:i/>
          <w:iCs/>
        </w:rPr>
        <w:t>{published data only}</w:t>
      </w:r>
    </w:p>
    <w:p w14:paraId="6736AFF1" w14:textId="0E44BDF5"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Davidson A, Denney DR, Elliott CH. Suppression and substitution in the treatment of nailbiting. </w:t>
      </w:r>
      <w:r w:rsidRPr="00B82071">
        <w:rPr>
          <w:rFonts w:asciiTheme="majorHAnsi" w:hAnsiTheme="majorHAnsi" w:cs="AGaramond-Regular"/>
          <w:i/>
          <w:iCs/>
        </w:rPr>
        <w:t>Behaviour</w:t>
      </w:r>
      <w:r w:rsidRPr="00B82071">
        <w:rPr>
          <w:rFonts w:asciiTheme="majorHAnsi" w:hAnsiTheme="majorHAnsi" w:cs="AGaramond-Regular"/>
        </w:rPr>
        <w:t xml:space="preserve"> </w:t>
      </w:r>
      <w:r w:rsidRPr="00B82071">
        <w:rPr>
          <w:rFonts w:asciiTheme="majorHAnsi" w:hAnsiTheme="majorHAnsi" w:cs="AGaramond-Regular"/>
          <w:i/>
          <w:iCs/>
        </w:rPr>
        <w:t xml:space="preserve">Research and Therapy </w:t>
      </w:r>
      <w:r w:rsidRPr="00B82071">
        <w:rPr>
          <w:rFonts w:asciiTheme="majorHAnsi" w:hAnsiTheme="majorHAnsi" w:cs="AGaramond-Regular"/>
        </w:rPr>
        <w:t>1980</w:t>
      </w:r>
      <w:r w:rsidR="008C71AD" w:rsidRPr="00B82071">
        <w:rPr>
          <w:rFonts w:asciiTheme="majorHAnsi" w:hAnsiTheme="majorHAnsi" w:cs="AGaramond-Regular"/>
        </w:rPr>
        <w:t xml:space="preserve">; </w:t>
      </w:r>
      <w:r w:rsidRPr="00B82071">
        <w:rPr>
          <w:rFonts w:asciiTheme="majorHAnsi" w:hAnsiTheme="majorHAnsi" w:cs="AGaramond-Regular"/>
          <w:b/>
          <w:bCs/>
        </w:rPr>
        <w:t>18</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1–9. [MEDLINE: 7369982]</w:t>
      </w:r>
    </w:p>
    <w:p w14:paraId="3808A5F7"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66AD404B" w14:textId="4634450C" w:rsidR="003A2684" w:rsidRPr="00B82071" w:rsidRDefault="003A2684" w:rsidP="003A2684">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Defrin 2005</w:t>
      </w:r>
    </w:p>
    <w:p w14:paraId="56250E95" w14:textId="5A68B62D" w:rsidR="003A2684" w:rsidRPr="00B82071" w:rsidRDefault="009A7311" w:rsidP="009A7311">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Defrin R, Ariel E, Peretz C. Segmental noxious versus innocuous electrical stimulation for chronic pain relief and the effect of fading sensation during treatment. </w:t>
      </w:r>
      <w:r w:rsidRPr="00B82071">
        <w:rPr>
          <w:rFonts w:asciiTheme="majorHAnsi" w:eastAsiaTheme="minorEastAsia" w:hAnsiTheme="majorHAnsi" w:cs="AGaramond-Regular"/>
          <w:i/>
          <w:iCs/>
          <w:lang w:val="en-US" w:eastAsia="ja-JP"/>
        </w:rPr>
        <w:t xml:space="preserve">Pain </w:t>
      </w:r>
      <w:r w:rsidRPr="00B82071">
        <w:rPr>
          <w:rFonts w:asciiTheme="majorHAnsi" w:eastAsiaTheme="minorEastAsia" w:hAnsiTheme="majorHAnsi" w:cs="AGaramond-Regular"/>
          <w:lang w:val="en-US" w:eastAsia="ja-JP"/>
        </w:rPr>
        <w:t xml:space="preserve">2005; </w:t>
      </w:r>
      <w:r w:rsidRPr="00B82071">
        <w:rPr>
          <w:rFonts w:asciiTheme="majorHAnsi" w:eastAsiaTheme="minorEastAsia" w:hAnsiTheme="majorHAnsi" w:cs="AGaramond-Regular"/>
          <w:b/>
          <w:bCs/>
          <w:lang w:val="en-US" w:eastAsia="ja-JP"/>
        </w:rPr>
        <w:t>115</w:t>
      </w:r>
      <w:r w:rsidRPr="00B82071">
        <w:rPr>
          <w:rFonts w:asciiTheme="majorHAnsi" w:eastAsiaTheme="minorEastAsia" w:hAnsiTheme="majorHAnsi" w:cs="AGaramond-Regular"/>
          <w:lang w:val="en-US" w:eastAsia="ja-JP"/>
        </w:rPr>
        <w:t>:152–60.</w:t>
      </w:r>
    </w:p>
    <w:p w14:paraId="30298531" w14:textId="77777777" w:rsidR="009A7311" w:rsidRPr="00B82071" w:rsidRDefault="009A7311" w:rsidP="009A7311">
      <w:pPr>
        <w:widowControl w:val="0"/>
        <w:autoSpaceDE w:val="0"/>
        <w:autoSpaceDN w:val="0"/>
        <w:adjustRightInd w:val="0"/>
        <w:spacing w:after="0"/>
        <w:rPr>
          <w:rFonts w:asciiTheme="majorHAnsi" w:hAnsiTheme="majorHAnsi" w:cs="AGaramond-Regular"/>
          <w:b/>
          <w:bCs/>
        </w:rPr>
      </w:pPr>
    </w:p>
    <w:p w14:paraId="3ED3C069"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Ditto 2003 </w:t>
      </w:r>
      <w:r w:rsidRPr="00B82071">
        <w:rPr>
          <w:rFonts w:asciiTheme="majorHAnsi" w:hAnsiTheme="majorHAnsi" w:cs="AGaramond-Regular"/>
          <w:b/>
          <w:bCs/>
          <w:i/>
          <w:iCs/>
        </w:rPr>
        <w:t>{published data only}</w:t>
      </w:r>
    </w:p>
    <w:p w14:paraId="5C894127" w14:textId="0D3D9333"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Ditto B, France CR, Lavoie P, Roussos M, Adler PS. Reducing reactions to blood donation with applied muscle tension: a randomized controlled trial. </w:t>
      </w:r>
      <w:r w:rsidRPr="00B82071">
        <w:rPr>
          <w:rFonts w:asciiTheme="majorHAnsi" w:hAnsiTheme="majorHAnsi" w:cs="AGaramond-Regular"/>
          <w:i/>
          <w:iCs/>
        </w:rPr>
        <w:t xml:space="preserve">Transfusion </w:t>
      </w:r>
      <w:r w:rsidRPr="00B82071">
        <w:rPr>
          <w:rFonts w:asciiTheme="majorHAnsi" w:hAnsiTheme="majorHAnsi" w:cs="AGaramond-Regular"/>
        </w:rPr>
        <w:t xml:space="preserve">2003; </w:t>
      </w:r>
      <w:r w:rsidRPr="00B82071">
        <w:rPr>
          <w:rFonts w:asciiTheme="majorHAnsi" w:hAnsiTheme="majorHAnsi" w:cs="AGaramond-Regular"/>
          <w:b/>
          <w:bCs/>
        </w:rPr>
        <w:t>43</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1269–75.</w:t>
      </w:r>
    </w:p>
    <w:p w14:paraId="18955A2D"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34B11E21"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Ditto 2006 </w:t>
      </w:r>
      <w:r w:rsidRPr="00B82071">
        <w:rPr>
          <w:rFonts w:asciiTheme="majorHAnsi" w:hAnsiTheme="majorHAnsi" w:cs="AGaramond-Regular"/>
          <w:b/>
          <w:bCs/>
          <w:i/>
          <w:iCs/>
        </w:rPr>
        <w:t>{published data only}</w:t>
      </w:r>
    </w:p>
    <w:p w14:paraId="09DDB128" w14:textId="4F305BC6"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Ditto B, France CR. The effects of applied tension on symptoms in French-speaking blood donors: a randomized trial. </w:t>
      </w:r>
      <w:r w:rsidRPr="00B82071">
        <w:rPr>
          <w:rFonts w:asciiTheme="majorHAnsi" w:hAnsiTheme="majorHAnsi" w:cs="AGaramond-Regular"/>
          <w:i/>
          <w:iCs/>
        </w:rPr>
        <w:t xml:space="preserve">Health Psychology </w:t>
      </w:r>
      <w:r w:rsidRPr="00B82071">
        <w:rPr>
          <w:rFonts w:asciiTheme="majorHAnsi" w:hAnsiTheme="majorHAnsi" w:cs="AGaramond-Regular"/>
        </w:rPr>
        <w:t>2006;</w:t>
      </w:r>
      <w:r w:rsidR="00FC6621" w:rsidRPr="00B82071">
        <w:rPr>
          <w:rFonts w:asciiTheme="majorHAnsi" w:hAnsiTheme="majorHAnsi" w:cs="AGaramond-Regular"/>
        </w:rPr>
        <w:t xml:space="preserve"> </w:t>
      </w:r>
      <w:r w:rsidRPr="00B82071">
        <w:rPr>
          <w:rFonts w:asciiTheme="majorHAnsi" w:hAnsiTheme="majorHAnsi" w:cs="AGaramond-Regular"/>
          <w:b/>
          <w:bCs/>
        </w:rPr>
        <w:t>25</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433–7.</w:t>
      </w:r>
    </w:p>
    <w:p w14:paraId="18E204DB"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31E0F750"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Double 1993 </w:t>
      </w:r>
      <w:r w:rsidRPr="00B82071">
        <w:rPr>
          <w:rFonts w:asciiTheme="majorHAnsi" w:hAnsiTheme="majorHAnsi" w:cs="AGaramond-Regular"/>
          <w:b/>
          <w:bCs/>
          <w:i/>
          <w:iCs/>
        </w:rPr>
        <w:t>{published data only}</w:t>
      </w:r>
    </w:p>
    <w:p w14:paraId="1E7C82EB" w14:textId="77777777"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Double DB, Warren GC, Evans M, Rowlands MP. Efficacy of maintenance use of anticholinergic agents. </w:t>
      </w:r>
      <w:r w:rsidRPr="00B82071">
        <w:rPr>
          <w:rFonts w:asciiTheme="majorHAnsi" w:hAnsiTheme="majorHAnsi" w:cs="AGaramond-Regular"/>
          <w:i/>
          <w:iCs/>
        </w:rPr>
        <w:t>Acta</w:t>
      </w:r>
    </w:p>
    <w:p w14:paraId="29B73675" w14:textId="55425976"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i/>
          <w:iCs/>
        </w:rPr>
        <w:t xml:space="preserve">Psychiatrica Scandinavica </w:t>
      </w:r>
      <w:r w:rsidRPr="00B82071">
        <w:rPr>
          <w:rFonts w:asciiTheme="majorHAnsi" w:hAnsiTheme="majorHAnsi" w:cs="AGaramond-Regular"/>
        </w:rPr>
        <w:t>1993;</w:t>
      </w:r>
      <w:r w:rsidR="00F36A51" w:rsidRPr="00B82071">
        <w:rPr>
          <w:rFonts w:asciiTheme="majorHAnsi" w:hAnsiTheme="majorHAnsi" w:cs="AGaramond-Regular"/>
        </w:rPr>
        <w:t xml:space="preserve"> </w:t>
      </w:r>
      <w:r w:rsidRPr="00B82071">
        <w:rPr>
          <w:rFonts w:asciiTheme="majorHAnsi" w:hAnsiTheme="majorHAnsi" w:cs="AGaramond-Regular"/>
          <w:b/>
          <w:bCs/>
        </w:rPr>
        <w:t>88</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381–4. [MEDLINE: 7905226]</w:t>
      </w:r>
    </w:p>
    <w:p w14:paraId="74B0EC1C"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425EE48F"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Dundee 1986 </w:t>
      </w:r>
      <w:r w:rsidRPr="00B82071">
        <w:rPr>
          <w:rFonts w:asciiTheme="majorHAnsi" w:hAnsiTheme="majorHAnsi" w:cs="AGaramond-Regular"/>
          <w:b/>
          <w:bCs/>
          <w:i/>
          <w:iCs/>
        </w:rPr>
        <w:t>{published data only}</w:t>
      </w:r>
    </w:p>
    <w:p w14:paraId="4D731B7D" w14:textId="22F7FD60"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Dundee JW. Belfast experience with P6 acupuncture antiemesis. </w:t>
      </w:r>
      <w:r w:rsidRPr="00B82071">
        <w:rPr>
          <w:rFonts w:asciiTheme="majorHAnsi" w:hAnsiTheme="majorHAnsi" w:cs="AGaramond-Regular"/>
          <w:i/>
          <w:iCs/>
        </w:rPr>
        <w:t xml:space="preserve">The Ulster Medical Journal </w:t>
      </w:r>
      <w:r w:rsidRPr="00B82071">
        <w:rPr>
          <w:rFonts w:asciiTheme="majorHAnsi" w:hAnsiTheme="majorHAnsi" w:cs="AGaramond-Regular"/>
        </w:rPr>
        <w:t>1990</w:t>
      </w:r>
      <w:r w:rsidR="00F36A51" w:rsidRPr="00B82071">
        <w:rPr>
          <w:rFonts w:asciiTheme="majorHAnsi" w:hAnsiTheme="majorHAnsi" w:cs="AGaramond-Regular"/>
        </w:rPr>
        <w:t xml:space="preserve">; </w:t>
      </w:r>
      <w:r w:rsidRPr="00B82071">
        <w:rPr>
          <w:rFonts w:asciiTheme="majorHAnsi" w:hAnsiTheme="majorHAnsi" w:cs="AGaramond-Regular"/>
          <w:b/>
          <w:bCs/>
        </w:rPr>
        <w:t>59</w:t>
      </w:r>
      <w:r w:rsidRPr="00B82071">
        <w:rPr>
          <w:rFonts w:asciiTheme="majorHAnsi" w:hAnsiTheme="majorHAnsi" w:cs="AGaramond-Regular"/>
        </w:rPr>
        <w:t>(1):63–70.</w:t>
      </w:r>
    </w:p>
    <w:p w14:paraId="53F26692" w14:textId="56DF72C2"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[MEDLINE: 2349751]_ Dundee JW, Chestnutt WN, Ghaly RG, Lynas AGA. Traditional Chinese acupuncture: a potentially useful antiemetic? </w:t>
      </w:r>
      <w:r w:rsidRPr="00B82071">
        <w:rPr>
          <w:rFonts w:asciiTheme="majorHAnsi" w:hAnsiTheme="majorHAnsi" w:cs="AGaramond-Regular"/>
          <w:i/>
          <w:iCs/>
        </w:rPr>
        <w:t xml:space="preserve">British Medical Journal </w:t>
      </w:r>
      <w:r w:rsidRPr="00B82071">
        <w:rPr>
          <w:rFonts w:asciiTheme="majorHAnsi" w:hAnsiTheme="majorHAnsi" w:cs="AGaramond-Regular"/>
        </w:rPr>
        <w:t>1986</w:t>
      </w:r>
      <w:r w:rsidR="00F36A51" w:rsidRPr="00B82071">
        <w:rPr>
          <w:rFonts w:asciiTheme="majorHAnsi" w:hAnsiTheme="majorHAnsi" w:cs="AGaramond-Regular"/>
        </w:rPr>
        <w:t xml:space="preserve">; </w:t>
      </w:r>
      <w:r w:rsidRPr="00B82071">
        <w:rPr>
          <w:rFonts w:asciiTheme="majorHAnsi" w:hAnsiTheme="majorHAnsi" w:cs="AGaramond-Regular"/>
        </w:rPr>
        <w:t xml:space="preserve"> </w:t>
      </w:r>
      <w:r w:rsidRPr="00B82071">
        <w:rPr>
          <w:rFonts w:asciiTheme="majorHAnsi" w:hAnsiTheme="majorHAnsi" w:cs="AGaramond-Regular"/>
          <w:b/>
          <w:bCs/>
        </w:rPr>
        <w:t>293</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583–4. [MEDLINE: 3092933]</w:t>
      </w:r>
    </w:p>
    <w:p w14:paraId="656EFBBD"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6DBC75A6"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Elliott 1978 </w:t>
      </w:r>
      <w:r w:rsidRPr="00B82071">
        <w:rPr>
          <w:rFonts w:asciiTheme="majorHAnsi" w:hAnsiTheme="majorHAnsi" w:cs="AGaramond-Regular"/>
          <w:b/>
          <w:bCs/>
          <w:i/>
          <w:iCs/>
        </w:rPr>
        <w:t>{published and unpublished data}</w:t>
      </w:r>
    </w:p>
    <w:p w14:paraId="28C4404B" w14:textId="53A07EE1"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Elliott CH, Denney DR. A multiple-component treatment approach to smoking reduction. </w:t>
      </w:r>
      <w:r w:rsidRPr="00B82071">
        <w:rPr>
          <w:rFonts w:asciiTheme="majorHAnsi" w:hAnsiTheme="majorHAnsi" w:cs="AGaramond-Regular"/>
          <w:i/>
          <w:iCs/>
        </w:rPr>
        <w:t>Journal of Consulting and</w:t>
      </w:r>
      <w:r w:rsidR="00963D90" w:rsidRPr="00B82071">
        <w:rPr>
          <w:rFonts w:asciiTheme="majorHAnsi" w:hAnsiTheme="majorHAnsi" w:cs="AGaramond-Regular"/>
          <w:i/>
          <w:iCs/>
        </w:rPr>
        <w:t xml:space="preserve"> </w:t>
      </w:r>
      <w:r w:rsidRPr="00B82071">
        <w:rPr>
          <w:rFonts w:asciiTheme="majorHAnsi" w:hAnsiTheme="majorHAnsi" w:cs="AGaramond-Regular"/>
          <w:i/>
          <w:iCs/>
        </w:rPr>
        <w:t xml:space="preserve">Clinical Psychology </w:t>
      </w:r>
      <w:r w:rsidRPr="00B82071">
        <w:rPr>
          <w:rFonts w:asciiTheme="majorHAnsi" w:hAnsiTheme="majorHAnsi" w:cs="AGaramond-Regular"/>
        </w:rPr>
        <w:t>1978</w:t>
      </w:r>
      <w:r w:rsidR="00F36A51" w:rsidRPr="00B82071">
        <w:rPr>
          <w:rFonts w:asciiTheme="majorHAnsi" w:hAnsiTheme="majorHAnsi" w:cs="AGaramond-Regular"/>
        </w:rPr>
        <w:t xml:space="preserve">; </w:t>
      </w:r>
      <w:r w:rsidRPr="00B82071">
        <w:rPr>
          <w:rFonts w:asciiTheme="majorHAnsi" w:hAnsiTheme="majorHAnsi" w:cs="AGaramond-Regular"/>
          <w:b/>
          <w:bCs/>
        </w:rPr>
        <w:t>46</w:t>
      </w:r>
      <w:r w:rsidRPr="00B82071">
        <w:rPr>
          <w:rFonts w:asciiTheme="majorHAnsi" w:hAnsiTheme="majorHAnsi" w:cs="AGaramond-Regular"/>
        </w:rPr>
        <w:t>(6):</w:t>
      </w:r>
      <w:r w:rsidR="00963D90" w:rsidRPr="00B82071">
        <w:rPr>
          <w:rFonts w:asciiTheme="majorHAnsi" w:hAnsiTheme="majorHAnsi" w:cs="AGaramond-Regular"/>
        </w:rPr>
        <w:t xml:space="preserve"> </w:t>
      </w:r>
      <w:r w:rsidRPr="00B82071">
        <w:rPr>
          <w:rFonts w:asciiTheme="majorHAnsi" w:hAnsiTheme="majorHAnsi" w:cs="AGaramond-Regular"/>
        </w:rPr>
        <w:t>1330–9. [MEDLINE: 730881]</w:t>
      </w:r>
    </w:p>
    <w:p w14:paraId="0BE33BD1"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277A67BE"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Erdogmus 2007 </w:t>
      </w:r>
      <w:r w:rsidRPr="00B82071">
        <w:rPr>
          <w:rFonts w:asciiTheme="majorHAnsi" w:hAnsiTheme="majorHAnsi" w:cs="AGaramond-Bold"/>
          <w:b/>
          <w:bCs/>
          <w:i/>
          <w:iCs/>
        </w:rPr>
        <w:t>{published data only}</w:t>
      </w:r>
    </w:p>
    <w:p w14:paraId="1DEA9AF3" w14:textId="770D29A0"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Erdogmus CB, Resch KL, Sabitzer R, Müller H, Nuhr M, Schöggl A, et al.</w:t>
      </w:r>
      <w:r w:rsidR="001D0D70" w:rsidRPr="00B82071">
        <w:rPr>
          <w:rFonts w:asciiTheme="majorHAnsi" w:hAnsiTheme="majorHAnsi" w:cs="AGaramond-Bold"/>
        </w:rPr>
        <w:t xml:space="preserve"> </w:t>
      </w:r>
      <w:r w:rsidRPr="00B82071">
        <w:rPr>
          <w:rFonts w:asciiTheme="majorHAnsi" w:hAnsiTheme="majorHAnsi" w:cs="AGaramond-Bold"/>
        </w:rPr>
        <w:t xml:space="preserve">Physiotherapy-based rehabilitation following disc herniation operation. </w:t>
      </w:r>
      <w:r w:rsidRPr="00B82071">
        <w:rPr>
          <w:rFonts w:asciiTheme="majorHAnsi" w:hAnsiTheme="majorHAnsi" w:cs="AGaramond-Bold"/>
          <w:i/>
          <w:iCs/>
        </w:rPr>
        <w:t xml:space="preserve">Spine </w:t>
      </w:r>
      <w:r w:rsidRPr="00B82071">
        <w:rPr>
          <w:rFonts w:asciiTheme="majorHAnsi" w:hAnsiTheme="majorHAnsi" w:cs="AGaramond-Bold"/>
        </w:rPr>
        <w:t>2007</w:t>
      </w:r>
      <w:r w:rsidR="00F36A51" w:rsidRPr="00B82071">
        <w:rPr>
          <w:rFonts w:asciiTheme="majorHAnsi" w:hAnsiTheme="majorHAnsi" w:cs="AGaramond-Bold"/>
        </w:rPr>
        <w:t xml:space="preserve">; </w:t>
      </w:r>
      <w:r w:rsidRPr="00B82071">
        <w:rPr>
          <w:rFonts w:asciiTheme="majorHAnsi" w:hAnsiTheme="majorHAnsi" w:cs="AGaramond-Bold"/>
          <w:b/>
          <w:bCs/>
        </w:rPr>
        <w:t>32</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2041–9.</w:t>
      </w:r>
    </w:p>
    <w:p w14:paraId="50B5312C"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001EDD36" w14:textId="77777777" w:rsidR="00A94430" w:rsidRPr="00B82071" w:rsidRDefault="00A94430" w:rsidP="00A94430">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Espie 1989 </w:t>
      </w:r>
      <w:r w:rsidRPr="00B82071">
        <w:rPr>
          <w:rFonts w:asciiTheme="majorHAnsi" w:hAnsiTheme="majorHAnsi" w:cs="AGaramond-Bold"/>
          <w:b/>
          <w:bCs/>
          <w:i/>
          <w:iCs/>
        </w:rPr>
        <w:t>{published data only}</w:t>
      </w:r>
    </w:p>
    <w:p w14:paraId="522C3C33" w14:textId="523663EA"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Espie CA, Lindsay WR, Brooks DN, Hood EM, Turvey T. A controlled comparative investigation of psychological treatments for chronic sleep-onset insomnia. </w:t>
      </w:r>
      <w:r w:rsidRPr="00B82071">
        <w:rPr>
          <w:rFonts w:asciiTheme="majorHAnsi" w:hAnsiTheme="majorHAnsi" w:cs="AGaramond-Bold"/>
          <w:i/>
          <w:iCs/>
        </w:rPr>
        <w:t>Behaviour</w:t>
      </w:r>
      <w:r w:rsidRPr="00B82071">
        <w:rPr>
          <w:rFonts w:asciiTheme="majorHAnsi" w:hAnsiTheme="majorHAnsi" w:cs="AGaramond-Bold"/>
        </w:rPr>
        <w:t xml:space="preserve"> </w:t>
      </w:r>
      <w:r w:rsidRPr="00B82071">
        <w:rPr>
          <w:rFonts w:asciiTheme="majorHAnsi" w:hAnsiTheme="majorHAnsi" w:cs="AGaramond-Bold"/>
          <w:i/>
          <w:iCs/>
        </w:rPr>
        <w:t xml:space="preserve">Research and Therapy </w:t>
      </w:r>
      <w:r w:rsidRPr="00B82071">
        <w:rPr>
          <w:rFonts w:asciiTheme="majorHAnsi" w:hAnsiTheme="majorHAnsi" w:cs="AGaramond-Bold"/>
        </w:rPr>
        <w:t>1989</w:t>
      </w:r>
      <w:r w:rsidR="00F36A51" w:rsidRPr="00B82071">
        <w:rPr>
          <w:rFonts w:asciiTheme="majorHAnsi" w:hAnsiTheme="majorHAnsi" w:cs="AGaramond-Bold"/>
        </w:rPr>
        <w:t xml:space="preserve">; </w:t>
      </w:r>
      <w:r w:rsidRPr="00B82071">
        <w:rPr>
          <w:rFonts w:asciiTheme="majorHAnsi" w:hAnsiTheme="majorHAnsi" w:cs="AGaramond-Bold"/>
          <w:b/>
          <w:bCs/>
        </w:rPr>
        <w:t>27</w:t>
      </w:r>
      <w:r w:rsidRPr="00B82071">
        <w:rPr>
          <w:rFonts w:asciiTheme="majorHAnsi" w:hAnsiTheme="majorHAnsi" w:cs="AGaramond-Bold"/>
        </w:rPr>
        <w:t>(1):</w:t>
      </w:r>
      <w:r w:rsidR="00963D90" w:rsidRPr="00B82071">
        <w:rPr>
          <w:rFonts w:asciiTheme="majorHAnsi" w:hAnsiTheme="majorHAnsi" w:cs="AGaramond-Bold"/>
        </w:rPr>
        <w:t xml:space="preserve"> </w:t>
      </w:r>
      <w:r w:rsidRPr="00B82071">
        <w:rPr>
          <w:rFonts w:asciiTheme="majorHAnsi" w:hAnsiTheme="majorHAnsi" w:cs="AGaramond-Bold"/>
        </w:rPr>
        <w:t>79–88. [MEDLINE: 2914008]</w:t>
      </w:r>
    </w:p>
    <w:p w14:paraId="060E5ADB"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6FC02D5E"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Etringer 1982 </w:t>
      </w:r>
      <w:r w:rsidRPr="00B82071">
        <w:rPr>
          <w:rFonts w:asciiTheme="majorHAnsi" w:hAnsiTheme="majorHAnsi" w:cs="AGaramond-Bold"/>
          <w:b/>
          <w:bCs/>
          <w:i/>
          <w:iCs/>
        </w:rPr>
        <w:t>{published data only}</w:t>
      </w:r>
    </w:p>
    <w:p w14:paraId="3A9956A0" w14:textId="76952196"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Etringer BD, Cash TF, Rimm DC. Behavioral, affective and cognitive effects of participant modeling and an equally credible placebo. </w:t>
      </w:r>
      <w:r w:rsidRPr="00B82071">
        <w:rPr>
          <w:rFonts w:asciiTheme="majorHAnsi" w:hAnsiTheme="majorHAnsi" w:cs="AGaramond-Bold"/>
          <w:i/>
          <w:iCs/>
        </w:rPr>
        <w:t xml:space="preserve">Behavior Therapy </w:t>
      </w:r>
      <w:r w:rsidRPr="00B82071">
        <w:rPr>
          <w:rFonts w:asciiTheme="majorHAnsi" w:hAnsiTheme="majorHAnsi" w:cs="AGaramond-Bold"/>
        </w:rPr>
        <w:t>1982</w:t>
      </w:r>
      <w:r w:rsidR="00F36A51" w:rsidRPr="00B82071">
        <w:rPr>
          <w:rFonts w:asciiTheme="majorHAnsi" w:hAnsiTheme="majorHAnsi" w:cs="AGaramond-Bold"/>
        </w:rPr>
        <w:t xml:space="preserve">; </w:t>
      </w:r>
      <w:r w:rsidRPr="00B82071">
        <w:rPr>
          <w:rFonts w:asciiTheme="majorHAnsi" w:hAnsiTheme="majorHAnsi" w:cs="AGaramond-Bold"/>
          <w:b/>
          <w:bCs/>
        </w:rPr>
        <w:t>13</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476–85.</w:t>
      </w:r>
    </w:p>
    <w:p w14:paraId="279D0C1F"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EE6CC7D"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Etter 2002 </w:t>
      </w:r>
      <w:r w:rsidRPr="00B82071">
        <w:rPr>
          <w:rFonts w:asciiTheme="majorHAnsi" w:hAnsiTheme="majorHAnsi" w:cs="AGaramond-Bold"/>
          <w:b/>
          <w:bCs/>
          <w:i/>
          <w:iCs/>
        </w:rPr>
        <w:t>{published data only}</w:t>
      </w:r>
    </w:p>
    <w:p w14:paraId="073FBF57" w14:textId="7E64A82F"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Etter J, Lazlo E, Zellweger J, Perrot C, Perneger TV. Nicotine replacement to reduce cigarette consumption in smokers who are unwilling to quit: a randomized trial. </w:t>
      </w:r>
      <w:r w:rsidRPr="00B82071">
        <w:rPr>
          <w:rFonts w:asciiTheme="majorHAnsi" w:hAnsiTheme="majorHAnsi" w:cs="AGaramond-Bold"/>
          <w:i/>
          <w:iCs/>
        </w:rPr>
        <w:t xml:space="preserve">Journal of Clinical Psychopharmacology </w:t>
      </w:r>
      <w:r w:rsidRPr="00B82071">
        <w:rPr>
          <w:rFonts w:asciiTheme="majorHAnsi" w:hAnsiTheme="majorHAnsi" w:cs="AGaramond-Bold"/>
        </w:rPr>
        <w:t>2002</w:t>
      </w:r>
      <w:r w:rsidR="00F36A51" w:rsidRPr="00B82071">
        <w:rPr>
          <w:rFonts w:asciiTheme="majorHAnsi" w:hAnsiTheme="majorHAnsi" w:cs="AGaramond-Bold"/>
        </w:rPr>
        <w:t xml:space="preserve">; </w:t>
      </w:r>
      <w:r w:rsidRPr="00B82071">
        <w:rPr>
          <w:rFonts w:asciiTheme="majorHAnsi" w:hAnsiTheme="majorHAnsi" w:cs="AGaramond-Bold"/>
          <w:b/>
          <w:bCs/>
        </w:rPr>
        <w:t>22</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487–95.</w:t>
      </w:r>
    </w:p>
    <w:p w14:paraId="51C2ED51"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62FE517F" w14:textId="1E53BFB7" w:rsidR="00AE6B70" w:rsidRPr="00B82071" w:rsidRDefault="00AE6B70" w:rsidP="00AE6B70">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Faas 1995 </w:t>
      </w:r>
      <w:r w:rsidRPr="00B82071">
        <w:rPr>
          <w:rFonts w:asciiTheme="majorHAnsi" w:hAnsiTheme="majorHAnsi" w:cs="AGaramond-Bold"/>
          <w:b/>
          <w:bCs/>
          <w:i/>
          <w:iCs/>
        </w:rPr>
        <w:t>{published data only}</w:t>
      </w:r>
    </w:p>
    <w:p w14:paraId="3E172FAA" w14:textId="4C8AA83A"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Faas A, van Eijk JTM, Chavannes AW, Gubbels JW. A randomized trial of exercise therapy in patients with acute low back pain. Efficacy on sickness absence. </w:t>
      </w:r>
      <w:r w:rsidRPr="00B82071">
        <w:rPr>
          <w:rFonts w:asciiTheme="majorHAnsi" w:hAnsiTheme="majorHAnsi" w:cs="AGaramond-Bold"/>
          <w:i/>
          <w:iCs/>
        </w:rPr>
        <w:t xml:space="preserve">Spine </w:t>
      </w:r>
      <w:r w:rsidRPr="00B82071">
        <w:rPr>
          <w:rFonts w:asciiTheme="majorHAnsi" w:hAnsiTheme="majorHAnsi" w:cs="AGaramond-Bold"/>
        </w:rPr>
        <w:t>1995</w:t>
      </w:r>
      <w:r w:rsidR="00F36A51" w:rsidRPr="00B82071">
        <w:rPr>
          <w:rFonts w:asciiTheme="majorHAnsi" w:hAnsiTheme="majorHAnsi" w:cs="AGaramond-Bold"/>
        </w:rPr>
        <w:t xml:space="preserve">; </w:t>
      </w:r>
      <w:r w:rsidRPr="00B82071">
        <w:rPr>
          <w:rFonts w:asciiTheme="majorHAnsi" w:hAnsiTheme="majorHAnsi" w:cs="AGaramond-Bold"/>
          <w:b/>
          <w:bCs/>
        </w:rPr>
        <w:t>20</w:t>
      </w:r>
      <w:r w:rsidRPr="00B82071">
        <w:rPr>
          <w:rFonts w:asciiTheme="majorHAnsi" w:hAnsiTheme="majorHAnsi" w:cs="AGaramond-Bold"/>
        </w:rPr>
        <w:t xml:space="preserve"> (8):</w:t>
      </w:r>
      <w:r w:rsidR="00963D90" w:rsidRPr="00B82071">
        <w:rPr>
          <w:rFonts w:asciiTheme="majorHAnsi" w:hAnsiTheme="majorHAnsi" w:cs="AGaramond-Bold"/>
        </w:rPr>
        <w:t xml:space="preserve"> </w:t>
      </w:r>
      <w:r w:rsidRPr="00B82071">
        <w:rPr>
          <w:rFonts w:asciiTheme="majorHAnsi" w:hAnsiTheme="majorHAnsi" w:cs="AGaramond-Bold"/>
        </w:rPr>
        <w:t>941–7. [MEDLINE: 7644960]</w:t>
      </w:r>
    </w:p>
    <w:p w14:paraId="1A8C7489"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195F7534"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Fanti 2003 </w:t>
      </w:r>
      <w:r w:rsidRPr="00B82071">
        <w:rPr>
          <w:rFonts w:asciiTheme="majorHAnsi" w:hAnsiTheme="majorHAnsi" w:cs="AGaramond-Bold"/>
          <w:b/>
          <w:bCs/>
          <w:i/>
          <w:iCs/>
        </w:rPr>
        <w:t>{published data only}</w:t>
      </w:r>
    </w:p>
    <w:p w14:paraId="7E1FFFAA" w14:textId="3933F93B"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Fanti L, Gemma M, Passaretti S, Guslandi M, Testoni PA, Casti A, Torri G. Electroacupuncture analgesia for colonoscopy: a prospective, randomised, placebo-controlled study. </w:t>
      </w:r>
      <w:r w:rsidRPr="00B82071">
        <w:rPr>
          <w:rFonts w:asciiTheme="majorHAnsi" w:hAnsiTheme="majorHAnsi" w:cs="AGaramond-Bold"/>
          <w:i/>
          <w:iCs/>
        </w:rPr>
        <w:t xml:space="preserve">The American Journal of Gastroenterology </w:t>
      </w:r>
      <w:r w:rsidRPr="00B82071">
        <w:rPr>
          <w:rFonts w:asciiTheme="majorHAnsi" w:hAnsiTheme="majorHAnsi" w:cs="AGaramond-Bold"/>
        </w:rPr>
        <w:t>2003</w:t>
      </w:r>
      <w:r w:rsidR="00F36A51" w:rsidRPr="00B82071">
        <w:rPr>
          <w:rFonts w:asciiTheme="majorHAnsi" w:hAnsiTheme="majorHAnsi" w:cs="AGaramond-Bold"/>
        </w:rPr>
        <w:t xml:space="preserve">; </w:t>
      </w:r>
      <w:r w:rsidRPr="00B82071">
        <w:rPr>
          <w:rFonts w:asciiTheme="majorHAnsi" w:hAnsiTheme="majorHAnsi" w:cs="AGaramond-Bold"/>
          <w:b/>
          <w:bCs/>
        </w:rPr>
        <w:t>98</w:t>
      </w:r>
      <w:r w:rsidRPr="00B82071">
        <w:rPr>
          <w:rFonts w:asciiTheme="majorHAnsi" w:hAnsiTheme="majorHAnsi" w:cs="AGaramond-Bold"/>
        </w:rPr>
        <w:t>: 312–6.</w:t>
      </w:r>
    </w:p>
    <w:p w14:paraId="2CA00A4E"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12B81B65"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Fisher 2006 </w:t>
      </w:r>
      <w:r w:rsidRPr="00B82071">
        <w:rPr>
          <w:rFonts w:asciiTheme="majorHAnsi" w:hAnsiTheme="majorHAnsi" w:cs="AGaramond-Bold"/>
          <w:b/>
          <w:bCs/>
          <w:i/>
          <w:iCs/>
        </w:rPr>
        <w:t>{published data only}</w:t>
      </w:r>
    </w:p>
    <w:p w14:paraId="3BFFA8FD" w14:textId="71F7DA9D"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Fisher P, McCarney R, Hasford C, Vickers A. Evaluation of specific and non-specific effects in homeopathy: feasibility study for a randomised trial. </w:t>
      </w:r>
      <w:r w:rsidRPr="00B82071">
        <w:rPr>
          <w:rFonts w:asciiTheme="majorHAnsi" w:hAnsiTheme="majorHAnsi" w:cs="AGaramond-Bold"/>
          <w:i/>
          <w:iCs/>
        </w:rPr>
        <w:t xml:space="preserve">Homeopath </w:t>
      </w:r>
      <w:r w:rsidRPr="00B82071">
        <w:rPr>
          <w:rFonts w:asciiTheme="majorHAnsi" w:hAnsiTheme="majorHAnsi" w:cs="AGaramond-Bold"/>
        </w:rPr>
        <w:t>2006</w:t>
      </w:r>
      <w:r w:rsidR="00F36A51" w:rsidRPr="00B82071">
        <w:rPr>
          <w:rFonts w:asciiTheme="majorHAnsi" w:hAnsiTheme="majorHAnsi" w:cs="AGaramond-Bold"/>
        </w:rPr>
        <w:t xml:space="preserve">; </w:t>
      </w:r>
      <w:r w:rsidRPr="00B82071">
        <w:rPr>
          <w:rFonts w:asciiTheme="majorHAnsi" w:hAnsiTheme="majorHAnsi" w:cs="AGaramond-Bold"/>
          <w:b/>
          <w:bCs/>
        </w:rPr>
        <w:t>95</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215–22.</w:t>
      </w:r>
    </w:p>
    <w:p w14:paraId="5A02CDB2"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389A130F"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Forster 1994 </w:t>
      </w:r>
      <w:r w:rsidRPr="00B82071">
        <w:rPr>
          <w:rFonts w:asciiTheme="majorHAnsi" w:hAnsiTheme="majorHAnsi" w:cs="AGaramond-Bold"/>
          <w:b/>
          <w:bCs/>
          <w:i/>
          <w:iCs/>
        </w:rPr>
        <w:t>{published data only}</w:t>
      </w:r>
    </w:p>
    <w:p w14:paraId="09DA07C9" w14:textId="0D257B4C"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Forster EL, Kramer JF, Lucy SD, Scudds RA, et al.</w:t>
      </w:r>
      <w:r w:rsidR="00963D90" w:rsidRPr="00B82071">
        <w:rPr>
          <w:rFonts w:asciiTheme="majorHAnsi" w:hAnsiTheme="majorHAnsi" w:cs="AGaramond-Bold"/>
        </w:rPr>
        <w:t xml:space="preserve"> </w:t>
      </w:r>
      <w:r w:rsidRPr="00B82071">
        <w:rPr>
          <w:rFonts w:asciiTheme="majorHAnsi" w:hAnsiTheme="majorHAnsi" w:cs="AGaramond-Bold"/>
        </w:rPr>
        <w:t xml:space="preserve">Effects of TENS on pain, medications, and pulmonary function following coronary artery bypass graft surgery. </w:t>
      </w:r>
      <w:r w:rsidRPr="00B82071">
        <w:rPr>
          <w:rFonts w:asciiTheme="majorHAnsi" w:hAnsiTheme="majorHAnsi" w:cs="AGaramond-Bold"/>
          <w:i/>
          <w:iCs/>
        </w:rPr>
        <w:t xml:space="preserve">Chest </w:t>
      </w:r>
      <w:r w:rsidRPr="00B82071">
        <w:rPr>
          <w:rFonts w:asciiTheme="majorHAnsi" w:hAnsiTheme="majorHAnsi" w:cs="AGaramond-Bold"/>
        </w:rPr>
        <w:t>1994</w:t>
      </w:r>
      <w:r w:rsidR="00F36A51" w:rsidRPr="00B82071">
        <w:rPr>
          <w:rFonts w:asciiTheme="majorHAnsi" w:hAnsiTheme="majorHAnsi" w:cs="AGaramond-Bold"/>
        </w:rPr>
        <w:t xml:space="preserve">; </w:t>
      </w:r>
      <w:r w:rsidRPr="00B82071">
        <w:rPr>
          <w:rFonts w:asciiTheme="majorHAnsi" w:hAnsiTheme="majorHAnsi" w:cs="AGaramond-Bold"/>
        </w:rPr>
        <w:t xml:space="preserve"> </w:t>
      </w:r>
      <w:r w:rsidRPr="00B82071">
        <w:rPr>
          <w:rFonts w:asciiTheme="majorHAnsi" w:hAnsiTheme="majorHAnsi" w:cs="AGaramond-Bold"/>
          <w:b/>
          <w:bCs/>
        </w:rPr>
        <w:t>106</w:t>
      </w:r>
      <w:r w:rsidRPr="00B82071">
        <w:rPr>
          <w:rFonts w:asciiTheme="majorHAnsi" w:hAnsiTheme="majorHAnsi" w:cs="AGaramond-Bold"/>
        </w:rPr>
        <w:t>(5):</w:t>
      </w:r>
      <w:r w:rsidR="00963D90" w:rsidRPr="00B82071">
        <w:rPr>
          <w:rFonts w:asciiTheme="majorHAnsi" w:hAnsiTheme="majorHAnsi" w:cs="AGaramond-Bold"/>
        </w:rPr>
        <w:t xml:space="preserve"> </w:t>
      </w:r>
      <w:r w:rsidRPr="00B82071">
        <w:rPr>
          <w:rFonts w:asciiTheme="majorHAnsi" w:hAnsiTheme="majorHAnsi" w:cs="AGaramond-Bold"/>
        </w:rPr>
        <w:t>1343–8. [MEDLINE: 7956382]</w:t>
      </w:r>
    </w:p>
    <w:p w14:paraId="0C695BA0"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0ECC60B"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Foster 2004 </w:t>
      </w:r>
      <w:r w:rsidRPr="00B82071">
        <w:rPr>
          <w:rFonts w:asciiTheme="majorHAnsi" w:hAnsiTheme="majorHAnsi" w:cs="AGaramond-Bold"/>
          <w:b/>
          <w:bCs/>
          <w:i/>
          <w:iCs/>
        </w:rPr>
        <w:t>{published data only}</w:t>
      </w:r>
    </w:p>
    <w:p w14:paraId="56766152" w14:textId="7E14EC62"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Foster KA, Liskin J, Cen S, Abbot A, Armisen V, Globe D, et al.</w:t>
      </w:r>
      <w:r w:rsidR="00963D90" w:rsidRPr="00B82071">
        <w:rPr>
          <w:rFonts w:asciiTheme="majorHAnsi" w:hAnsiTheme="majorHAnsi" w:cs="AGaramond-Bold"/>
        </w:rPr>
        <w:t xml:space="preserve"> </w:t>
      </w:r>
      <w:r w:rsidRPr="00B82071">
        <w:rPr>
          <w:rFonts w:asciiTheme="majorHAnsi" w:hAnsiTheme="majorHAnsi" w:cs="AGaramond-Bold"/>
        </w:rPr>
        <w:t xml:space="preserve">The Trager approach in the treatment of chronic headache: a pilot study. </w:t>
      </w:r>
      <w:r w:rsidRPr="00B82071">
        <w:rPr>
          <w:rFonts w:asciiTheme="majorHAnsi" w:hAnsiTheme="majorHAnsi" w:cs="AGaramond-Bold"/>
          <w:i/>
          <w:iCs/>
        </w:rPr>
        <w:t xml:space="preserve">Alternative Therapies in Health andMedicine </w:t>
      </w:r>
      <w:r w:rsidRPr="00B82071">
        <w:rPr>
          <w:rFonts w:asciiTheme="majorHAnsi" w:hAnsiTheme="majorHAnsi" w:cs="AGaramond-Bold"/>
        </w:rPr>
        <w:t>2004</w:t>
      </w:r>
      <w:r w:rsidR="00F36A51" w:rsidRPr="00B82071">
        <w:rPr>
          <w:rFonts w:asciiTheme="majorHAnsi" w:hAnsiTheme="majorHAnsi" w:cs="AGaramond-Bold"/>
        </w:rPr>
        <w:t xml:space="preserve">; </w:t>
      </w:r>
      <w:r w:rsidRPr="00B82071">
        <w:rPr>
          <w:rFonts w:asciiTheme="majorHAnsi" w:hAnsiTheme="majorHAnsi" w:cs="AGaramond-Bold"/>
          <w:b/>
          <w:bCs/>
        </w:rPr>
        <w:t>10</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40–6.</w:t>
      </w:r>
    </w:p>
    <w:p w14:paraId="16807204"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58A2B428"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Foster 2007 </w:t>
      </w:r>
      <w:r w:rsidRPr="00B82071">
        <w:rPr>
          <w:rFonts w:asciiTheme="majorHAnsi" w:hAnsiTheme="majorHAnsi" w:cs="AGaramond-Bold"/>
          <w:b/>
          <w:bCs/>
          <w:i/>
          <w:iCs/>
        </w:rPr>
        <w:t>{published data only}</w:t>
      </w:r>
    </w:p>
    <w:p w14:paraId="74E63EEA" w14:textId="610EE19F"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Foster NE, Thomas E, Barlas P, Hill JC, Young J, Mason E, Hay EM. Acupuncture as an adjunct to excercise based physiotherapy for osteoarthritis of the knee: randomized controlled trial. </w:t>
      </w:r>
      <w:r w:rsidRPr="00B82071">
        <w:rPr>
          <w:rFonts w:asciiTheme="majorHAnsi" w:hAnsiTheme="majorHAnsi" w:cs="AGaramond-Bold"/>
          <w:i/>
          <w:iCs/>
        </w:rPr>
        <w:t xml:space="preserve">BMJ </w:t>
      </w:r>
      <w:r w:rsidRPr="00B82071">
        <w:rPr>
          <w:rFonts w:asciiTheme="majorHAnsi" w:hAnsiTheme="majorHAnsi" w:cs="AGaramond-Bold"/>
        </w:rPr>
        <w:t>2007</w:t>
      </w:r>
      <w:r w:rsidR="00F36A51" w:rsidRPr="00B82071">
        <w:rPr>
          <w:rFonts w:asciiTheme="majorHAnsi" w:hAnsiTheme="majorHAnsi" w:cs="AGaramond-Bold"/>
        </w:rPr>
        <w:t xml:space="preserve">; </w:t>
      </w:r>
      <w:r w:rsidRPr="00B82071">
        <w:rPr>
          <w:rFonts w:asciiTheme="majorHAnsi" w:hAnsiTheme="majorHAnsi" w:cs="AGaramond-Bold"/>
          <w:b/>
          <w:bCs/>
        </w:rPr>
        <w:t>335</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436.</w:t>
      </w:r>
    </w:p>
    <w:p w14:paraId="246FA0B8" w14:textId="77777777" w:rsidR="00A94430" w:rsidRPr="00B82071" w:rsidRDefault="00A94430" w:rsidP="009E442D">
      <w:pPr>
        <w:widowControl w:val="0"/>
        <w:autoSpaceDE w:val="0"/>
        <w:autoSpaceDN w:val="0"/>
        <w:adjustRightInd w:val="0"/>
        <w:spacing w:after="0"/>
        <w:rPr>
          <w:rFonts w:asciiTheme="majorHAnsi" w:hAnsiTheme="majorHAnsi" w:cs="AGaramond-Bold"/>
          <w:b/>
          <w:bCs/>
        </w:rPr>
      </w:pPr>
    </w:p>
    <w:p w14:paraId="246726C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Frank 1990 </w:t>
      </w:r>
      <w:r w:rsidRPr="00B82071">
        <w:rPr>
          <w:rFonts w:asciiTheme="majorHAnsi" w:hAnsiTheme="majorHAnsi" w:cs="AGaramond-Bold"/>
          <w:b/>
          <w:bCs/>
          <w:i/>
          <w:iCs/>
        </w:rPr>
        <w:t>{published data only}</w:t>
      </w:r>
    </w:p>
    <w:p w14:paraId="2446485A" w14:textId="5155BBB5"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Frank E, Kupfer DJ. Does a placebo tablet affect psychotherapeutic treatment outcome? Results from the Pittsburgh study of maintenance therapies in recurrent depression. </w:t>
      </w:r>
      <w:r w:rsidRPr="00B82071">
        <w:rPr>
          <w:rFonts w:asciiTheme="majorHAnsi" w:hAnsiTheme="majorHAnsi" w:cs="AGaramond-Bold"/>
          <w:i/>
          <w:iCs/>
        </w:rPr>
        <w:t xml:space="preserve">Psychotherapy Research </w:t>
      </w:r>
      <w:r w:rsidRPr="00B82071">
        <w:rPr>
          <w:rFonts w:asciiTheme="majorHAnsi" w:hAnsiTheme="majorHAnsi" w:cs="AGaramond-Bold"/>
        </w:rPr>
        <w:t>1992</w:t>
      </w:r>
      <w:r w:rsidR="00F36A51" w:rsidRPr="00B82071">
        <w:rPr>
          <w:rFonts w:asciiTheme="majorHAnsi" w:hAnsiTheme="majorHAnsi" w:cs="AGaramond-Bold"/>
        </w:rPr>
        <w:t xml:space="preserve">; </w:t>
      </w:r>
      <w:r w:rsidRPr="00B82071">
        <w:rPr>
          <w:rFonts w:asciiTheme="majorHAnsi" w:hAnsiTheme="majorHAnsi" w:cs="AGaramond-Bold"/>
          <w:b/>
          <w:bCs/>
        </w:rPr>
        <w:t>2</w:t>
      </w:r>
      <w:r w:rsidRPr="00B82071">
        <w:rPr>
          <w:rFonts w:asciiTheme="majorHAnsi" w:hAnsiTheme="majorHAnsi" w:cs="AGaramond-Bold"/>
        </w:rPr>
        <w:t>(2):</w:t>
      </w:r>
      <w:r w:rsidR="00963D90" w:rsidRPr="00B82071">
        <w:rPr>
          <w:rFonts w:asciiTheme="majorHAnsi" w:hAnsiTheme="majorHAnsi" w:cs="AGaramond-Bold"/>
        </w:rPr>
        <w:t xml:space="preserve"> </w:t>
      </w:r>
      <w:r w:rsidRPr="00B82071">
        <w:rPr>
          <w:rFonts w:asciiTheme="majorHAnsi" w:hAnsiTheme="majorHAnsi" w:cs="AGaramond-Bold"/>
        </w:rPr>
        <w:t>102–11.</w:t>
      </w:r>
    </w:p>
    <w:p w14:paraId="5C0969A8"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53E65D49"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Frankel 1978 </w:t>
      </w:r>
      <w:r w:rsidRPr="00B82071">
        <w:rPr>
          <w:rFonts w:asciiTheme="majorHAnsi" w:hAnsiTheme="majorHAnsi" w:cs="AGaramond-Bold"/>
          <w:b/>
          <w:bCs/>
          <w:i/>
          <w:iCs/>
        </w:rPr>
        <w:t>{published data only}</w:t>
      </w:r>
    </w:p>
    <w:p w14:paraId="4795AE1C" w14:textId="13A71D8E"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Frankel BL, Patel DJ, Horwitz D, Friedewald WT, et al.</w:t>
      </w:r>
      <w:r w:rsidR="00963D90" w:rsidRPr="00B82071">
        <w:rPr>
          <w:rFonts w:asciiTheme="majorHAnsi" w:hAnsiTheme="majorHAnsi" w:cs="AGaramond-Bold"/>
        </w:rPr>
        <w:t xml:space="preserve"> </w:t>
      </w:r>
      <w:r w:rsidRPr="00B82071">
        <w:rPr>
          <w:rFonts w:asciiTheme="majorHAnsi" w:hAnsiTheme="majorHAnsi" w:cs="AGaramond-Bold"/>
        </w:rPr>
        <w:t xml:space="preserve">Treatment of hypertension with biofeedback and relaxation techniques. </w:t>
      </w:r>
      <w:r w:rsidRPr="00B82071">
        <w:rPr>
          <w:rFonts w:asciiTheme="majorHAnsi" w:hAnsiTheme="majorHAnsi" w:cs="AGaramond-Bold"/>
          <w:i/>
          <w:iCs/>
        </w:rPr>
        <w:t xml:space="preserve">Psychosomatic Medicine </w:t>
      </w:r>
      <w:r w:rsidRPr="00B82071">
        <w:rPr>
          <w:rFonts w:asciiTheme="majorHAnsi" w:hAnsiTheme="majorHAnsi" w:cs="AGaramond-Bold"/>
        </w:rPr>
        <w:t>1978</w:t>
      </w:r>
      <w:r w:rsidR="00F36A51" w:rsidRPr="00B82071">
        <w:rPr>
          <w:rFonts w:asciiTheme="majorHAnsi" w:hAnsiTheme="majorHAnsi" w:cs="AGaramond-Bold"/>
        </w:rPr>
        <w:t xml:space="preserve">; </w:t>
      </w:r>
      <w:r w:rsidRPr="00B82071">
        <w:rPr>
          <w:rFonts w:asciiTheme="majorHAnsi" w:hAnsiTheme="majorHAnsi" w:cs="AGaramond-Bold"/>
          <w:b/>
          <w:bCs/>
        </w:rPr>
        <w:t>40</w:t>
      </w:r>
      <w:r w:rsidRPr="00B82071">
        <w:rPr>
          <w:rFonts w:asciiTheme="majorHAnsi" w:hAnsiTheme="majorHAnsi" w:cs="AGaramond-Bold"/>
        </w:rPr>
        <w:t>(4): 276–93. [MEDLINE: 356078]</w:t>
      </w:r>
    </w:p>
    <w:p w14:paraId="18985C3B" w14:textId="77777777" w:rsidR="006839CD" w:rsidRPr="00B82071" w:rsidRDefault="006839CD" w:rsidP="009E442D">
      <w:pPr>
        <w:widowControl w:val="0"/>
        <w:autoSpaceDE w:val="0"/>
        <w:autoSpaceDN w:val="0"/>
        <w:adjustRightInd w:val="0"/>
        <w:spacing w:after="0"/>
        <w:rPr>
          <w:rFonts w:asciiTheme="majorHAnsi" w:hAnsiTheme="majorHAnsi" w:cs="AGaramond-Bold"/>
          <w:b/>
          <w:bCs/>
        </w:rPr>
      </w:pPr>
    </w:p>
    <w:p w14:paraId="7DE5D712"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Fuchs 1977 </w:t>
      </w:r>
      <w:r w:rsidRPr="00B82071">
        <w:rPr>
          <w:rFonts w:asciiTheme="majorHAnsi" w:hAnsiTheme="majorHAnsi" w:cs="AGaramond-Bold"/>
          <w:b/>
          <w:bCs/>
          <w:i/>
          <w:iCs/>
        </w:rPr>
        <w:t>{published data only}</w:t>
      </w:r>
    </w:p>
    <w:p w14:paraId="7578D4C8" w14:textId="17BC75A4"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Fuchs CZ, Rehm LP. A self-control behavior therapy program for depression. </w:t>
      </w:r>
      <w:r w:rsidRPr="00B82071">
        <w:rPr>
          <w:rFonts w:asciiTheme="majorHAnsi" w:hAnsiTheme="majorHAnsi" w:cs="AGaramond-Bold"/>
          <w:i/>
          <w:iCs/>
        </w:rPr>
        <w:t>Journal of Consulting and Clinical</w:t>
      </w:r>
      <w:r w:rsidRPr="00B82071">
        <w:rPr>
          <w:rFonts w:asciiTheme="majorHAnsi" w:hAnsiTheme="majorHAnsi" w:cs="AGaramond-Bold"/>
        </w:rPr>
        <w:t xml:space="preserve"> </w:t>
      </w:r>
      <w:r w:rsidRPr="00B82071">
        <w:rPr>
          <w:rFonts w:asciiTheme="majorHAnsi" w:hAnsiTheme="majorHAnsi" w:cs="AGaramond-Bold"/>
          <w:i/>
          <w:iCs/>
        </w:rPr>
        <w:t xml:space="preserve">Psychology </w:t>
      </w:r>
      <w:r w:rsidRPr="00B82071">
        <w:rPr>
          <w:rFonts w:asciiTheme="majorHAnsi" w:hAnsiTheme="majorHAnsi" w:cs="AGaramond-Bold"/>
        </w:rPr>
        <w:t>1977</w:t>
      </w:r>
      <w:r w:rsidR="00F36A51" w:rsidRPr="00B82071">
        <w:rPr>
          <w:rFonts w:asciiTheme="majorHAnsi" w:hAnsiTheme="majorHAnsi" w:cs="AGaramond-Bold"/>
        </w:rPr>
        <w:t xml:space="preserve">; </w:t>
      </w:r>
      <w:r w:rsidRPr="00B82071">
        <w:rPr>
          <w:rFonts w:asciiTheme="majorHAnsi" w:hAnsiTheme="majorHAnsi" w:cs="AGaramond-Bold"/>
          <w:b/>
          <w:bCs/>
        </w:rPr>
        <w:t>45</w:t>
      </w:r>
      <w:r w:rsidRPr="00B82071">
        <w:rPr>
          <w:rFonts w:asciiTheme="majorHAnsi" w:hAnsiTheme="majorHAnsi" w:cs="AGaramond-Bold"/>
        </w:rPr>
        <w:t>(2):</w:t>
      </w:r>
      <w:r w:rsidR="00963D90" w:rsidRPr="00B82071">
        <w:rPr>
          <w:rFonts w:asciiTheme="majorHAnsi" w:hAnsiTheme="majorHAnsi" w:cs="AGaramond-Bold"/>
        </w:rPr>
        <w:t xml:space="preserve"> </w:t>
      </w:r>
      <w:r w:rsidRPr="00B82071">
        <w:rPr>
          <w:rFonts w:asciiTheme="majorHAnsi" w:hAnsiTheme="majorHAnsi" w:cs="AGaramond-Bold"/>
        </w:rPr>
        <w:t>206–15. [MEDLINE: 850005]</w:t>
      </w:r>
    </w:p>
    <w:p w14:paraId="3787F79D"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76331EB8"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Goodenough 1997 </w:t>
      </w:r>
      <w:r w:rsidRPr="00B82071">
        <w:rPr>
          <w:rFonts w:asciiTheme="majorHAnsi" w:hAnsiTheme="majorHAnsi" w:cs="AGaramond-Bold"/>
          <w:b/>
          <w:bCs/>
          <w:i/>
          <w:iCs/>
        </w:rPr>
        <w:t>{published data only}</w:t>
      </w:r>
    </w:p>
    <w:p w14:paraId="222E6D22" w14:textId="78CE2709"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Goodenough B, Kampel L, Champion GD, Laubreaux L, Nicholas K, Ziegler JB, et al.An investigation of the placebo effect and age-related factors in the report of needle pain from venipuncture in children. </w:t>
      </w:r>
      <w:r w:rsidRPr="00B82071">
        <w:rPr>
          <w:rFonts w:asciiTheme="majorHAnsi" w:hAnsiTheme="majorHAnsi" w:cs="AGaramond-Bold"/>
          <w:i/>
          <w:iCs/>
        </w:rPr>
        <w:t xml:space="preserve">Pain </w:t>
      </w:r>
      <w:r w:rsidRPr="00B82071">
        <w:rPr>
          <w:rFonts w:asciiTheme="majorHAnsi" w:hAnsiTheme="majorHAnsi" w:cs="AGaramond-Bold"/>
        </w:rPr>
        <w:t>1997</w:t>
      </w:r>
      <w:r w:rsidR="00F36A51" w:rsidRPr="00B82071">
        <w:rPr>
          <w:rFonts w:asciiTheme="majorHAnsi" w:hAnsiTheme="majorHAnsi" w:cs="AGaramond-Bold"/>
        </w:rPr>
        <w:t xml:space="preserve">; </w:t>
      </w:r>
      <w:r w:rsidRPr="00B82071">
        <w:rPr>
          <w:rFonts w:asciiTheme="majorHAnsi" w:hAnsiTheme="majorHAnsi" w:cs="AGaramond-Bold"/>
          <w:b/>
          <w:bCs/>
        </w:rPr>
        <w:t>72</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383–91. [MEDLINE: 9313279]</w:t>
      </w:r>
    </w:p>
    <w:p w14:paraId="620AAA4A" w14:textId="77777777" w:rsidR="000A62A7" w:rsidRPr="00B82071" w:rsidRDefault="000A62A7" w:rsidP="009E442D">
      <w:pPr>
        <w:widowControl w:val="0"/>
        <w:autoSpaceDE w:val="0"/>
        <w:autoSpaceDN w:val="0"/>
        <w:adjustRightInd w:val="0"/>
        <w:spacing w:after="0"/>
        <w:rPr>
          <w:rFonts w:asciiTheme="majorHAnsi" w:hAnsiTheme="majorHAnsi" w:cs="AGaramond-Bold"/>
          <w:b/>
          <w:bCs/>
        </w:rPr>
      </w:pPr>
    </w:p>
    <w:p w14:paraId="09E7AEAF"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Guglielmi 1982 </w:t>
      </w:r>
      <w:r w:rsidRPr="00B82071">
        <w:rPr>
          <w:rFonts w:asciiTheme="majorHAnsi" w:hAnsiTheme="majorHAnsi" w:cs="AGaramond-Bold"/>
          <w:b/>
          <w:bCs/>
          <w:i/>
          <w:iCs/>
        </w:rPr>
        <w:t>{published data only}</w:t>
      </w:r>
    </w:p>
    <w:p w14:paraId="18252899" w14:textId="42E225BA"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Guglielmi RS, Roberts AH, Patterson R. Skin temperature biofeedback for Raynaud’s disease: a double-blind study. </w:t>
      </w:r>
      <w:r w:rsidRPr="00B82071">
        <w:rPr>
          <w:rFonts w:asciiTheme="majorHAnsi" w:hAnsiTheme="majorHAnsi" w:cs="AGaramond-Bold"/>
          <w:i/>
          <w:iCs/>
        </w:rPr>
        <w:t xml:space="preserve">Biofeedback and Self-Regulation </w:t>
      </w:r>
      <w:r w:rsidRPr="00B82071">
        <w:rPr>
          <w:rFonts w:asciiTheme="majorHAnsi" w:hAnsiTheme="majorHAnsi" w:cs="AGaramond-Bold"/>
        </w:rPr>
        <w:t>1982</w:t>
      </w:r>
      <w:r w:rsidR="00F36A51" w:rsidRPr="00B82071">
        <w:rPr>
          <w:rFonts w:asciiTheme="majorHAnsi" w:hAnsiTheme="majorHAnsi" w:cs="AGaramond-Bold"/>
        </w:rPr>
        <w:t xml:space="preserve">; </w:t>
      </w:r>
      <w:r w:rsidRPr="00B82071">
        <w:rPr>
          <w:rFonts w:asciiTheme="majorHAnsi" w:hAnsiTheme="majorHAnsi" w:cs="AGaramond-Bold"/>
          <w:b/>
          <w:bCs/>
        </w:rPr>
        <w:t>7</w:t>
      </w:r>
      <w:r w:rsidRPr="00B82071">
        <w:rPr>
          <w:rFonts w:asciiTheme="majorHAnsi" w:hAnsiTheme="majorHAnsi" w:cs="AGaramond-Bold"/>
        </w:rPr>
        <w:t>(1):</w:t>
      </w:r>
      <w:r w:rsidR="00963D90" w:rsidRPr="00B82071">
        <w:rPr>
          <w:rFonts w:asciiTheme="majorHAnsi" w:hAnsiTheme="majorHAnsi" w:cs="AGaramond-Bold"/>
        </w:rPr>
        <w:t xml:space="preserve"> </w:t>
      </w:r>
      <w:r w:rsidRPr="00B82071">
        <w:rPr>
          <w:rFonts w:asciiTheme="majorHAnsi" w:hAnsiTheme="majorHAnsi" w:cs="AGaramond-Bold"/>
        </w:rPr>
        <w:t>99–120. [MEDLINE: 7093357]</w:t>
      </w:r>
    </w:p>
    <w:p w14:paraId="649331D3"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7DEB46FD"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Hall 1974 </w:t>
      </w:r>
      <w:r w:rsidRPr="00B82071">
        <w:rPr>
          <w:rFonts w:asciiTheme="majorHAnsi" w:hAnsiTheme="majorHAnsi" w:cs="AGaramond-Bold"/>
          <w:b/>
          <w:bCs/>
          <w:i/>
          <w:iCs/>
        </w:rPr>
        <w:t>{published data only}</w:t>
      </w:r>
    </w:p>
    <w:p w14:paraId="460F41DC" w14:textId="57A3D2FD"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Hall SM, Hall RG, Hanson RW, Borden BL. Permanence of two self-managed treatments of overweight in university and community populations. </w:t>
      </w:r>
      <w:r w:rsidRPr="00B82071">
        <w:rPr>
          <w:rFonts w:asciiTheme="majorHAnsi" w:hAnsiTheme="majorHAnsi" w:cs="AGaramond-Bold"/>
          <w:i/>
          <w:iCs/>
        </w:rPr>
        <w:t>Journal of Consulting and Clinical</w:t>
      </w:r>
      <w:r w:rsidRPr="00B82071">
        <w:rPr>
          <w:rFonts w:asciiTheme="majorHAnsi" w:hAnsiTheme="majorHAnsi" w:cs="AGaramond-Bold"/>
        </w:rPr>
        <w:t xml:space="preserve"> </w:t>
      </w:r>
      <w:r w:rsidRPr="00B82071">
        <w:rPr>
          <w:rFonts w:asciiTheme="majorHAnsi" w:hAnsiTheme="majorHAnsi" w:cs="AGaramond-Bold"/>
          <w:i/>
          <w:iCs/>
        </w:rPr>
        <w:t xml:space="preserve">Psychology </w:t>
      </w:r>
      <w:r w:rsidRPr="00B82071">
        <w:rPr>
          <w:rFonts w:asciiTheme="majorHAnsi" w:hAnsiTheme="majorHAnsi" w:cs="AGaramond-Bold"/>
        </w:rPr>
        <w:t>1974</w:t>
      </w:r>
      <w:r w:rsidR="00F36A51" w:rsidRPr="00B82071">
        <w:rPr>
          <w:rFonts w:asciiTheme="majorHAnsi" w:hAnsiTheme="majorHAnsi" w:cs="AGaramond-Bold"/>
        </w:rPr>
        <w:t xml:space="preserve">; </w:t>
      </w:r>
      <w:r w:rsidRPr="00B82071">
        <w:rPr>
          <w:rFonts w:asciiTheme="majorHAnsi" w:hAnsiTheme="majorHAnsi" w:cs="AGaramond-Bold"/>
          <w:b/>
          <w:bCs/>
        </w:rPr>
        <w:t>42</w:t>
      </w:r>
      <w:r w:rsidRPr="00B82071">
        <w:rPr>
          <w:rFonts w:asciiTheme="majorHAnsi" w:hAnsiTheme="majorHAnsi" w:cs="AGaramond-Bold"/>
        </w:rPr>
        <w:t>(6):</w:t>
      </w:r>
      <w:r w:rsidR="00963D90" w:rsidRPr="00B82071">
        <w:rPr>
          <w:rFonts w:asciiTheme="majorHAnsi" w:hAnsiTheme="majorHAnsi" w:cs="AGaramond-Bold"/>
        </w:rPr>
        <w:t xml:space="preserve"> </w:t>
      </w:r>
      <w:r w:rsidRPr="00B82071">
        <w:rPr>
          <w:rFonts w:asciiTheme="majorHAnsi" w:hAnsiTheme="majorHAnsi" w:cs="AGaramond-Bold"/>
        </w:rPr>
        <w:t>781–6. [MEDLINE: 4436463]</w:t>
      </w:r>
    </w:p>
    <w:p w14:paraId="525E68C4"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0AE60ADC"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Hanson 1976 </w:t>
      </w:r>
      <w:r w:rsidRPr="00B82071">
        <w:rPr>
          <w:rFonts w:asciiTheme="majorHAnsi" w:hAnsiTheme="majorHAnsi" w:cs="AGaramond-Bold"/>
          <w:b/>
          <w:bCs/>
          <w:i/>
          <w:iCs/>
        </w:rPr>
        <w:t>{published data only}</w:t>
      </w:r>
    </w:p>
    <w:p w14:paraId="363B63BA" w14:textId="0B40FFD9"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Hanson RW, Borden BL, Hall SM. Use of programmed instruction in teaching self-management skills to overweight adults. </w:t>
      </w:r>
      <w:r w:rsidRPr="00B82071">
        <w:rPr>
          <w:rFonts w:asciiTheme="majorHAnsi" w:hAnsiTheme="majorHAnsi" w:cs="AGaramond-Bold"/>
          <w:i/>
          <w:iCs/>
        </w:rPr>
        <w:t xml:space="preserve">Behavior Therapy </w:t>
      </w:r>
      <w:r w:rsidRPr="00B82071">
        <w:rPr>
          <w:rFonts w:asciiTheme="majorHAnsi" w:hAnsiTheme="majorHAnsi" w:cs="AGaramond-Bold"/>
        </w:rPr>
        <w:t>1976</w:t>
      </w:r>
      <w:r w:rsidR="00F36A51" w:rsidRPr="00B82071">
        <w:rPr>
          <w:rFonts w:asciiTheme="majorHAnsi" w:hAnsiTheme="majorHAnsi" w:cs="AGaramond-Bold"/>
        </w:rPr>
        <w:t xml:space="preserve">; </w:t>
      </w:r>
      <w:r w:rsidRPr="00B82071">
        <w:rPr>
          <w:rFonts w:asciiTheme="majorHAnsi" w:hAnsiTheme="majorHAnsi" w:cs="AGaramond-Bold"/>
          <w:b/>
          <w:bCs/>
        </w:rPr>
        <w:t>7</w:t>
      </w:r>
      <w:r w:rsidRPr="00B82071">
        <w:rPr>
          <w:rFonts w:asciiTheme="majorHAnsi" w:hAnsiTheme="majorHAnsi" w:cs="AGaramond-Bold"/>
        </w:rPr>
        <w:t>(3):</w:t>
      </w:r>
      <w:r w:rsidR="00963D90" w:rsidRPr="00B82071">
        <w:rPr>
          <w:rFonts w:asciiTheme="majorHAnsi" w:hAnsiTheme="majorHAnsi" w:cs="AGaramond-Bold"/>
        </w:rPr>
        <w:t xml:space="preserve"> </w:t>
      </w:r>
      <w:r w:rsidRPr="00B82071">
        <w:rPr>
          <w:rFonts w:asciiTheme="majorHAnsi" w:hAnsiTheme="majorHAnsi" w:cs="AGaramond-Bold"/>
        </w:rPr>
        <w:t>366–73.</w:t>
      </w:r>
    </w:p>
    <w:p w14:paraId="1F6DAD31"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D99E36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Hargreaves 1989 </w:t>
      </w:r>
      <w:r w:rsidRPr="00B82071">
        <w:rPr>
          <w:rFonts w:asciiTheme="majorHAnsi" w:hAnsiTheme="majorHAnsi" w:cs="AGaramond-Bold"/>
          <w:b/>
          <w:bCs/>
          <w:i/>
          <w:iCs/>
        </w:rPr>
        <w:t>{published data only}</w:t>
      </w:r>
    </w:p>
    <w:p w14:paraId="23B4CB05" w14:textId="5A445A17"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Hargreaves A, Lander J. Use of transcutaneous electrical nerve stimulation for postoperative pain. </w:t>
      </w:r>
      <w:r w:rsidRPr="00B82071">
        <w:rPr>
          <w:rFonts w:asciiTheme="majorHAnsi" w:hAnsiTheme="majorHAnsi" w:cs="AGaramond-Bold"/>
          <w:i/>
          <w:iCs/>
        </w:rPr>
        <w:t>Nursing Research</w:t>
      </w:r>
      <w:r w:rsidRPr="00B82071">
        <w:rPr>
          <w:rFonts w:asciiTheme="majorHAnsi" w:hAnsiTheme="majorHAnsi" w:cs="AGaramond-Bold"/>
        </w:rPr>
        <w:t xml:space="preserve"> 1989</w:t>
      </w:r>
      <w:r w:rsidR="00F36A51" w:rsidRPr="00B82071">
        <w:rPr>
          <w:rFonts w:asciiTheme="majorHAnsi" w:hAnsiTheme="majorHAnsi" w:cs="AGaramond-Bold"/>
        </w:rPr>
        <w:t xml:space="preserve">; </w:t>
      </w:r>
      <w:r w:rsidRPr="00B82071">
        <w:rPr>
          <w:rFonts w:asciiTheme="majorHAnsi" w:hAnsiTheme="majorHAnsi" w:cs="AGaramond-Bold"/>
          <w:b/>
          <w:bCs/>
        </w:rPr>
        <w:t>38</w:t>
      </w:r>
      <w:r w:rsidRPr="00B82071">
        <w:rPr>
          <w:rFonts w:asciiTheme="majorHAnsi" w:hAnsiTheme="majorHAnsi" w:cs="AGaramond-Bold"/>
        </w:rPr>
        <w:t>(3):</w:t>
      </w:r>
      <w:r w:rsidR="00963D90" w:rsidRPr="00B82071">
        <w:rPr>
          <w:rFonts w:asciiTheme="majorHAnsi" w:hAnsiTheme="majorHAnsi" w:cs="AGaramond-Bold"/>
        </w:rPr>
        <w:t xml:space="preserve"> </w:t>
      </w:r>
      <w:r w:rsidRPr="00B82071">
        <w:rPr>
          <w:rFonts w:asciiTheme="majorHAnsi" w:hAnsiTheme="majorHAnsi" w:cs="AGaramond-Bold"/>
        </w:rPr>
        <w:t>159–61. [MEDLINE: 2785684]</w:t>
      </w:r>
    </w:p>
    <w:p w14:paraId="69DD3CEE"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6777668D"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Harrison 1975 </w:t>
      </w:r>
      <w:r w:rsidRPr="00B82071">
        <w:rPr>
          <w:rFonts w:asciiTheme="majorHAnsi" w:hAnsiTheme="majorHAnsi" w:cs="AGaramond-Bold"/>
          <w:b/>
          <w:bCs/>
          <w:i/>
          <w:iCs/>
        </w:rPr>
        <w:t>{published data only}</w:t>
      </w:r>
    </w:p>
    <w:p w14:paraId="6AA6253C" w14:textId="47791A49"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Harrison RF, de Louvois J, BladesM,</w:t>
      </w:r>
      <w:r w:rsidR="001D0D70" w:rsidRPr="00B82071">
        <w:rPr>
          <w:rFonts w:asciiTheme="majorHAnsi" w:hAnsiTheme="majorHAnsi" w:cs="AGaramond-Bold"/>
        </w:rPr>
        <w:t xml:space="preserve"> </w:t>
      </w:r>
      <w:r w:rsidRPr="00B82071">
        <w:rPr>
          <w:rFonts w:asciiTheme="majorHAnsi" w:hAnsiTheme="majorHAnsi" w:cs="AGaramond-Bold"/>
        </w:rPr>
        <w:t xml:space="preserve">Hurley R. Doxycycline treatment and human infertility. </w:t>
      </w:r>
      <w:r w:rsidRPr="00B82071">
        <w:rPr>
          <w:rFonts w:asciiTheme="majorHAnsi" w:hAnsiTheme="majorHAnsi" w:cs="AGaramond-Bold"/>
          <w:i/>
          <w:iCs/>
        </w:rPr>
        <w:t xml:space="preserve">Lancet </w:t>
      </w:r>
      <w:r w:rsidRPr="00B82071">
        <w:rPr>
          <w:rFonts w:asciiTheme="majorHAnsi" w:hAnsiTheme="majorHAnsi" w:cs="AGaramond-Bold"/>
        </w:rPr>
        <w:t>1975</w:t>
      </w:r>
      <w:r w:rsidR="00F36A51" w:rsidRPr="00B82071">
        <w:rPr>
          <w:rFonts w:asciiTheme="majorHAnsi" w:hAnsiTheme="majorHAnsi" w:cs="AGaramond-Bold"/>
        </w:rPr>
        <w:t xml:space="preserve">; </w:t>
      </w:r>
      <w:r w:rsidRPr="00B82071">
        <w:rPr>
          <w:rFonts w:asciiTheme="majorHAnsi" w:hAnsiTheme="majorHAnsi" w:cs="AGaramond-Bold"/>
          <w:b/>
          <w:bCs/>
        </w:rPr>
        <w:t>i</w:t>
      </w:r>
      <w:r w:rsidRPr="00B82071">
        <w:rPr>
          <w:rFonts w:asciiTheme="majorHAnsi" w:hAnsiTheme="majorHAnsi" w:cs="AGaramond-Bold"/>
        </w:rPr>
        <w:t>(7907): 605–7. [MEDLINE: 47949]</w:t>
      </w:r>
    </w:p>
    <w:p w14:paraId="02EF4BDD"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313E0154"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Hashish 1986 </w:t>
      </w:r>
      <w:r w:rsidRPr="00B82071">
        <w:rPr>
          <w:rFonts w:asciiTheme="majorHAnsi" w:hAnsiTheme="majorHAnsi" w:cs="AGaramond-Bold"/>
          <w:b/>
          <w:bCs/>
          <w:i/>
          <w:iCs/>
        </w:rPr>
        <w:t>{published data only}</w:t>
      </w:r>
    </w:p>
    <w:p w14:paraId="32C5B528" w14:textId="608B478A"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Hashish I, Harvey W, Harris M. Anti-inflammatory effects of ultrasound therapy: evidence for a major placebo effect. </w:t>
      </w:r>
      <w:r w:rsidRPr="00B82071">
        <w:rPr>
          <w:rFonts w:asciiTheme="majorHAnsi" w:hAnsiTheme="majorHAnsi" w:cs="AGaramond-Bold"/>
          <w:i/>
          <w:iCs/>
        </w:rPr>
        <w:t xml:space="preserve">British Journal of Rheumatology </w:t>
      </w:r>
      <w:r w:rsidRPr="00B82071">
        <w:rPr>
          <w:rFonts w:asciiTheme="majorHAnsi" w:hAnsiTheme="majorHAnsi" w:cs="AGaramond-Bold"/>
        </w:rPr>
        <w:t>1986</w:t>
      </w:r>
      <w:r w:rsidR="00F36A51" w:rsidRPr="00B82071">
        <w:rPr>
          <w:rFonts w:asciiTheme="majorHAnsi" w:hAnsiTheme="majorHAnsi" w:cs="AGaramond-Bold"/>
        </w:rPr>
        <w:t xml:space="preserve">; </w:t>
      </w:r>
      <w:r w:rsidRPr="00B82071">
        <w:rPr>
          <w:rFonts w:asciiTheme="majorHAnsi" w:hAnsiTheme="majorHAnsi" w:cs="AGaramond-Bold"/>
          <w:b/>
          <w:bCs/>
        </w:rPr>
        <w:t>25</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77–81. [MEDLINE: 2417648]</w:t>
      </w:r>
    </w:p>
    <w:p w14:paraId="65C38E81"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1A3ED5F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Hashish 1988 </w:t>
      </w:r>
      <w:r w:rsidRPr="00B82071">
        <w:rPr>
          <w:rFonts w:asciiTheme="majorHAnsi" w:hAnsiTheme="majorHAnsi" w:cs="AGaramond-Bold"/>
          <w:b/>
          <w:bCs/>
          <w:i/>
          <w:iCs/>
        </w:rPr>
        <w:t>{published data only}</w:t>
      </w:r>
    </w:p>
    <w:p w14:paraId="77A22150" w14:textId="1F7181BF"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Hashish I, Hai HK, Harvey W, Feinmann C, Harris M. Reduction of postoperative pain and swelling by ultrasound treatment: a placebo effect. </w:t>
      </w:r>
      <w:r w:rsidRPr="00B82071">
        <w:rPr>
          <w:rFonts w:asciiTheme="majorHAnsi" w:hAnsiTheme="majorHAnsi" w:cs="AGaramond-Bold"/>
          <w:i/>
          <w:iCs/>
        </w:rPr>
        <w:t xml:space="preserve">Pain </w:t>
      </w:r>
      <w:r w:rsidRPr="00B82071">
        <w:rPr>
          <w:rFonts w:asciiTheme="majorHAnsi" w:hAnsiTheme="majorHAnsi" w:cs="AGaramond-Bold"/>
        </w:rPr>
        <w:t>1988</w:t>
      </w:r>
      <w:r w:rsidR="00F36A51" w:rsidRPr="00B82071">
        <w:rPr>
          <w:rFonts w:asciiTheme="majorHAnsi" w:hAnsiTheme="majorHAnsi" w:cs="AGaramond-Bold"/>
        </w:rPr>
        <w:t xml:space="preserve">; </w:t>
      </w:r>
      <w:r w:rsidRPr="00B82071">
        <w:rPr>
          <w:rFonts w:asciiTheme="majorHAnsi" w:hAnsiTheme="majorHAnsi" w:cs="AGaramond-Bold"/>
          <w:b/>
          <w:bCs/>
        </w:rPr>
        <w:t>33</w:t>
      </w:r>
      <w:r w:rsidRPr="00B82071">
        <w:rPr>
          <w:rFonts w:asciiTheme="majorHAnsi" w:hAnsiTheme="majorHAnsi" w:cs="AGaramond-Bold"/>
        </w:rPr>
        <w:t>:</w:t>
      </w:r>
      <w:r w:rsidR="00963D90" w:rsidRPr="00B82071">
        <w:rPr>
          <w:rFonts w:asciiTheme="majorHAnsi" w:hAnsiTheme="majorHAnsi" w:cs="AGaramond-Bold"/>
        </w:rPr>
        <w:t xml:space="preserve"> </w:t>
      </w:r>
      <w:r w:rsidRPr="00B82071">
        <w:rPr>
          <w:rFonts w:asciiTheme="majorHAnsi" w:hAnsiTheme="majorHAnsi" w:cs="AGaramond-Bold"/>
        </w:rPr>
        <w:t>303–11. [MEDLINE: 3419838]</w:t>
      </w:r>
    </w:p>
    <w:p w14:paraId="13BBB065"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523A6C09" w14:textId="4F13261B" w:rsidR="00097A1F" w:rsidRPr="00B82071" w:rsidRDefault="00097A1F" w:rsidP="009E442D">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Hawkins 1995</w:t>
      </w:r>
    </w:p>
    <w:p w14:paraId="55AC38C2" w14:textId="50613914" w:rsidR="00D67283" w:rsidRPr="00B82071" w:rsidRDefault="009A7311" w:rsidP="009A7311">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Hawkins PJ, Liossi C, Ewart BW, Hatira P, Kosmidis VH, Varvutsi M. Hypnotherapy for control of anticipatory nausea and vomiting in children with cancer: preliminary findings. </w:t>
      </w:r>
      <w:r w:rsidRPr="00B82071">
        <w:rPr>
          <w:rFonts w:asciiTheme="majorHAnsi" w:eastAsiaTheme="minorEastAsia" w:hAnsiTheme="majorHAnsi" w:cs="AGaramond-Regular"/>
          <w:i/>
          <w:iCs/>
          <w:lang w:val="en-US" w:eastAsia="ja-JP"/>
        </w:rPr>
        <w:t xml:space="preserve">Psycho-Oncology </w:t>
      </w:r>
      <w:r w:rsidRPr="00B82071">
        <w:rPr>
          <w:rFonts w:asciiTheme="majorHAnsi" w:eastAsiaTheme="minorEastAsia" w:hAnsiTheme="majorHAnsi" w:cs="AGaramond-Regular"/>
          <w:lang w:val="en-US" w:eastAsia="ja-JP"/>
        </w:rPr>
        <w:t>1995;</w:t>
      </w:r>
      <w:r w:rsidRPr="00B82071">
        <w:rPr>
          <w:rFonts w:asciiTheme="majorHAnsi" w:eastAsiaTheme="minorEastAsia" w:hAnsiTheme="majorHAnsi" w:cs="AGaramond-Regular"/>
          <w:b/>
          <w:bCs/>
          <w:lang w:val="en-US" w:eastAsia="ja-JP"/>
        </w:rPr>
        <w:t>4</w:t>
      </w:r>
      <w:r w:rsidRPr="00B82071">
        <w:rPr>
          <w:rFonts w:asciiTheme="majorHAnsi" w:eastAsiaTheme="minorEastAsia" w:hAnsiTheme="majorHAnsi" w:cs="AGaramond-Regular"/>
          <w:lang w:val="en-US" w:eastAsia="ja-JP"/>
        </w:rPr>
        <w:t>:101–6.</w:t>
      </w:r>
    </w:p>
    <w:p w14:paraId="3CD78437" w14:textId="77777777" w:rsidR="009A7311" w:rsidRPr="00B82071" w:rsidRDefault="009A7311" w:rsidP="009E442D">
      <w:pPr>
        <w:widowControl w:val="0"/>
        <w:autoSpaceDE w:val="0"/>
        <w:autoSpaceDN w:val="0"/>
        <w:adjustRightInd w:val="0"/>
        <w:spacing w:after="0"/>
        <w:rPr>
          <w:rFonts w:asciiTheme="majorHAnsi" w:hAnsiTheme="majorHAnsi" w:cs="AGaramond-Bold"/>
          <w:b/>
          <w:bCs/>
        </w:rPr>
      </w:pPr>
    </w:p>
    <w:p w14:paraId="4B0A5F4A" w14:textId="67F67A8A" w:rsidR="00D67283" w:rsidRPr="00B82071" w:rsidRDefault="00D67283" w:rsidP="009E442D">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Heinzl</w:t>
      </w:r>
    </w:p>
    <w:p w14:paraId="21A9C4A5" w14:textId="10A04631" w:rsidR="009A7311" w:rsidRPr="00B82071" w:rsidRDefault="009A7311" w:rsidP="009A7311">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Heinzl S, Andor J. Preoperative administration of prostaglandin to avoid dilatation-induced damage in firsttrimester</w:t>
      </w:r>
    </w:p>
    <w:p w14:paraId="264F6645" w14:textId="050AFB8A" w:rsidR="00097A1F" w:rsidRPr="00B82071" w:rsidRDefault="009A7311" w:rsidP="009A7311">
      <w:pPr>
        <w:widowControl w:val="0"/>
        <w:autoSpaceDE w:val="0"/>
        <w:autoSpaceDN w:val="0"/>
        <w:adjustRightInd w:val="0"/>
        <w:spacing w:after="0" w:line="240" w:lineRule="auto"/>
        <w:rPr>
          <w:rFonts w:asciiTheme="majorHAnsi" w:eastAsiaTheme="minorEastAsia" w:hAnsiTheme="majorHAnsi" w:cs="AGaramond-Regular"/>
          <w:i/>
          <w:iCs/>
          <w:lang w:val="en-US" w:eastAsia="ja-JP"/>
        </w:rPr>
      </w:pPr>
      <w:r w:rsidRPr="00B82071">
        <w:rPr>
          <w:rFonts w:asciiTheme="majorHAnsi" w:eastAsiaTheme="minorEastAsia" w:hAnsiTheme="majorHAnsi" w:cs="AGaramond-Regular"/>
          <w:lang w:val="en-US" w:eastAsia="ja-JP"/>
        </w:rPr>
        <w:t xml:space="preserve">pregnancy terminations. </w:t>
      </w:r>
      <w:r w:rsidRPr="00B82071">
        <w:rPr>
          <w:rFonts w:asciiTheme="majorHAnsi" w:eastAsiaTheme="minorEastAsia" w:hAnsiTheme="majorHAnsi" w:cs="AGaramond-Regular"/>
          <w:i/>
          <w:iCs/>
          <w:lang w:val="en-US" w:eastAsia="ja-JP"/>
        </w:rPr>
        <w:t xml:space="preserve">Gynecologic and Obstetric Investigation </w:t>
      </w:r>
      <w:r w:rsidRPr="00B82071">
        <w:rPr>
          <w:rFonts w:asciiTheme="majorHAnsi" w:eastAsiaTheme="minorEastAsia" w:hAnsiTheme="majorHAnsi" w:cs="AGaramond-Regular"/>
          <w:lang w:val="en-US" w:eastAsia="ja-JP"/>
        </w:rPr>
        <w:t>1981;</w:t>
      </w:r>
      <w:r w:rsidRPr="00B82071">
        <w:rPr>
          <w:rFonts w:asciiTheme="majorHAnsi" w:eastAsiaTheme="minorEastAsia" w:hAnsiTheme="majorHAnsi" w:cs="AGaramond-Regular"/>
          <w:b/>
          <w:bCs/>
          <w:lang w:val="en-US" w:eastAsia="ja-JP"/>
        </w:rPr>
        <w:t>12</w:t>
      </w:r>
      <w:r w:rsidRPr="00B82071">
        <w:rPr>
          <w:rFonts w:asciiTheme="majorHAnsi" w:eastAsiaTheme="minorEastAsia" w:hAnsiTheme="majorHAnsi" w:cs="AGaramond-Regular"/>
          <w:lang w:val="en-US" w:eastAsia="ja-JP"/>
        </w:rPr>
        <w:t>:29–36. [MEDLINE: 7250779]</w:t>
      </w:r>
    </w:p>
    <w:p w14:paraId="1B6AF183" w14:textId="77777777" w:rsidR="009A7311" w:rsidRPr="00B82071" w:rsidRDefault="009A7311" w:rsidP="009A7311">
      <w:pPr>
        <w:widowControl w:val="0"/>
        <w:autoSpaceDE w:val="0"/>
        <w:autoSpaceDN w:val="0"/>
        <w:adjustRightInd w:val="0"/>
        <w:spacing w:after="0"/>
        <w:rPr>
          <w:rFonts w:asciiTheme="majorHAnsi" w:hAnsiTheme="majorHAnsi" w:cs="AGaramond-Bold"/>
          <w:b/>
          <w:bCs/>
        </w:rPr>
      </w:pPr>
    </w:p>
    <w:p w14:paraId="226AC605"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Helms 1987 </w:t>
      </w:r>
      <w:r w:rsidRPr="00B82071">
        <w:rPr>
          <w:rFonts w:asciiTheme="majorHAnsi" w:hAnsiTheme="majorHAnsi" w:cs="AGaramond-Bold"/>
          <w:b/>
          <w:bCs/>
          <w:i/>
          <w:iCs/>
        </w:rPr>
        <w:t>{published data only}</w:t>
      </w:r>
    </w:p>
    <w:p w14:paraId="753B718C" w14:textId="4CA1A977"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Helms JM. Acupuncture for the management of primary dysmenorrhea. </w:t>
      </w:r>
      <w:r w:rsidRPr="00B82071">
        <w:rPr>
          <w:rFonts w:asciiTheme="majorHAnsi" w:hAnsiTheme="majorHAnsi" w:cs="AGaramond-Bold"/>
          <w:i/>
          <w:iCs/>
        </w:rPr>
        <w:t xml:space="preserve">Obstetrics &amp; Gynecology </w:t>
      </w:r>
      <w:r w:rsidRPr="00B82071">
        <w:rPr>
          <w:rFonts w:asciiTheme="majorHAnsi" w:hAnsiTheme="majorHAnsi" w:cs="AGaramond-Bold"/>
        </w:rPr>
        <w:t>1987</w:t>
      </w:r>
      <w:r w:rsidR="00F36A51" w:rsidRPr="00B82071">
        <w:rPr>
          <w:rFonts w:asciiTheme="majorHAnsi" w:hAnsiTheme="majorHAnsi" w:cs="AGaramond-Bold"/>
        </w:rPr>
        <w:t xml:space="preserve">; </w:t>
      </w:r>
      <w:r w:rsidRPr="00B82071">
        <w:rPr>
          <w:rFonts w:asciiTheme="majorHAnsi" w:hAnsiTheme="majorHAnsi" w:cs="AGaramond-Bold"/>
          <w:b/>
          <w:bCs/>
        </w:rPr>
        <w:t>69</w:t>
      </w:r>
      <w:r w:rsidRPr="00B82071">
        <w:rPr>
          <w:rFonts w:asciiTheme="majorHAnsi" w:hAnsiTheme="majorHAnsi" w:cs="AGaramond-Bold"/>
        </w:rPr>
        <w:t>(1):</w:t>
      </w:r>
      <w:r w:rsidR="00963D90" w:rsidRPr="00B82071">
        <w:rPr>
          <w:rFonts w:asciiTheme="majorHAnsi" w:hAnsiTheme="majorHAnsi" w:cs="AGaramond-Bold"/>
        </w:rPr>
        <w:t xml:space="preserve"> </w:t>
      </w:r>
      <w:r w:rsidRPr="00B82071">
        <w:rPr>
          <w:rFonts w:asciiTheme="majorHAnsi" w:hAnsiTheme="majorHAnsi" w:cs="AGaramond-Bold"/>
        </w:rPr>
        <w:t>51–6. [MEDLINE: 3540764]</w:t>
      </w:r>
    </w:p>
    <w:p w14:paraId="04800FDC"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3FED121C"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Hong 1993 </w:t>
      </w:r>
      <w:r w:rsidRPr="00B82071">
        <w:rPr>
          <w:rFonts w:asciiTheme="majorHAnsi" w:hAnsiTheme="majorHAnsi" w:cs="AGaramond-Bold"/>
          <w:b/>
          <w:bCs/>
          <w:i/>
          <w:iCs/>
        </w:rPr>
        <w:t>{published data only}</w:t>
      </w:r>
    </w:p>
    <w:p w14:paraId="04DC95F1" w14:textId="1D54788E"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Hong C, Chen Y, Pon CH, Yu J. Immediate effects of various physical medicine modalities on pain threshold of an active myofascial trigger point. </w:t>
      </w:r>
      <w:r w:rsidRPr="00B82071">
        <w:rPr>
          <w:rFonts w:asciiTheme="majorHAnsi" w:hAnsiTheme="majorHAnsi" w:cs="AGaramond-Bold"/>
          <w:i/>
          <w:iCs/>
        </w:rPr>
        <w:t>Journal of Muscoloskeletal</w:t>
      </w:r>
      <w:r w:rsidRPr="00B82071">
        <w:rPr>
          <w:rFonts w:asciiTheme="majorHAnsi" w:hAnsiTheme="majorHAnsi" w:cs="AGaramond-Bold"/>
        </w:rPr>
        <w:t xml:space="preserve"> </w:t>
      </w:r>
      <w:r w:rsidRPr="00B82071">
        <w:rPr>
          <w:rFonts w:asciiTheme="majorHAnsi" w:hAnsiTheme="majorHAnsi" w:cs="AGaramond-Bold"/>
          <w:i/>
          <w:iCs/>
        </w:rPr>
        <w:t xml:space="preserve">Pain </w:t>
      </w:r>
      <w:r w:rsidRPr="00B82071">
        <w:rPr>
          <w:rFonts w:asciiTheme="majorHAnsi" w:hAnsiTheme="majorHAnsi" w:cs="AGaramond-Bold"/>
        </w:rPr>
        <w:t>1993</w:t>
      </w:r>
      <w:r w:rsidR="00F36A51" w:rsidRPr="00B82071">
        <w:rPr>
          <w:rFonts w:asciiTheme="majorHAnsi" w:hAnsiTheme="majorHAnsi" w:cs="AGaramond-Bold"/>
        </w:rPr>
        <w:t xml:space="preserve">; </w:t>
      </w:r>
      <w:r w:rsidRPr="00B82071">
        <w:rPr>
          <w:rFonts w:asciiTheme="majorHAnsi" w:hAnsiTheme="majorHAnsi" w:cs="AGaramond-Bold"/>
          <w:b/>
          <w:bCs/>
        </w:rPr>
        <w:t>1</w:t>
      </w:r>
      <w:r w:rsidRPr="00B82071">
        <w:rPr>
          <w:rFonts w:asciiTheme="majorHAnsi" w:hAnsiTheme="majorHAnsi" w:cs="AGaramond-Bold"/>
        </w:rPr>
        <w:t>(2):</w:t>
      </w:r>
      <w:r w:rsidR="00963D90" w:rsidRPr="00B82071">
        <w:rPr>
          <w:rFonts w:asciiTheme="majorHAnsi" w:hAnsiTheme="majorHAnsi" w:cs="AGaramond-Bold"/>
        </w:rPr>
        <w:t xml:space="preserve"> </w:t>
      </w:r>
      <w:r w:rsidRPr="00B82071">
        <w:rPr>
          <w:rFonts w:asciiTheme="majorHAnsi" w:hAnsiTheme="majorHAnsi" w:cs="AGaramond-Bold"/>
        </w:rPr>
        <w:t>37–53.</w:t>
      </w:r>
    </w:p>
    <w:p w14:paraId="60C6BE80" w14:textId="77777777" w:rsidR="003C3B7B" w:rsidRPr="00B82071" w:rsidRDefault="003C3B7B" w:rsidP="003C3B7B">
      <w:pPr>
        <w:widowControl w:val="0"/>
        <w:autoSpaceDE w:val="0"/>
        <w:autoSpaceDN w:val="0"/>
        <w:adjustRightInd w:val="0"/>
        <w:spacing w:after="0"/>
        <w:rPr>
          <w:rFonts w:asciiTheme="majorHAnsi" w:hAnsiTheme="majorHAnsi" w:cs="AGaramond-Bold"/>
          <w:b/>
          <w:bCs/>
        </w:rPr>
      </w:pPr>
    </w:p>
    <w:p w14:paraId="4CE74ECC" w14:textId="5E49A9A3" w:rsidR="003C3B7B" w:rsidRPr="00B82071" w:rsidRDefault="003C3B7B" w:rsidP="003C3B7B">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Hovell 2003</w:t>
      </w:r>
    </w:p>
    <w:p w14:paraId="1AFE73E4" w14:textId="4D26B866" w:rsidR="003C3B7B" w:rsidRPr="00B82071" w:rsidRDefault="009A7311" w:rsidP="009A7311">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Hovell MF, Sipan CL, Blumberg EJ, Hofstetter CR, Slymen D, Friedman L, et al.Increasing Latino adolescents’ adherence to treatment for latent tuberculosis infection: a controlled trial. </w:t>
      </w:r>
      <w:r w:rsidRPr="00B82071">
        <w:rPr>
          <w:rFonts w:asciiTheme="majorHAnsi" w:eastAsiaTheme="minorEastAsia" w:hAnsiTheme="majorHAnsi" w:cs="AGaramond-Regular"/>
          <w:i/>
          <w:iCs/>
          <w:lang w:val="en-US" w:eastAsia="ja-JP"/>
        </w:rPr>
        <w:t xml:space="preserve">American Journal of Public Health </w:t>
      </w:r>
      <w:r w:rsidRPr="00B82071">
        <w:rPr>
          <w:rFonts w:asciiTheme="majorHAnsi" w:eastAsiaTheme="minorEastAsia" w:hAnsiTheme="majorHAnsi" w:cs="AGaramond-Regular"/>
          <w:lang w:val="en-US" w:eastAsia="ja-JP"/>
        </w:rPr>
        <w:t>2003;</w:t>
      </w:r>
      <w:r w:rsidRPr="00B82071">
        <w:rPr>
          <w:rFonts w:asciiTheme="majorHAnsi" w:eastAsiaTheme="minorEastAsia" w:hAnsiTheme="majorHAnsi" w:cs="AGaramond-Regular"/>
          <w:b/>
          <w:bCs/>
          <w:lang w:val="en-US" w:eastAsia="ja-JP"/>
        </w:rPr>
        <w:t>93</w:t>
      </w:r>
      <w:r w:rsidRPr="00B82071">
        <w:rPr>
          <w:rFonts w:asciiTheme="majorHAnsi" w:eastAsiaTheme="minorEastAsia" w:hAnsiTheme="majorHAnsi" w:cs="AGaramond-Regular"/>
          <w:lang w:val="en-US" w:eastAsia="ja-JP"/>
        </w:rPr>
        <w:t>: 1871–7.</w:t>
      </w:r>
    </w:p>
    <w:p w14:paraId="0E0AF61A" w14:textId="77777777" w:rsidR="009A7311" w:rsidRPr="00B82071" w:rsidRDefault="009A7311" w:rsidP="009A7311">
      <w:pPr>
        <w:widowControl w:val="0"/>
        <w:autoSpaceDE w:val="0"/>
        <w:autoSpaceDN w:val="0"/>
        <w:adjustRightInd w:val="0"/>
        <w:spacing w:after="0"/>
        <w:rPr>
          <w:rFonts w:asciiTheme="majorHAnsi" w:hAnsiTheme="majorHAnsi" w:cs="AGaramond-Bold"/>
          <w:b/>
          <w:bCs/>
        </w:rPr>
      </w:pPr>
    </w:p>
    <w:p w14:paraId="4C60C6E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Hruby 2006 </w:t>
      </w:r>
      <w:r w:rsidRPr="00B82071">
        <w:rPr>
          <w:rFonts w:asciiTheme="majorHAnsi" w:hAnsiTheme="majorHAnsi" w:cs="AGaramond-Bold"/>
          <w:b/>
          <w:bCs/>
          <w:i/>
          <w:iCs/>
        </w:rPr>
        <w:t>{published data only}</w:t>
      </w:r>
    </w:p>
    <w:p w14:paraId="37BA5E63" w14:textId="0D5BFF0E"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Hruby G, Ames C, Chen C, Yan Y, Sagar J, Baron P, Landman J. Assessment of efficacy of transcutaneous </w:t>
      </w:r>
      <w:r w:rsidRPr="00B82071">
        <w:rPr>
          <w:rFonts w:asciiTheme="majorHAnsi" w:hAnsiTheme="majorHAnsi" w:cs="AGaramond-Regular"/>
        </w:rPr>
        <w:t>electrical nerve stimulation for pain management during</w:t>
      </w:r>
      <w:r w:rsidRPr="00B82071">
        <w:rPr>
          <w:rFonts w:asciiTheme="majorHAnsi" w:hAnsiTheme="majorHAnsi" w:cs="AGaramond-Bold"/>
        </w:rPr>
        <w:t xml:space="preserve"> </w:t>
      </w:r>
      <w:r w:rsidRPr="00B82071">
        <w:rPr>
          <w:rFonts w:asciiTheme="majorHAnsi" w:hAnsiTheme="majorHAnsi" w:cs="AGaramond-Regular"/>
        </w:rPr>
        <w:t xml:space="preserve">office-based flexible cystoscopy. </w:t>
      </w:r>
      <w:r w:rsidRPr="00B82071">
        <w:rPr>
          <w:rFonts w:asciiTheme="majorHAnsi" w:hAnsiTheme="majorHAnsi" w:cs="AGaramond-Regular"/>
          <w:i/>
          <w:iCs/>
        </w:rPr>
        <w:t xml:space="preserve">Urology </w:t>
      </w:r>
      <w:r w:rsidRPr="00B82071">
        <w:rPr>
          <w:rFonts w:asciiTheme="majorHAnsi" w:hAnsiTheme="majorHAnsi" w:cs="AGaramond-Regular"/>
        </w:rPr>
        <w:t>2006</w:t>
      </w:r>
      <w:r w:rsidR="00F36A51" w:rsidRPr="00B82071">
        <w:rPr>
          <w:rFonts w:asciiTheme="majorHAnsi" w:hAnsiTheme="majorHAnsi" w:cs="AGaramond-Regular"/>
        </w:rPr>
        <w:t xml:space="preserve">; </w:t>
      </w:r>
      <w:r w:rsidRPr="00B82071">
        <w:rPr>
          <w:rFonts w:asciiTheme="majorHAnsi" w:hAnsiTheme="majorHAnsi" w:cs="AGaramond-Regular"/>
          <w:b/>
          <w:bCs/>
        </w:rPr>
        <w:t>67</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914–7.</w:t>
      </w:r>
    </w:p>
    <w:p w14:paraId="03C3BBBC"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0705BE84"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Hutton 1991 </w:t>
      </w:r>
      <w:r w:rsidRPr="00B82071">
        <w:rPr>
          <w:rFonts w:asciiTheme="majorHAnsi" w:hAnsiTheme="majorHAnsi" w:cs="AGaramond-Regular"/>
          <w:b/>
          <w:bCs/>
          <w:i/>
          <w:iCs/>
        </w:rPr>
        <w:t>{published data only}</w:t>
      </w:r>
    </w:p>
    <w:p w14:paraId="026A8FAB" w14:textId="69ABA871"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Hutton N, Wilson MH, Mellits D, Baumgardner R, et al.</w:t>
      </w:r>
      <w:r w:rsidR="001D0D70" w:rsidRPr="00B82071">
        <w:rPr>
          <w:rFonts w:asciiTheme="majorHAnsi" w:hAnsiTheme="majorHAnsi" w:cs="AGaramond-Regular"/>
        </w:rPr>
        <w:t xml:space="preserve"> </w:t>
      </w:r>
      <w:r w:rsidRPr="00B82071">
        <w:rPr>
          <w:rFonts w:asciiTheme="majorHAnsi" w:hAnsiTheme="majorHAnsi" w:cs="AGaramond-Regular"/>
        </w:rPr>
        <w:t xml:space="preserve">Effectiveness of an antihistamine-decongestant combination for young children with the common cold: a randomized, controlled clinical trial. </w:t>
      </w:r>
      <w:r w:rsidRPr="00B82071">
        <w:rPr>
          <w:rFonts w:asciiTheme="majorHAnsi" w:hAnsiTheme="majorHAnsi" w:cs="AGaramond-Regular"/>
          <w:i/>
          <w:iCs/>
        </w:rPr>
        <w:t>The Journal of</w:t>
      </w:r>
      <w:r w:rsidRPr="00B82071">
        <w:rPr>
          <w:rFonts w:asciiTheme="majorHAnsi" w:hAnsiTheme="majorHAnsi" w:cs="AGaramond-Regular"/>
        </w:rPr>
        <w:t xml:space="preserve"> </w:t>
      </w:r>
      <w:r w:rsidRPr="00B82071">
        <w:rPr>
          <w:rFonts w:asciiTheme="majorHAnsi" w:hAnsiTheme="majorHAnsi" w:cs="AGaramond-Regular"/>
          <w:i/>
          <w:iCs/>
        </w:rPr>
        <w:t xml:space="preserve">Pediatrics </w:t>
      </w:r>
      <w:r w:rsidRPr="00B82071">
        <w:rPr>
          <w:rFonts w:asciiTheme="majorHAnsi" w:hAnsiTheme="majorHAnsi" w:cs="AGaramond-Regular"/>
        </w:rPr>
        <w:t>1991</w:t>
      </w:r>
      <w:r w:rsidR="00F36A51" w:rsidRPr="00B82071">
        <w:rPr>
          <w:rFonts w:asciiTheme="majorHAnsi" w:hAnsiTheme="majorHAnsi" w:cs="AGaramond-Regular"/>
        </w:rPr>
        <w:t xml:space="preserve">; </w:t>
      </w:r>
      <w:r w:rsidRPr="00B82071">
        <w:rPr>
          <w:rFonts w:asciiTheme="majorHAnsi" w:hAnsiTheme="majorHAnsi" w:cs="AGaramond-Regular"/>
          <w:b/>
          <w:bCs/>
        </w:rPr>
        <w:t>118</w:t>
      </w:r>
      <w:r w:rsidRPr="00B82071">
        <w:rPr>
          <w:rFonts w:asciiTheme="majorHAnsi" w:hAnsiTheme="majorHAnsi" w:cs="AGaramond-Regular"/>
        </w:rPr>
        <w:t>(1):</w:t>
      </w:r>
      <w:r w:rsidR="00963D90" w:rsidRPr="00B82071">
        <w:rPr>
          <w:rFonts w:asciiTheme="majorHAnsi" w:hAnsiTheme="majorHAnsi" w:cs="AGaramond-Regular"/>
        </w:rPr>
        <w:t xml:space="preserve"> </w:t>
      </w:r>
      <w:r w:rsidRPr="00B82071">
        <w:rPr>
          <w:rFonts w:asciiTheme="majorHAnsi" w:hAnsiTheme="majorHAnsi" w:cs="AGaramond-Regular"/>
        </w:rPr>
        <w:t>125–30. [MEDLINE: 1670783]</w:t>
      </w:r>
    </w:p>
    <w:p w14:paraId="4D16520F"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6C56F978"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Hyland 2006 </w:t>
      </w:r>
      <w:r w:rsidRPr="00B82071">
        <w:rPr>
          <w:rFonts w:asciiTheme="majorHAnsi" w:hAnsiTheme="majorHAnsi" w:cs="AGaramond-Regular"/>
          <w:b/>
          <w:bCs/>
          <w:i/>
          <w:iCs/>
        </w:rPr>
        <w:t>{published data only}</w:t>
      </w:r>
    </w:p>
    <w:p w14:paraId="5FAD5047" w14:textId="2B93E584"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Hyland MR, Webber-Gaffney A, Cohen L, Lichtman SW. Randomized controlled trial of calcaneal taping, sham taping, and plantar fascia stretching for the short-term management of plantar heel pain. </w:t>
      </w:r>
      <w:r w:rsidRPr="00B82071">
        <w:rPr>
          <w:rFonts w:asciiTheme="majorHAnsi" w:hAnsiTheme="majorHAnsi" w:cs="AGaramond-Regular"/>
          <w:i/>
          <w:iCs/>
        </w:rPr>
        <w:t>Journal of Orthopaedic</w:t>
      </w:r>
      <w:r w:rsidRPr="00B82071">
        <w:rPr>
          <w:rFonts w:asciiTheme="majorHAnsi" w:hAnsiTheme="majorHAnsi" w:cs="AGaramond-Regular"/>
        </w:rPr>
        <w:t xml:space="preserve"> </w:t>
      </w:r>
      <w:r w:rsidRPr="00B82071">
        <w:rPr>
          <w:rFonts w:asciiTheme="majorHAnsi" w:hAnsiTheme="majorHAnsi" w:cs="AGaramond-Regular"/>
          <w:i/>
          <w:iCs/>
        </w:rPr>
        <w:t xml:space="preserve">and Sports Physical Therapy </w:t>
      </w:r>
      <w:r w:rsidRPr="00B82071">
        <w:rPr>
          <w:rFonts w:asciiTheme="majorHAnsi" w:hAnsiTheme="majorHAnsi" w:cs="AGaramond-Regular"/>
        </w:rPr>
        <w:t>2006</w:t>
      </w:r>
      <w:r w:rsidR="00F36A51" w:rsidRPr="00B82071">
        <w:rPr>
          <w:rFonts w:asciiTheme="majorHAnsi" w:hAnsiTheme="majorHAnsi" w:cs="AGaramond-Regular"/>
        </w:rPr>
        <w:t xml:space="preserve">; </w:t>
      </w:r>
      <w:r w:rsidRPr="00B82071">
        <w:rPr>
          <w:rFonts w:asciiTheme="majorHAnsi" w:hAnsiTheme="majorHAnsi" w:cs="AGaramond-Regular"/>
          <w:b/>
          <w:bCs/>
        </w:rPr>
        <w:t>36</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364–71.</w:t>
      </w:r>
    </w:p>
    <w:p w14:paraId="16ED8BFD"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3220145F"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Hyman 1986 </w:t>
      </w:r>
      <w:r w:rsidRPr="00B82071">
        <w:rPr>
          <w:rFonts w:asciiTheme="majorHAnsi" w:hAnsiTheme="majorHAnsi" w:cs="AGaramond-Regular"/>
          <w:b/>
          <w:bCs/>
          <w:i/>
          <w:iCs/>
        </w:rPr>
        <w:t>{published data only}</w:t>
      </w:r>
    </w:p>
    <w:p w14:paraId="13BA417A" w14:textId="12463CB7"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Hyman GJ, Stanley RO, Burrows GD,Horne DJ. Treatment effectiveness of hypnosis and behaviour therapy in smoking cessation: a methodological refinement. </w:t>
      </w:r>
      <w:r w:rsidRPr="00B82071">
        <w:rPr>
          <w:rFonts w:asciiTheme="majorHAnsi" w:hAnsiTheme="majorHAnsi" w:cs="AGaramond-Regular"/>
          <w:i/>
          <w:iCs/>
        </w:rPr>
        <w:t>Addictive Behaviors</w:t>
      </w:r>
      <w:r w:rsidRPr="00B82071">
        <w:rPr>
          <w:rFonts w:asciiTheme="majorHAnsi" w:hAnsiTheme="majorHAnsi" w:cs="AGaramond-Regular"/>
        </w:rPr>
        <w:t xml:space="preserve"> 1986</w:t>
      </w:r>
      <w:r w:rsidR="00F36A51" w:rsidRPr="00B82071">
        <w:rPr>
          <w:rFonts w:asciiTheme="majorHAnsi" w:hAnsiTheme="majorHAnsi" w:cs="AGaramond-Regular"/>
        </w:rPr>
        <w:t xml:space="preserve">; </w:t>
      </w:r>
      <w:r w:rsidRPr="00B82071">
        <w:rPr>
          <w:rFonts w:asciiTheme="majorHAnsi" w:hAnsiTheme="majorHAnsi" w:cs="AGaramond-Regular"/>
          <w:b/>
          <w:bCs/>
        </w:rPr>
        <w:t>11</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355–65. [MEDLINE: 3812046]</w:t>
      </w:r>
    </w:p>
    <w:p w14:paraId="3FBA5695" w14:textId="77777777" w:rsidR="003C3B7B" w:rsidRPr="00B82071" w:rsidRDefault="003C3B7B" w:rsidP="009E442D">
      <w:pPr>
        <w:widowControl w:val="0"/>
        <w:autoSpaceDE w:val="0"/>
        <w:autoSpaceDN w:val="0"/>
        <w:adjustRightInd w:val="0"/>
        <w:spacing w:after="0"/>
        <w:rPr>
          <w:rFonts w:asciiTheme="majorHAnsi" w:hAnsiTheme="majorHAnsi" w:cs="AGaramond-Regular"/>
          <w:b/>
          <w:bCs/>
        </w:rPr>
      </w:pPr>
    </w:p>
    <w:p w14:paraId="0FAE9BD7"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Jacobs 1971 </w:t>
      </w:r>
      <w:r w:rsidRPr="00B82071">
        <w:rPr>
          <w:rFonts w:asciiTheme="majorHAnsi" w:hAnsiTheme="majorHAnsi" w:cs="AGaramond-Regular"/>
          <w:b/>
          <w:bCs/>
          <w:i/>
          <w:iCs/>
        </w:rPr>
        <w:t>{published data only}</w:t>
      </w:r>
    </w:p>
    <w:p w14:paraId="389D4C1D" w14:textId="0009C7E5"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Jacobs MA, Spilken AZ, Norman MM, Wohlberg GW, Knapp PH. Interaction of personality and treatment conditions associated with success in a smoking control program. </w:t>
      </w:r>
      <w:r w:rsidRPr="00B82071">
        <w:rPr>
          <w:rFonts w:asciiTheme="majorHAnsi" w:hAnsiTheme="majorHAnsi" w:cs="AGaramond-Regular"/>
          <w:i/>
          <w:iCs/>
        </w:rPr>
        <w:t xml:space="preserve">Psychosomatic Medicine </w:t>
      </w:r>
      <w:r w:rsidRPr="00B82071">
        <w:rPr>
          <w:rFonts w:asciiTheme="majorHAnsi" w:hAnsiTheme="majorHAnsi" w:cs="AGaramond-Regular"/>
        </w:rPr>
        <w:t>1971</w:t>
      </w:r>
      <w:r w:rsidR="00F36A51" w:rsidRPr="00B82071">
        <w:rPr>
          <w:rFonts w:asciiTheme="majorHAnsi" w:hAnsiTheme="majorHAnsi" w:cs="AGaramond-Regular"/>
        </w:rPr>
        <w:t xml:space="preserve">; </w:t>
      </w:r>
      <w:r w:rsidRPr="00B82071">
        <w:rPr>
          <w:rFonts w:asciiTheme="majorHAnsi" w:hAnsiTheme="majorHAnsi" w:cs="AGaramond-Regular"/>
          <w:b/>
          <w:bCs/>
        </w:rPr>
        <w:t>33</w:t>
      </w:r>
      <w:r w:rsidRPr="00B82071">
        <w:rPr>
          <w:rFonts w:asciiTheme="majorHAnsi" w:hAnsiTheme="majorHAnsi" w:cs="AGaramond-Regular"/>
        </w:rPr>
        <w:t>(6):</w:t>
      </w:r>
      <w:r w:rsidR="00963D90" w:rsidRPr="00B82071">
        <w:rPr>
          <w:rFonts w:asciiTheme="majorHAnsi" w:hAnsiTheme="majorHAnsi" w:cs="AGaramond-Regular"/>
        </w:rPr>
        <w:t xml:space="preserve"> </w:t>
      </w:r>
      <w:r w:rsidRPr="00B82071">
        <w:rPr>
          <w:rFonts w:asciiTheme="majorHAnsi" w:hAnsiTheme="majorHAnsi" w:cs="AGaramond-Regular"/>
        </w:rPr>
        <w:t>545–56. [MEDLINE: 5148984]</w:t>
      </w:r>
    </w:p>
    <w:p w14:paraId="057DD98B"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480F5747"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Jacobson 1978 </w:t>
      </w:r>
      <w:r w:rsidRPr="00B82071">
        <w:rPr>
          <w:rFonts w:asciiTheme="majorHAnsi" w:hAnsiTheme="majorHAnsi" w:cs="AGaramond-Regular"/>
          <w:b/>
          <w:bCs/>
          <w:i/>
          <w:iCs/>
        </w:rPr>
        <w:t>{published data only}</w:t>
      </w:r>
    </w:p>
    <w:p w14:paraId="0F9417F6" w14:textId="28668505"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Jacobson NS. Specific and nonspecific factors in the effectiveness of a behavioral approach to the treatment of marital discord. </w:t>
      </w:r>
      <w:r w:rsidRPr="00B82071">
        <w:rPr>
          <w:rFonts w:asciiTheme="majorHAnsi" w:hAnsiTheme="majorHAnsi" w:cs="AGaramond-Regular"/>
          <w:i/>
          <w:iCs/>
        </w:rPr>
        <w:t>Journal of Consulting and Clinical Psychology</w:t>
      </w:r>
      <w:r w:rsidRPr="00B82071">
        <w:rPr>
          <w:rFonts w:asciiTheme="majorHAnsi" w:hAnsiTheme="majorHAnsi" w:cs="AGaramond-Regular"/>
        </w:rPr>
        <w:t xml:space="preserve"> 1978</w:t>
      </w:r>
      <w:r w:rsidR="00F36A51" w:rsidRPr="00B82071">
        <w:rPr>
          <w:rFonts w:asciiTheme="majorHAnsi" w:hAnsiTheme="majorHAnsi" w:cs="AGaramond-Regular"/>
        </w:rPr>
        <w:t xml:space="preserve">; </w:t>
      </w:r>
      <w:r w:rsidRPr="00B82071">
        <w:rPr>
          <w:rFonts w:asciiTheme="majorHAnsi" w:hAnsiTheme="majorHAnsi" w:cs="AGaramond-Regular"/>
          <w:b/>
          <w:bCs/>
        </w:rPr>
        <w:t>46</w:t>
      </w:r>
      <w:r w:rsidRPr="00B82071">
        <w:rPr>
          <w:rFonts w:asciiTheme="majorHAnsi" w:hAnsiTheme="majorHAnsi" w:cs="AGaramond-Regular"/>
        </w:rPr>
        <w:t>(3):</w:t>
      </w:r>
      <w:r w:rsidR="00963D90" w:rsidRPr="00B82071">
        <w:rPr>
          <w:rFonts w:asciiTheme="majorHAnsi" w:hAnsiTheme="majorHAnsi" w:cs="AGaramond-Regular"/>
        </w:rPr>
        <w:t xml:space="preserve"> </w:t>
      </w:r>
      <w:r w:rsidRPr="00B82071">
        <w:rPr>
          <w:rFonts w:asciiTheme="majorHAnsi" w:hAnsiTheme="majorHAnsi" w:cs="AGaramond-Regular"/>
        </w:rPr>
        <w:t>442–52. [MEDLINE: 670488]</w:t>
      </w:r>
    </w:p>
    <w:p w14:paraId="47BE06A2" w14:textId="77777777" w:rsidR="009E442D" w:rsidRPr="00B82071" w:rsidRDefault="009E442D" w:rsidP="009E442D">
      <w:pPr>
        <w:widowControl w:val="0"/>
        <w:autoSpaceDE w:val="0"/>
        <w:autoSpaceDN w:val="0"/>
        <w:adjustRightInd w:val="0"/>
        <w:spacing w:after="0"/>
        <w:rPr>
          <w:rFonts w:asciiTheme="majorHAnsi" w:hAnsiTheme="majorHAnsi" w:cs="AGaramond-Regular"/>
        </w:rPr>
      </w:pPr>
    </w:p>
    <w:p w14:paraId="13423524" w14:textId="77777777" w:rsidR="00250594" w:rsidRPr="00B82071" w:rsidRDefault="00250594" w:rsidP="00250594">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Kaptchuk 2008 </w:t>
      </w:r>
      <w:r w:rsidRPr="00B82071">
        <w:rPr>
          <w:rFonts w:asciiTheme="majorHAnsi" w:hAnsiTheme="majorHAnsi" w:cs="AGaramond-Regular"/>
          <w:b/>
          <w:bCs/>
          <w:i/>
          <w:iCs/>
        </w:rPr>
        <w:t>{published data only}</w:t>
      </w:r>
    </w:p>
    <w:p w14:paraId="601160D2" w14:textId="7969E531"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Kaptchuk TJ, Kelley JM, Conboy LA, Davis RB, Kerr CE, Jacobsen EE, et al.</w:t>
      </w:r>
      <w:r w:rsidR="001D0D70" w:rsidRPr="00B82071">
        <w:rPr>
          <w:rFonts w:asciiTheme="majorHAnsi" w:hAnsiTheme="majorHAnsi" w:cs="AGaramond-Regular"/>
        </w:rPr>
        <w:t xml:space="preserve"> </w:t>
      </w:r>
      <w:r w:rsidRPr="00B82071">
        <w:rPr>
          <w:rFonts w:asciiTheme="majorHAnsi" w:hAnsiTheme="majorHAnsi" w:cs="AGaramond-Regular"/>
        </w:rPr>
        <w:t xml:space="preserve">Components of placebo effect: randomised controlled trial in patients with irritable bowel syndrome. </w:t>
      </w:r>
      <w:r w:rsidRPr="00B82071">
        <w:rPr>
          <w:rFonts w:asciiTheme="majorHAnsi" w:hAnsiTheme="majorHAnsi" w:cs="AGaramond-Regular"/>
          <w:i/>
          <w:iCs/>
        </w:rPr>
        <w:t xml:space="preserve">BMJ </w:t>
      </w:r>
      <w:r w:rsidRPr="00B82071">
        <w:rPr>
          <w:rFonts w:asciiTheme="majorHAnsi" w:hAnsiTheme="majorHAnsi" w:cs="AGaramond-Regular"/>
        </w:rPr>
        <w:t>2008</w:t>
      </w:r>
      <w:r w:rsidR="00F36A51" w:rsidRPr="00B82071">
        <w:rPr>
          <w:rFonts w:asciiTheme="majorHAnsi" w:hAnsiTheme="majorHAnsi" w:cs="AGaramond-Regular"/>
        </w:rPr>
        <w:t xml:space="preserve">; </w:t>
      </w:r>
      <w:r w:rsidRPr="00B82071">
        <w:rPr>
          <w:rFonts w:asciiTheme="majorHAnsi" w:hAnsiTheme="majorHAnsi" w:cs="AGaramond-Regular"/>
          <w:b/>
          <w:bCs/>
        </w:rPr>
        <w:t>online</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1–8.</w:t>
      </w:r>
    </w:p>
    <w:p w14:paraId="15BC4EAE"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74231C62"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Karst 2007 </w:t>
      </w:r>
      <w:r w:rsidRPr="00B82071">
        <w:rPr>
          <w:rFonts w:asciiTheme="majorHAnsi" w:hAnsiTheme="majorHAnsi" w:cs="AGaramond-Regular"/>
          <w:b/>
          <w:bCs/>
          <w:i/>
          <w:iCs/>
        </w:rPr>
        <w:t>{published data only}</w:t>
      </w:r>
    </w:p>
    <w:p w14:paraId="0204DE21" w14:textId="6E8A8973"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Karst M, Wintherhalter M, Münte S, Francki B, Hondronikos A, Eckardt A, et al.</w:t>
      </w:r>
      <w:r w:rsidR="001D0D70" w:rsidRPr="00B82071">
        <w:rPr>
          <w:rFonts w:asciiTheme="majorHAnsi" w:hAnsiTheme="majorHAnsi" w:cs="AGaramond-Regular"/>
        </w:rPr>
        <w:t xml:space="preserve"> </w:t>
      </w:r>
      <w:r w:rsidRPr="00B82071">
        <w:rPr>
          <w:rFonts w:asciiTheme="majorHAnsi" w:hAnsiTheme="majorHAnsi" w:cs="AGaramond-Regular"/>
        </w:rPr>
        <w:t xml:space="preserve">Auricular acupuncture for dental anxiety: a randomized controlled trial. </w:t>
      </w:r>
      <w:r w:rsidRPr="00B82071">
        <w:rPr>
          <w:rFonts w:asciiTheme="majorHAnsi" w:hAnsiTheme="majorHAnsi" w:cs="AGaramond-Regular"/>
          <w:i/>
          <w:iCs/>
        </w:rPr>
        <w:t>Anesthesia &amp;</w:t>
      </w:r>
      <w:r w:rsidRPr="00B82071">
        <w:rPr>
          <w:rFonts w:asciiTheme="majorHAnsi" w:hAnsiTheme="majorHAnsi" w:cs="AGaramond-Regular"/>
        </w:rPr>
        <w:t xml:space="preserve"> </w:t>
      </w:r>
      <w:r w:rsidRPr="00B82071">
        <w:rPr>
          <w:rFonts w:asciiTheme="majorHAnsi" w:hAnsiTheme="majorHAnsi" w:cs="AGaramond-Regular"/>
          <w:i/>
          <w:iCs/>
        </w:rPr>
        <w:t xml:space="preserve">Analgesia </w:t>
      </w:r>
      <w:r w:rsidRPr="00B82071">
        <w:rPr>
          <w:rFonts w:asciiTheme="majorHAnsi" w:hAnsiTheme="majorHAnsi" w:cs="AGaramond-Regular"/>
        </w:rPr>
        <w:t>2007</w:t>
      </w:r>
      <w:r w:rsidR="00F36A51" w:rsidRPr="00B82071">
        <w:rPr>
          <w:rFonts w:asciiTheme="majorHAnsi" w:hAnsiTheme="majorHAnsi" w:cs="AGaramond-Regular"/>
        </w:rPr>
        <w:t xml:space="preserve">; </w:t>
      </w:r>
      <w:r w:rsidRPr="00B82071">
        <w:rPr>
          <w:rFonts w:asciiTheme="majorHAnsi" w:hAnsiTheme="majorHAnsi" w:cs="AGaramond-Regular"/>
          <w:b/>
          <w:bCs/>
        </w:rPr>
        <w:t>104</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295–300.</w:t>
      </w:r>
    </w:p>
    <w:p w14:paraId="0FCA5BA7"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612AC9F8"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Karunakaran 1997 </w:t>
      </w:r>
      <w:r w:rsidRPr="00B82071">
        <w:rPr>
          <w:rFonts w:asciiTheme="majorHAnsi" w:hAnsiTheme="majorHAnsi" w:cs="AGaramond-Regular"/>
          <w:b/>
          <w:bCs/>
          <w:i/>
          <w:iCs/>
        </w:rPr>
        <w:t>{published and unpublished data}</w:t>
      </w:r>
    </w:p>
    <w:p w14:paraId="419317B2" w14:textId="07854299"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Karunakaran S, Hammersley MS, Morris RC, Turner RC, et al.The fasting hyperglycaemia study: III. Randomized controlled trial of sulfonylurea therapy in subjects with increased but not diabetic fasting plasma glucose. </w:t>
      </w:r>
      <w:r w:rsidRPr="00B82071">
        <w:rPr>
          <w:rFonts w:asciiTheme="majorHAnsi" w:hAnsiTheme="majorHAnsi" w:cs="AGaramond-Regular"/>
          <w:i/>
          <w:iCs/>
        </w:rPr>
        <w:t xml:space="preserve">Metabolism </w:t>
      </w:r>
      <w:r w:rsidRPr="00B82071">
        <w:rPr>
          <w:rFonts w:asciiTheme="majorHAnsi" w:hAnsiTheme="majorHAnsi" w:cs="AGaramond-Regular"/>
        </w:rPr>
        <w:t>1997</w:t>
      </w:r>
      <w:r w:rsidR="00F36A51" w:rsidRPr="00B82071">
        <w:rPr>
          <w:rFonts w:asciiTheme="majorHAnsi" w:hAnsiTheme="majorHAnsi" w:cs="AGaramond-Regular"/>
        </w:rPr>
        <w:t xml:space="preserve">; </w:t>
      </w:r>
      <w:r w:rsidRPr="00B82071">
        <w:rPr>
          <w:rFonts w:asciiTheme="majorHAnsi" w:hAnsiTheme="majorHAnsi" w:cs="AGaramond-Regular"/>
          <w:b/>
          <w:bCs/>
        </w:rPr>
        <w:t>46</w:t>
      </w:r>
      <w:r w:rsidRPr="00B82071">
        <w:rPr>
          <w:rFonts w:asciiTheme="majorHAnsi" w:hAnsiTheme="majorHAnsi" w:cs="AGaramond-Regular"/>
        </w:rPr>
        <w:t>(12,suppl 1):</w:t>
      </w:r>
      <w:r w:rsidR="00963D90" w:rsidRPr="00B82071">
        <w:rPr>
          <w:rFonts w:asciiTheme="majorHAnsi" w:hAnsiTheme="majorHAnsi" w:cs="AGaramond-Regular"/>
        </w:rPr>
        <w:t xml:space="preserve"> </w:t>
      </w:r>
      <w:r w:rsidRPr="00B82071">
        <w:rPr>
          <w:rFonts w:asciiTheme="majorHAnsi" w:hAnsiTheme="majorHAnsi" w:cs="AGaramond-Regular"/>
        </w:rPr>
        <w:t>56–60. [MEDLINE: 9439561]</w:t>
      </w:r>
    </w:p>
    <w:p w14:paraId="4300D105"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115F7FFD"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Kendall 1979 </w:t>
      </w:r>
      <w:r w:rsidRPr="00B82071">
        <w:rPr>
          <w:rFonts w:asciiTheme="majorHAnsi" w:hAnsiTheme="majorHAnsi" w:cs="AGaramond-Regular"/>
          <w:b/>
          <w:bCs/>
          <w:i/>
          <w:iCs/>
        </w:rPr>
        <w:t>{published data only}</w:t>
      </w:r>
    </w:p>
    <w:p w14:paraId="17BDD837" w14:textId="039508F5"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Kendall PC, Williams L, Pechacek TF, Graham LE, Shisslak C, Herzoff N. Cognitive-behavioral and patient education interventions in cardiac catheterization procedures: the Palo Alto medical psychology project. </w:t>
      </w:r>
      <w:r w:rsidRPr="00B82071">
        <w:rPr>
          <w:rFonts w:asciiTheme="majorHAnsi" w:hAnsiTheme="majorHAnsi" w:cs="AGaramond-Regular"/>
          <w:i/>
          <w:iCs/>
        </w:rPr>
        <w:t>Journal of Consulting</w:t>
      </w:r>
      <w:r w:rsidRPr="00B82071">
        <w:rPr>
          <w:rFonts w:asciiTheme="majorHAnsi" w:hAnsiTheme="majorHAnsi" w:cs="AGaramond-Regular"/>
        </w:rPr>
        <w:t xml:space="preserve"> </w:t>
      </w:r>
      <w:r w:rsidRPr="00B82071">
        <w:rPr>
          <w:rFonts w:asciiTheme="majorHAnsi" w:hAnsiTheme="majorHAnsi" w:cs="AGaramond-Regular"/>
          <w:i/>
          <w:iCs/>
        </w:rPr>
        <w:t xml:space="preserve">and Clinical Psychology </w:t>
      </w:r>
      <w:r w:rsidRPr="00B82071">
        <w:rPr>
          <w:rFonts w:asciiTheme="majorHAnsi" w:hAnsiTheme="majorHAnsi" w:cs="AGaramond-Regular"/>
        </w:rPr>
        <w:t>1979</w:t>
      </w:r>
      <w:r w:rsidR="00F36A51" w:rsidRPr="00B82071">
        <w:rPr>
          <w:rFonts w:asciiTheme="majorHAnsi" w:hAnsiTheme="majorHAnsi" w:cs="AGaramond-Regular"/>
        </w:rPr>
        <w:t xml:space="preserve">; </w:t>
      </w:r>
      <w:r w:rsidRPr="00B82071">
        <w:rPr>
          <w:rFonts w:asciiTheme="majorHAnsi" w:hAnsiTheme="majorHAnsi" w:cs="AGaramond-Regular"/>
          <w:b/>
          <w:bCs/>
        </w:rPr>
        <w:t>47</w:t>
      </w:r>
      <w:r w:rsidRPr="00B82071">
        <w:rPr>
          <w:rFonts w:asciiTheme="majorHAnsi" w:hAnsiTheme="majorHAnsi" w:cs="AGaramond-Regular"/>
        </w:rPr>
        <w:t>(1):</w:t>
      </w:r>
      <w:r w:rsidR="00963D90" w:rsidRPr="00B82071">
        <w:rPr>
          <w:rFonts w:asciiTheme="majorHAnsi" w:hAnsiTheme="majorHAnsi" w:cs="AGaramond-Regular"/>
        </w:rPr>
        <w:t xml:space="preserve"> </w:t>
      </w:r>
      <w:r w:rsidRPr="00B82071">
        <w:rPr>
          <w:rFonts w:asciiTheme="majorHAnsi" w:hAnsiTheme="majorHAnsi" w:cs="AGaramond-Regular"/>
        </w:rPr>
        <w:t>49–58. [MEDLINE: 429666]</w:t>
      </w:r>
    </w:p>
    <w:p w14:paraId="691C7E82"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052E3AD7"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Kerr 2003 </w:t>
      </w:r>
      <w:r w:rsidRPr="00B82071">
        <w:rPr>
          <w:rFonts w:asciiTheme="majorHAnsi" w:hAnsiTheme="majorHAnsi" w:cs="AGaramond-Regular"/>
          <w:b/>
          <w:bCs/>
          <w:i/>
          <w:iCs/>
        </w:rPr>
        <w:t>{published data only}</w:t>
      </w:r>
    </w:p>
    <w:p w14:paraId="5993F603" w14:textId="7E4A4DBB"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Kerr AR, Drexel CA, Spielman AI. The efficacy and safety of 50 mg penicillin G potassium troches for recurrent aphthous ulcers. </w:t>
      </w:r>
      <w:r w:rsidRPr="00B82071">
        <w:rPr>
          <w:rFonts w:asciiTheme="majorHAnsi" w:hAnsiTheme="majorHAnsi" w:cs="AGaramond-Regular"/>
          <w:i/>
          <w:iCs/>
        </w:rPr>
        <w:t xml:space="preserve">Oral Surgery, Oral Medicine, Oral Pathology, Oral Radiology &amp; Endodontics </w:t>
      </w:r>
      <w:r w:rsidRPr="00B82071">
        <w:rPr>
          <w:rFonts w:asciiTheme="majorHAnsi" w:hAnsiTheme="majorHAnsi" w:cs="AGaramond-Regular"/>
        </w:rPr>
        <w:t>2003</w:t>
      </w:r>
      <w:r w:rsidR="00F36A51" w:rsidRPr="00B82071">
        <w:rPr>
          <w:rFonts w:asciiTheme="majorHAnsi" w:hAnsiTheme="majorHAnsi" w:cs="AGaramond-Regular"/>
        </w:rPr>
        <w:t xml:space="preserve">; </w:t>
      </w:r>
      <w:r w:rsidRPr="00B82071">
        <w:rPr>
          <w:rFonts w:asciiTheme="majorHAnsi" w:hAnsiTheme="majorHAnsi" w:cs="AGaramond-Regular"/>
          <w:b/>
          <w:bCs/>
        </w:rPr>
        <w:t>96</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685–94.</w:t>
      </w:r>
    </w:p>
    <w:p w14:paraId="1C51BBDD"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06A0E0E9"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Killeen 2004 </w:t>
      </w:r>
      <w:r w:rsidRPr="00B82071">
        <w:rPr>
          <w:rFonts w:asciiTheme="majorHAnsi" w:hAnsiTheme="majorHAnsi" w:cs="AGaramond-Regular"/>
          <w:b/>
          <w:bCs/>
          <w:i/>
          <w:iCs/>
        </w:rPr>
        <w:t>{published data only}</w:t>
      </w:r>
    </w:p>
    <w:p w14:paraId="64E0F307" w14:textId="19737B35"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Killeen TK, Brady KT, Gold PB, Simpson KN, Faldowski RA, Tyson C, Anton RF. Effectiveness of naltrexone in a community treatment program. </w:t>
      </w:r>
      <w:r w:rsidRPr="00B82071">
        <w:rPr>
          <w:rFonts w:asciiTheme="majorHAnsi" w:hAnsiTheme="majorHAnsi" w:cs="AGaramond-Regular"/>
          <w:i/>
          <w:iCs/>
        </w:rPr>
        <w:t xml:space="preserve">Alcoholism, Clinical and Experimental Research </w:t>
      </w:r>
      <w:r w:rsidRPr="00B82071">
        <w:rPr>
          <w:rFonts w:asciiTheme="majorHAnsi" w:hAnsiTheme="majorHAnsi" w:cs="AGaramond-Regular"/>
        </w:rPr>
        <w:t>2004</w:t>
      </w:r>
      <w:r w:rsidR="00F36A51" w:rsidRPr="00B82071">
        <w:rPr>
          <w:rFonts w:asciiTheme="majorHAnsi" w:hAnsiTheme="majorHAnsi" w:cs="AGaramond-Regular"/>
        </w:rPr>
        <w:t xml:space="preserve">; </w:t>
      </w:r>
      <w:r w:rsidRPr="00B82071">
        <w:rPr>
          <w:rFonts w:asciiTheme="majorHAnsi" w:hAnsiTheme="majorHAnsi" w:cs="AGaramond-Regular"/>
          <w:b/>
          <w:bCs/>
        </w:rPr>
        <w:t>28</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1710–7.</w:t>
      </w:r>
    </w:p>
    <w:p w14:paraId="39394D8D" w14:textId="77777777" w:rsidR="009E442D" w:rsidRPr="00B82071" w:rsidRDefault="009E442D" w:rsidP="009E442D">
      <w:pPr>
        <w:widowControl w:val="0"/>
        <w:autoSpaceDE w:val="0"/>
        <w:autoSpaceDN w:val="0"/>
        <w:adjustRightInd w:val="0"/>
        <w:spacing w:after="0"/>
        <w:rPr>
          <w:rFonts w:asciiTheme="majorHAnsi" w:hAnsiTheme="majorHAnsi" w:cs="AGaramond-Regular"/>
        </w:rPr>
      </w:pPr>
    </w:p>
    <w:p w14:paraId="351B6B41" w14:textId="77777777" w:rsidR="002641A1" w:rsidRPr="00B82071" w:rsidRDefault="002641A1" w:rsidP="002641A1">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Killen 1990 </w:t>
      </w:r>
      <w:r w:rsidRPr="00B82071">
        <w:rPr>
          <w:rFonts w:asciiTheme="majorHAnsi" w:hAnsiTheme="majorHAnsi" w:cs="AGaramond-Regular"/>
          <w:b/>
          <w:bCs/>
          <w:i/>
          <w:iCs/>
        </w:rPr>
        <w:t>{published data only}</w:t>
      </w:r>
    </w:p>
    <w:p w14:paraId="6660F269" w14:textId="1F868758"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Killen JD, Fortmann SP, Newman B, Vardy A. Evaluation of a treatment approach combining nicotine gum with self-guided behavioural treatments for smoking relapse prevention. </w:t>
      </w:r>
      <w:r w:rsidRPr="00B82071">
        <w:rPr>
          <w:rFonts w:asciiTheme="majorHAnsi" w:hAnsiTheme="majorHAnsi" w:cs="AGaramond-Regular"/>
          <w:i/>
          <w:iCs/>
        </w:rPr>
        <w:t>Journal of Consulting and Clinical Psychology</w:t>
      </w:r>
      <w:r w:rsidRPr="00B82071">
        <w:rPr>
          <w:rFonts w:asciiTheme="majorHAnsi" w:hAnsiTheme="majorHAnsi" w:cs="AGaramond-Regular"/>
        </w:rPr>
        <w:t xml:space="preserve"> 1990</w:t>
      </w:r>
      <w:r w:rsidR="00F36A51" w:rsidRPr="00B82071">
        <w:rPr>
          <w:rFonts w:asciiTheme="majorHAnsi" w:hAnsiTheme="majorHAnsi" w:cs="AGaramond-Regular"/>
        </w:rPr>
        <w:t xml:space="preserve">; </w:t>
      </w:r>
      <w:r w:rsidRPr="00B82071">
        <w:rPr>
          <w:rFonts w:asciiTheme="majorHAnsi" w:hAnsiTheme="majorHAnsi" w:cs="AGaramond-Regular"/>
          <w:b/>
          <w:bCs/>
        </w:rPr>
        <w:t>58</w:t>
      </w:r>
      <w:r w:rsidRPr="00B82071">
        <w:rPr>
          <w:rFonts w:asciiTheme="majorHAnsi" w:hAnsiTheme="majorHAnsi" w:cs="AGaramond-Regular"/>
        </w:rPr>
        <w:t>(1):</w:t>
      </w:r>
      <w:r w:rsidR="00963D90" w:rsidRPr="00B82071">
        <w:rPr>
          <w:rFonts w:asciiTheme="majorHAnsi" w:hAnsiTheme="majorHAnsi" w:cs="AGaramond-Regular"/>
        </w:rPr>
        <w:t xml:space="preserve"> </w:t>
      </w:r>
      <w:r w:rsidRPr="00B82071">
        <w:rPr>
          <w:rFonts w:asciiTheme="majorHAnsi" w:hAnsiTheme="majorHAnsi" w:cs="AGaramond-Regular"/>
        </w:rPr>
        <w:t>85–92. [MEDLINE: 2319049]</w:t>
      </w:r>
    </w:p>
    <w:p w14:paraId="30409E55"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3A06E3D8"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Kilmann 1987 </w:t>
      </w:r>
      <w:r w:rsidRPr="00B82071">
        <w:rPr>
          <w:rFonts w:asciiTheme="majorHAnsi" w:hAnsiTheme="majorHAnsi" w:cs="AGaramond-Regular"/>
          <w:b/>
          <w:bCs/>
          <w:i/>
          <w:iCs/>
        </w:rPr>
        <w:t>{published data only}</w:t>
      </w:r>
    </w:p>
    <w:p w14:paraId="355F9B74" w14:textId="53C7FC55"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Kilman PR, Milan RJ, Boland JP, Nankin HR, Davidson E, West MO, et al.</w:t>
      </w:r>
      <w:r w:rsidR="001D0D70" w:rsidRPr="00B82071">
        <w:rPr>
          <w:rFonts w:asciiTheme="majorHAnsi" w:hAnsiTheme="majorHAnsi" w:cs="AGaramond-Regular"/>
        </w:rPr>
        <w:t xml:space="preserve"> </w:t>
      </w:r>
      <w:r w:rsidRPr="00B82071">
        <w:rPr>
          <w:rFonts w:asciiTheme="majorHAnsi" w:hAnsiTheme="majorHAnsi" w:cs="AGaramond-Regular"/>
        </w:rPr>
        <w:t xml:space="preserve">Group treatment of secondary erectile dysfunction. </w:t>
      </w:r>
      <w:r w:rsidRPr="00B82071">
        <w:rPr>
          <w:rFonts w:asciiTheme="majorHAnsi" w:hAnsiTheme="majorHAnsi" w:cs="AGaramond-Regular"/>
          <w:i/>
          <w:iCs/>
        </w:rPr>
        <w:t xml:space="preserve">Journal of Sex &amp; Marital Therapy </w:t>
      </w:r>
      <w:r w:rsidRPr="00B82071">
        <w:rPr>
          <w:rFonts w:asciiTheme="majorHAnsi" w:hAnsiTheme="majorHAnsi" w:cs="AGaramond-Regular"/>
        </w:rPr>
        <w:t>1987</w:t>
      </w:r>
      <w:r w:rsidR="00F36A51" w:rsidRPr="00B82071">
        <w:rPr>
          <w:rFonts w:asciiTheme="majorHAnsi" w:hAnsiTheme="majorHAnsi" w:cs="AGaramond-Regular"/>
        </w:rPr>
        <w:t xml:space="preserve">; </w:t>
      </w:r>
      <w:r w:rsidRPr="00B82071">
        <w:rPr>
          <w:rFonts w:asciiTheme="majorHAnsi" w:hAnsiTheme="majorHAnsi" w:cs="AGaramond-Regular"/>
          <w:b/>
          <w:bCs/>
        </w:rPr>
        <w:t>13</w:t>
      </w:r>
      <w:r w:rsidRPr="00B82071">
        <w:rPr>
          <w:rFonts w:asciiTheme="majorHAnsi" w:hAnsiTheme="majorHAnsi" w:cs="AGaramond-Regular"/>
        </w:rPr>
        <w:t>: 168–82.</w:t>
      </w:r>
    </w:p>
    <w:p w14:paraId="2FDB7DA5"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126FE7E1"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Klerman 1974 </w:t>
      </w:r>
      <w:r w:rsidRPr="00B82071">
        <w:rPr>
          <w:rFonts w:asciiTheme="majorHAnsi" w:hAnsiTheme="majorHAnsi" w:cs="AGaramond-Regular"/>
          <w:b/>
          <w:bCs/>
          <w:i/>
          <w:iCs/>
        </w:rPr>
        <w:t>{published data only}</w:t>
      </w:r>
    </w:p>
    <w:p w14:paraId="6A1F5A68" w14:textId="4682B5D5" w:rsidR="009E442D" w:rsidRPr="00B82071" w:rsidRDefault="009E442D" w:rsidP="009E442D">
      <w:pPr>
        <w:widowControl w:val="0"/>
        <w:autoSpaceDE w:val="0"/>
        <w:autoSpaceDN w:val="0"/>
        <w:adjustRightInd w:val="0"/>
        <w:spacing w:after="0"/>
        <w:rPr>
          <w:rFonts w:asciiTheme="majorHAnsi" w:hAnsiTheme="majorHAnsi" w:cs="AGaramond-Regular"/>
          <w:i/>
          <w:iCs/>
        </w:rPr>
      </w:pPr>
      <w:r w:rsidRPr="00B82071">
        <w:rPr>
          <w:rFonts w:asciiTheme="majorHAnsi" w:hAnsiTheme="majorHAnsi" w:cs="AGaramond-Regular"/>
        </w:rPr>
        <w:t xml:space="preserve">Klerman GL, DiMascio A, Weisman M, Prusoff B. Treatment of depression by drugs and psychotherapy. </w:t>
      </w:r>
      <w:r w:rsidRPr="00B82071">
        <w:rPr>
          <w:rFonts w:asciiTheme="majorHAnsi" w:hAnsiTheme="majorHAnsi" w:cs="AGaramond-Regular"/>
          <w:i/>
          <w:iCs/>
        </w:rPr>
        <w:t xml:space="preserve">The American  Journal of Psychiatry </w:t>
      </w:r>
      <w:r w:rsidRPr="00B82071">
        <w:rPr>
          <w:rFonts w:asciiTheme="majorHAnsi" w:hAnsiTheme="majorHAnsi" w:cs="AGaramond-Regular"/>
        </w:rPr>
        <w:t>1974</w:t>
      </w:r>
      <w:r w:rsidR="00F36A51" w:rsidRPr="00B82071">
        <w:rPr>
          <w:rFonts w:asciiTheme="majorHAnsi" w:hAnsiTheme="majorHAnsi" w:cs="AGaramond-Regular"/>
        </w:rPr>
        <w:t xml:space="preserve">; </w:t>
      </w:r>
      <w:r w:rsidRPr="00B82071">
        <w:rPr>
          <w:rFonts w:asciiTheme="majorHAnsi" w:hAnsiTheme="majorHAnsi" w:cs="AGaramond-Regular"/>
          <w:b/>
          <w:bCs/>
        </w:rPr>
        <w:t>131</w:t>
      </w:r>
      <w:r w:rsidRPr="00B82071">
        <w:rPr>
          <w:rFonts w:asciiTheme="majorHAnsi" w:hAnsiTheme="majorHAnsi" w:cs="AGaramond-Regular"/>
        </w:rPr>
        <w:t>(2):</w:t>
      </w:r>
      <w:r w:rsidR="00963D90" w:rsidRPr="00B82071">
        <w:rPr>
          <w:rFonts w:asciiTheme="majorHAnsi" w:hAnsiTheme="majorHAnsi" w:cs="AGaramond-Regular"/>
        </w:rPr>
        <w:t xml:space="preserve"> </w:t>
      </w:r>
      <w:r w:rsidRPr="00B82071">
        <w:rPr>
          <w:rFonts w:asciiTheme="majorHAnsi" w:hAnsiTheme="majorHAnsi" w:cs="AGaramond-Regular"/>
        </w:rPr>
        <w:t>186–91.</w:t>
      </w:r>
      <w:r w:rsidRPr="00B82071">
        <w:rPr>
          <w:rFonts w:asciiTheme="majorHAnsi" w:hAnsiTheme="majorHAnsi" w:cs="AGaramond-Regular"/>
          <w:i/>
          <w:iCs/>
        </w:rPr>
        <w:t xml:space="preserve"> </w:t>
      </w:r>
      <w:r w:rsidRPr="00B82071">
        <w:rPr>
          <w:rFonts w:asciiTheme="majorHAnsi" w:hAnsiTheme="majorHAnsi" w:cs="AGaramond-Regular"/>
        </w:rPr>
        <w:t>[MEDLINE: 4587807]</w:t>
      </w:r>
    </w:p>
    <w:p w14:paraId="373754BD"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60BAB811"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Kober 2002 </w:t>
      </w:r>
      <w:r w:rsidRPr="00B82071">
        <w:rPr>
          <w:rFonts w:asciiTheme="majorHAnsi" w:hAnsiTheme="majorHAnsi" w:cs="AGaramond-Regular"/>
          <w:b/>
          <w:bCs/>
          <w:i/>
          <w:iCs/>
        </w:rPr>
        <w:t>{published data only}</w:t>
      </w:r>
    </w:p>
    <w:p w14:paraId="7634431B" w14:textId="3A2836F3"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Kober A, Scheck T, Greher M, Lieba F, Fleischhackl R, Fleischhackl S, et al.</w:t>
      </w:r>
      <w:r w:rsidR="001D0D70" w:rsidRPr="00B82071">
        <w:rPr>
          <w:rFonts w:asciiTheme="majorHAnsi" w:hAnsiTheme="majorHAnsi" w:cs="AGaramond-Regular"/>
        </w:rPr>
        <w:t xml:space="preserve"> </w:t>
      </w:r>
      <w:r w:rsidRPr="00B82071">
        <w:rPr>
          <w:rFonts w:asciiTheme="majorHAnsi" w:hAnsiTheme="majorHAnsi" w:cs="AGaramond-Regular"/>
        </w:rPr>
        <w:t xml:space="preserve">Prehospital analgesia with acupressure in victims of minor trauma: a prospective, randomized, double-blinded trial. </w:t>
      </w:r>
      <w:r w:rsidRPr="00B82071">
        <w:rPr>
          <w:rFonts w:asciiTheme="majorHAnsi" w:hAnsiTheme="majorHAnsi" w:cs="AGaramond-Regular"/>
          <w:i/>
          <w:iCs/>
        </w:rPr>
        <w:t xml:space="preserve">Anesthesia and Analgesia </w:t>
      </w:r>
      <w:r w:rsidRPr="00B82071">
        <w:rPr>
          <w:rFonts w:asciiTheme="majorHAnsi" w:hAnsiTheme="majorHAnsi" w:cs="AGaramond-Regular"/>
        </w:rPr>
        <w:t>2002</w:t>
      </w:r>
      <w:r w:rsidR="00F36A51" w:rsidRPr="00B82071">
        <w:rPr>
          <w:rFonts w:asciiTheme="majorHAnsi" w:hAnsiTheme="majorHAnsi" w:cs="AGaramond-Regular"/>
        </w:rPr>
        <w:t xml:space="preserve">; </w:t>
      </w:r>
      <w:r w:rsidRPr="00B82071">
        <w:rPr>
          <w:rFonts w:asciiTheme="majorHAnsi" w:hAnsiTheme="majorHAnsi" w:cs="AGaramond-Regular"/>
          <w:b/>
          <w:bCs/>
        </w:rPr>
        <w:t>95</w:t>
      </w:r>
      <w:r w:rsidRPr="00B82071">
        <w:rPr>
          <w:rFonts w:asciiTheme="majorHAnsi" w:hAnsiTheme="majorHAnsi" w:cs="AGaramond-Regular"/>
        </w:rPr>
        <w:t>: 723–7.</w:t>
      </w:r>
    </w:p>
    <w:p w14:paraId="277480D9" w14:textId="77777777" w:rsidR="00AF261A" w:rsidRPr="00B82071" w:rsidRDefault="00AF261A" w:rsidP="009E442D">
      <w:pPr>
        <w:widowControl w:val="0"/>
        <w:autoSpaceDE w:val="0"/>
        <w:autoSpaceDN w:val="0"/>
        <w:adjustRightInd w:val="0"/>
        <w:spacing w:after="0"/>
        <w:rPr>
          <w:rFonts w:asciiTheme="majorHAnsi" w:hAnsiTheme="majorHAnsi" w:cs="AGaramond-Regular"/>
          <w:b/>
          <w:bCs/>
        </w:rPr>
      </w:pPr>
    </w:p>
    <w:p w14:paraId="5A5252BA"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Kotani 2001 </w:t>
      </w:r>
      <w:r w:rsidRPr="00B82071">
        <w:rPr>
          <w:rFonts w:asciiTheme="majorHAnsi" w:hAnsiTheme="majorHAnsi" w:cs="AGaramond-Regular"/>
          <w:b/>
          <w:bCs/>
          <w:i/>
          <w:iCs/>
        </w:rPr>
        <w:t>{published data only}</w:t>
      </w:r>
    </w:p>
    <w:p w14:paraId="233C9F36" w14:textId="61143842"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Kotani N, Kushikata T, Suzuki A, Hashimoto H, Muraoka M, Matsuki A. Insertion of intradermal needles into painful points provides analgesia for intractable abdominal scar pain. </w:t>
      </w:r>
      <w:r w:rsidRPr="00B82071">
        <w:rPr>
          <w:rFonts w:asciiTheme="majorHAnsi" w:hAnsiTheme="majorHAnsi" w:cs="AGaramond-Regular"/>
          <w:i/>
          <w:iCs/>
        </w:rPr>
        <w:t xml:space="preserve">Regional Anesthesia and Pain Medicine </w:t>
      </w:r>
      <w:r w:rsidRPr="00B82071">
        <w:rPr>
          <w:rFonts w:asciiTheme="majorHAnsi" w:hAnsiTheme="majorHAnsi" w:cs="AGaramond-Regular"/>
        </w:rPr>
        <w:t>2001</w:t>
      </w:r>
      <w:r w:rsidR="00F36A51" w:rsidRPr="00B82071">
        <w:rPr>
          <w:rFonts w:asciiTheme="majorHAnsi" w:hAnsiTheme="majorHAnsi" w:cs="AGaramond-Regular"/>
        </w:rPr>
        <w:t xml:space="preserve">; </w:t>
      </w:r>
      <w:r w:rsidRPr="00B82071">
        <w:rPr>
          <w:rFonts w:asciiTheme="majorHAnsi" w:hAnsiTheme="majorHAnsi" w:cs="AGaramond-Regular"/>
          <w:b/>
          <w:bCs/>
        </w:rPr>
        <w:t>26</w:t>
      </w:r>
      <w:r w:rsidRPr="00B82071">
        <w:rPr>
          <w:rFonts w:asciiTheme="majorHAnsi" w:hAnsiTheme="majorHAnsi" w:cs="AGaramond-Regular"/>
        </w:rPr>
        <w:t>: 532–8.</w:t>
      </w:r>
    </w:p>
    <w:p w14:paraId="67B494D6"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15BEB4C1"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Lander 1993 </w:t>
      </w:r>
      <w:r w:rsidRPr="00B82071">
        <w:rPr>
          <w:rFonts w:asciiTheme="majorHAnsi" w:hAnsiTheme="majorHAnsi" w:cs="AGaramond-Regular"/>
          <w:b/>
          <w:bCs/>
          <w:i/>
          <w:iCs/>
        </w:rPr>
        <w:t>{published data only}</w:t>
      </w:r>
    </w:p>
    <w:p w14:paraId="50290FE0" w14:textId="26EADE58"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Lander J, Fowler-Kerry S. TENS for children’s procedural pain. </w:t>
      </w:r>
      <w:r w:rsidRPr="00B82071">
        <w:rPr>
          <w:rFonts w:asciiTheme="majorHAnsi" w:hAnsiTheme="majorHAnsi" w:cs="AGaramond-Regular"/>
          <w:i/>
          <w:iCs/>
        </w:rPr>
        <w:t xml:space="preserve">Pain </w:t>
      </w:r>
      <w:r w:rsidRPr="00B82071">
        <w:rPr>
          <w:rFonts w:asciiTheme="majorHAnsi" w:hAnsiTheme="majorHAnsi" w:cs="AGaramond-Regular"/>
        </w:rPr>
        <w:t>1993</w:t>
      </w:r>
      <w:r w:rsidR="00F36A51" w:rsidRPr="00B82071">
        <w:rPr>
          <w:rFonts w:asciiTheme="majorHAnsi" w:hAnsiTheme="majorHAnsi" w:cs="AGaramond-Regular"/>
        </w:rPr>
        <w:t xml:space="preserve">; </w:t>
      </w:r>
      <w:r w:rsidRPr="00B82071">
        <w:rPr>
          <w:rFonts w:asciiTheme="majorHAnsi" w:hAnsiTheme="majorHAnsi" w:cs="AGaramond-Regular"/>
          <w:b/>
          <w:bCs/>
        </w:rPr>
        <w:t>52</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209–16. [MEDLINE: 8455969]</w:t>
      </w:r>
    </w:p>
    <w:p w14:paraId="18C05CAD" w14:textId="77777777" w:rsidR="00CA6478" w:rsidRPr="00B82071" w:rsidRDefault="00CA6478" w:rsidP="009E442D">
      <w:pPr>
        <w:widowControl w:val="0"/>
        <w:autoSpaceDE w:val="0"/>
        <w:autoSpaceDN w:val="0"/>
        <w:adjustRightInd w:val="0"/>
        <w:spacing w:after="0"/>
        <w:rPr>
          <w:rFonts w:asciiTheme="majorHAnsi" w:hAnsiTheme="majorHAnsi" w:cs="AGaramond-Regular"/>
          <w:b/>
          <w:bCs/>
        </w:rPr>
      </w:pPr>
    </w:p>
    <w:p w14:paraId="5373AF80"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Leibing 2002 </w:t>
      </w:r>
      <w:r w:rsidRPr="00B82071">
        <w:rPr>
          <w:rFonts w:asciiTheme="majorHAnsi" w:hAnsiTheme="majorHAnsi" w:cs="AGaramond-Regular"/>
          <w:b/>
          <w:bCs/>
          <w:i/>
          <w:iCs/>
        </w:rPr>
        <w:t>{published data only}</w:t>
      </w:r>
    </w:p>
    <w:p w14:paraId="1820A6CE" w14:textId="01D50427"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Leibing E, Leonhardt U, Köster G, Goerlitz A, Rosenfeldt JA, Hilgers R, Ramadori G. Acupuncture treatment of chronic low-back pain: a randomized, blinded, placebocontrolled trial with 9-months follow-up. </w:t>
      </w:r>
      <w:r w:rsidRPr="00B82071">
        <w:rPr>
          <w:rFonts w:asciiTheme="majorHAnsi" w:hAnsiTheme="majorHAnsi" w:cs="AGaramond-Regular"/>
          <w:i/>
          <w:iCs/>
        </w:rPr>
        <w:t xml:space="preserve">Pain </w:t>
      </w:r>
      <w:r w:rsidRPr="00B82071">
        <w:rPr>
          <w:rFonts w:asciiTheme="majorHAnsi" w:hAnsiTheme="majorHAnsi" w:cs="AGaramond-Regular"/>
        </w:rPr>
        <w:t>2002</w:t>
      </w:r>
      <w:r w:rsidR="00F36A51" w:rsidRPr="00B82071">
        <w:rPr>
          <w:rFonts w:asciiTheme="majorHAnsi" w:hAnsiTheme="majorHAnsi" w:cs="AGaramond-Regular"/>
        </w:rPr>
        <w:t xml:space="preserve">; </w:t>
      </w:r>
      <w:r w:rsidRPr="00B82071">
        <w:rPr>
          <w:rFonts w:asciiTheme="majorHAnsi" w:hAnsiTheme="majorHAnsi" w:cs="AGaramond-Regular"/>
          <w:b/>
          <w:bCs/>
        </w:rPr>
        <w:t>96</w:t>
      </w:r>
      <w:r w:rsidRPr="00B82071">
        <w:rPr>
          <w:rFonts w:asciiTheme="majorHAnsi" w:hAnsiTheme="majorHAnsi" w:cs="AGaramond-Regular"/>
        </w:rPr>
        <w:t>: 189–96.</w:t>
      </w:r>
    </w:p>
    <w:p w14:paraId="7E45944C" w14:textId="77777777" w:rsidR="005F65F3" w:rsidRPr="00B82071" w:rsidRDefault="005F65F3" w:rsidP="009E442D">
      <w:pPr>
        <w:widowControl w:val="0"/>
        <w:autoSpaceDE w:val="0"/>
        <w:autoSpaceDN w:val="0"/>
        <w:adjustRightInd w:val="0"/>
        <w:spacing w:after="0"/>
        <w:rPr>
          <w:rFonts w:asciiTheme="majorHAnsi" w:hAnsiTheme="majorHAnsi" w:cs="AGaramond-Regular"/>
          <w:b/>
          <w:bCs/>
        </w:rPr>
      </w:pPr>
    </w:p>
    <w:p w14:paraId="5B1C0874"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Lick 1975 </w:t>
      </w:r>
      <w:r w:rsidRPr="00B82071">
        <w:rPr>
          <w:rFonts w:asciiTheme="majorHAnsi" w:hAnsiTheme="majorHAnsi" w:cs="AGaramond-Regular"/>
          <w:b/>
          <w:bCs/>
          <w:i/>
          <w:iCs/>
        </w:rPr>
        <w:t>{published data only}</w:t>
      </w:r>
    </w:p>
    <w:p w14:paraId="5D7D2B52" w14:textId="3FA48E10"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Lick J. Expectancy, false galvanic skin response feedback and systematic desensitization in the modification of phobic behavior. </w:t>
      </w:r>
      <w:r w:rsidRPr="00B82071">
        <w:rPr>
          <w:rFonts w:asciiTheme="majorHAnsi" w:hAnsiTheme="majorHAnsi" w:cs="AGaramond-Regular"/>
          <w:i/>
          <w:iCs/>
        </w:rPr>
        <w:t xml:space="preserve">Journal of Consulting and Clinical Psychology </w:t>
      </w:r>
      <w:r w:rsidRPr="00B82071">
        <w:rPr>
          <w:rFonts w:asciiTheme="majorHAnsi" w:hAnsiTheme="majorHAnsi" w:cs="AGaramond-Regular"/>
        </w:rPr>
        <w:t>1975</w:t>
      </w:r>
      <w:r w:rsidR="00F36A51" w:rsidRPr="00B82071">
        <w:rPr>
          <w:rFonts w:asciiTheme="majorHAnsi" w:hAnsiTheme="majorHAnsi" w:cs="AGaramond-Regular"/>
        </w:rPr>
        <w:t xml:space="preserve">; </w:t>
      </w:r>
      <w:r w:rsidRPr="00B82071">
        <w:rPr>
          <w:rFonts w:asciiTheme="majorHAnsi" w:hAnsiTheme="majorHAnsi" w:cs="AGaramond-Regular"/>
          <w:b/>
          <w:bCs/>
        </w:rPr>
        <w:t>43</w:t>
      </w:r>
      <w:r w:rsidRPr="00B82071">
        <w:rPr>
          <w:rFonts w:asciiTheme="majorHAnsi" w:hAnsiTheme="majorHAnsi" w:cs="AGaramond-Regular"/>
        </w:rPr>
        <w:t>(4):</w:t>
      </w:r>
      <w:r w:rsidR="00963D90" w:rsidRPr="00B82071">
        <w:rPr>
          <w:rFonts w:asciiTheme="majorHAnsi" w:hAnsiTheme="majorHAnsi" w:cs="AGaramond-Regular"/>
        </w:rPr>
        <w:t xml:space="preserve"> </w:t>
      </w:r>
      <w:r w:rsidRPr="00B82071">
        <w:rPr>
          <w:rFonts w:asciiTheme="majorHAnsi" w:hAnsiTheme="majorHAnsi" w:cs="AGaramond-Regular"/>
        </w:rPr>
        <w:t>557–67. [MEDLINE: 239972]</w:t>
      </w:r>
    </w:p>
    <w:p w14:paraId="25F3D92F"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16DFA53C"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Lick 1977 </w:t>
      </w:r>
      <w:r w:rsidRPr="00B82071">
        <w:rPr>
          <w:rFonts w:asciiTheme="majorHAnsi" w:hAnsiTheme="majorHAnsi" w:cs="AGaramond-Regular"/>
          <w:b/>
          <w:bCs/>
          <w:i/>
          <w:iCs/>
        </w:rPr>
        <w:t>{published data only}</w:t>
      </w:r>
    </w:p>
    <w:p w14:paraId="1CD2BB60" w14:textId="36902B93"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Lick JR, Heffler D. Relaxation training and attention placebo in the treatment of severe insomnia. </w:t>
      </w:r>
      <w:r w:rsidRPr="00B82071">
        <w:rPr>
          <w:rFonts w:asciiTheme="majorHAnsi" w:hAnsiTheme="majorHAnsi" w:cs="AGaramond-Regular"/>
          <w:i/>
          <w:iCs/>
        </w:rPr>
        <w:t>Journal of</w:t>
      </w:r>
      <w:r w:rsidRPr="00B82071">
        <w:rPr>
          <w:rFonts w:asciiTheme="majorHAnsi" w:hAnsiTheme="majorHAnsi" w:cs="AGaramond-Regular"/>
        </w:rPr>
        <w:t xml:space="preserve"> </w:t>
      </w:r>
      <w:r w:rsidRPr="00B82071">
        <w:rPr>
          <w:rFonts w:asciiTheme="majorHAnsi" w:hAnsiTheme="majorHAnsi" w:cs="AGaramond-Regular"/>
          <w:i/>
          <w:iCs/>
        </w:rPr>
        <w:t xml:space="preserve">Consulting and Clinical Psychology </w:t>
      </w:r>
      <w:r w:rsidRPr="00B82071">
        <w:rPr>
          <w:rFonts w:asciiTheme="majorHAnsi" w:hAnsiTheme="majorHAnsi" w:cs="AGaramond-Regular"/>
        </w:rPr>
        <w:t>1977</w:t>
      </w:r>
      <w:r w:rsidR="00F36A51" w:rsidRPr="00B82071">
        <w:rPr>
          <w:rFonts w:asciiTheme="majorHAnsi" w:hAnsiTheme="majorHAnsi" w:cs="AGaramond-Regular"/>
        </w:rPr>
        <w:t xml:space="preserve">; </w:t>
      </w:r>
      <w:r w:rsidRPr="00B82071">
        <w:rPr>
          <w:rFonts w:asciiTheme="majorHAnsi" w:hAnsiTheme="majorHAnsi" w:cs="AGaramond-Regular"/>
          <w:b/>
          <w:bCs/>
        </w:rPr>
        <w:t>45</w:t>
      </w:r>
      <w:r w:rsidRPr="00B82071">
        <w:rPr>
          <w:rFonts w:asciiTheme="majorHAnsi" w:hAnsiTheme="majorHAnsi" w:cs="AGaramond-Regular"/>
        </w:rPr>
        <w:t>(2):</w:t>
      </w:r>
      <w:r w:rsidR="00963D90" w:rsidRPr="00B82071">
        <w:rPr>
          <w:rFonts w:asciiTheme="majorHAnsi" w:hAnsiTheme="majorHAnsi" w:cs="AGaramond-Regular"/>
        </w:rPr>
        <w:t xml:space="preserve"> </w:t>
      </w:r>
      <w:r w:rsidRPr="00B82071">
        <w:rPr>
          <w:rFonts w:asciiTheme="majorHAnsi" w:hAnsiTheme="majorHAnsi" w:cs="AGaramond-Regular"/>
        </w:rPr>
        <w:t>153–61. [MEDLINE: 321491]</w:t>
      </w:r>
    </w:p>
    <w:p w14:paraId="5B6B1DC7"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37623535"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Limoges 2004 </w:t>
      </w:r>
      <w:r w:rsidRPr="00B82071">
        <w:rPr>
          <w:rFonts w:asciiTheme="majorHAnsi" w:hAnsiTheme="majorHAnsi" w:cs="AGaramond-Regular"/>
          <w:b/>
          <w:bCs/>
          <w:i/>
          <w:iCs/>
        </w:rPr>
        <w:t>{published data only}</w:t>
      </w:r>
    </w:p>
    <w:p w14:paraId="4DA00AE5" w14:textId="53E474ED"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Limoges MF, Rickabaugh B. Evaluation of TENS during screening flexible sigmoidoscopy. </w:t>
      </w:r>
      <w:r w:rsidRPr="00B82071">
        <w:rPr>
          <w:rFonts w:asciiTheme="majorHAnsi" w:hAnsiTheme="majorHAnsi" w:cs="AGaramond-Regular"/>
          <w:i/>
          <w:iCs/>
        </w:rPr>
        <w:t xml:space="preserve">Gastroenterol Nurs </w:t>
      </w:r>
      <w:r w:rsidRPr="00B82071">
        <w:rPr>
          <w:rFonts w:asciiTheme="majorHAnsi" w:hAnsiTheme="majorHAnsi" w:cs="AGaramond-Regular"/>
        </w:rPr>
        <w:t>2004</w:t>
      </w:r>
      <w:r w:rsidR="00F36A51" w:rsidRPr="00B82071">
        <w:rPr>
          <w:rFonts w:asciiTheme="majorHAnsi" w:hAnsiTheme="majorHAnsi" w:cs="AGaramond-Regular"/>
        </w:rPr>
        <w:t xml:space="preserve">; </w:t>
      </w:r>
      <w:r w:rsidRPr="00B82071">
        <w:rPr>
          <w:rFonts w:asciiTheme="majorHAnsi" w:hAnsiTheme="majorHAnsi" w:cs="AGaramond-Regular"/>
        </w:rPr>
        <w:t xml:space="preserve"> </w:t>
      </w:r>
      <w:r w:rsidRPr="00B82071">
        <w:rPr>
          <w:rFonts w:asciiTheme="majorHAnsi" w:hAnsiTheme="majorHAnsi" w:cs="AGaramond-Regular"/>
          <w:b/>
          <w:bCs/>
        </w:rPr>
        <w:t>27</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61–8.</w:t>
      </w:r>
    </w:p>
    <w:p w14:paraId="0FCEC877" w14:textId="77777777" w:rsidR="009E442D" w:rsidRPr="00B82071" w:rsidRDefault="009E442D" w:rsidP="009E442D">
      <w:pPr>
        <w:widowControl w:val="0"/>
        <w:autoSpaceDE w:val="0"/>
        <w:autoSpaceDN w:val="0"/>
        <w:adjustRightInd w:val="0"/>
        <w:spacing w:after="0"/>
        <w:rPr>
          <w:rFonts w:asciiTheme="majorHAnsi" w:hAnsiTheme="majorHAnsi" w:cs="AGaramond-Regular"/>
        </w:rPr>
      </w:pPr>
    </w:p>
    <w:p w14:paraId="0AED2578"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Lin 2002 </w:t>
      </w:r>
      <w:r w:rsidRPr="00B82071">
        <w:rPr>
          <w:rFonts w:asciiTheme="majorHAnsi" w:hAnsiTheme="majorHAnsi" w:cs="AGaramond-Regular"/>
          <w:b/>
          <w:bCs/>
          <w:i/>
          <w:iCs/>
        </w:rPr>
        <w:t>{published data only}</w:t>
      </w:r>
    </w:p>
    <w:p w14:paraId="46C334D3" w14:textId="3796FDB7"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Lin JG, Lo MW, Wen YR, Hsieh CL, Tsai SK, Sun WZ. The effect of high and low frequency electroacupuncture in pain after lower abdominal surgery. </w:t>
      </w:r>
      <w:r w:rsidRPr="00B82071">
        <w:rPr>
          <w:rFonts w:asciiTheme="majorHAnsi" w:hAnsiTheme="majorHAnsi" w:cs="AGaramond-Regular"/>
          <w:i/>
          <w:iCs/>
        </w:rPr>
        <w:t xml:space="preserve">Pain </w:t>
      </w:r>
      <w:r w:rsidRPr="00B82071">
        <w:rPr>
          <w:rFonts w:asciiTheme="majorHAnsi" w:hAnsiTheme="majorHAnsi" w:cs="AGaramond-Regular"/>
        </w:rPr>
        <w:t>2002</w:t>
      </w:r>
      <w:r w:rsidR="00F36A51" w:rsidRPr="00B82071">
        <w:rPr>
          <w:rFonts w:asciiTheme="majorHAnsi" w:hAnsiTheme="majorHAnsi" w:cs="AGaramond-Regular"/>
        </w:rPr>
        <w:t xml:space="preserve">; </w:t>
      </w:r>
      <w:r w:rsidRPr="00B82071">
        <w:rPr>
          <w:rFonts w:asciiTheme="majorHAnsi" w:hAnsiTheme="majorHAnsi" w:cs="AGaramond-Regular"/>
          <w:b/>
          <w:bCs/>
        </w:rPr>
        <w:t>99</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509–14.</w:t>
      </w:r>
    </w:p>
    <w:p w14:paraId="41236121" w14:textId="77777777" w:rsidR="00871002" w:rsidRPr="00B82071" w:rsidRDefault="00871002" w:rsidP="009E442D">
      <w:pPr>
        <w:widowControl w:val="0"/>
        <w:autoSpaceDE w:val="0"/>
        <w:autoSpaceDN w:val="0"/>
        <w:adjustRightInd w:val="0"/>
        <w:spacing w:after="0"/>
        <w:rPr>
          <w:rFonts w:asciiTheme="majorHAnsi" w:hAnsiTheme="majorHAnsi" w:cs="AGaramond-Regular"/>
        </w:rPr>
      </w:pPr>
    </w:p>
    <w:p w14:paraId="0D5498B9"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Linde 2005 </w:t>
      </w:r>
      <w:r w:rsidRPr="00B82071">
        <w:rPr>
          <w:rFonts w:asciiTheme="majorHAnsi" w:hAnsiTheme="majorHAnsi" w:cs="AGaramond-Regular"/>
          <w:b/>
          <w:bCs/>
          <w:i/>
          <w:iCs/>
        </w:rPr>
        <w:t>{published data only}</w:t>
      </w:r>
    </w:p>
    <w:p w14:paraId="0173B41F" w14:textId="33D0DB99"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Linde K, Streng A, Jurgens S, Hoppe A, Brinkhaus B, Witt C, et al.</w:t>
      </w:r>
      <w:r w:rsidR="001D0D70" w:rsidRPr="00B82071">
        <w:rPr>
          <w:rFonts w:asciiTheme="majorHAnsi" w:hAnsiTheme="majorHAnsi" w:cs="AGaramond-Regular"/>
        </w:rPr>
        <w:t xml:space="preserve"> </w:t>
      </w:r>
      <w:r w:rsidRPr="00B82071">
        <w:rPr>
          <w:rFonts w:asciiTheme="majorHAnsi" w:hAnsiTheme="majorHAnsi" w:cs="AGaramond-Regular"/>
        </w:rPr>
        <w:t xml:space="preserve">Acupuncture for patients with migraine: a randomized controlled trial. </w:t>
      </w:r>
      <w:r w:rsidRPr="00B82071">
        <w:rPr>
          <w:rFonts w:asciiTheme="majorHAnsi" w:hAnsiTheme="majorHAnsi" w:cs="AGaramond-Regular"/>
          <w:i/>
          <w:iCs/>
        </w:rPr>
        <w:t xml:space="preserve">JAMA </w:t>
      </w:r>
      <w:r w:rsidRPr="00B82071">
        <w:rPr>
          <w:rFonts w:asciiTheme="majorHAnsi" w:hAnsiTheme="majorHAnsi" w:cs="AGaramond-Regular"/>
        </w:rPr>
        <w:t>2005</w:t>
      </w:r>
      <w:r w:rsidR="00F36A51" w:rsidRPr="00B82071">
        <w:rPr>
          <w:rFonts w:asciiTheme="majorHAnsi" w:hAnsiTheme="majorHAnsi" w:cs="AGaramond-Regular"/>
        </w:rPr>
        <w:t xml:space="preserve">; </w:t>
      </w:r>
      <w:r w:rsidRPr="00B82071">
        <w:rPr>
          <w:rFonts w:asciiTheme="majorHAnsi" w:hAnsiTheme="majorHAnsi" w:cs="AGaramond-Regular"/>
          <w:b/>
          <w:bCs/>
        </w:rPr>
        <w:t>293</w:t>
      </w:r>
      <w:r w:rsidRPr="00B82071">
        <w:rPr>
          <w:rFonts w:asciiTheme="majorHAnsi" w:hAnsiTheme="majorHAnsi" w:cs="AGaramond-Regular"/>
        </w:rPr>
        <w:t>:</w:t>
      </w:r>
      <w:r w:rsidR="00963D90" w:rsidRPr="00B82071">
        <w:rPr>
          <w:rFonts w:asciiTheme="majorHAnsi" w:hAnsiTheme="majorHAnsi" w:cs="AGaramond-Regular"/>
        </w:rPr>
        <w:t xml:space="preserve"> </w:t>
      </w:r>
      <w:r w:rsidRPr="00B82071">
        <w:rPr>
          <w:rFonts w:asciiTheme="majorHAnsi" w:hAnsiTheme="majorHAnsi" w:cs="AGaramond-Regular"/>
        </w:rPr>
        <w:t>2118–25.</w:t>
      </w:r>
    </w:p>
    <w:p w14:paraId="038544CD" w14:textId="77777777" w:rsidR="009E442D" w:rsidRPr="00B82071" w:rsidRDefault="009E442D" w:rsidP="009E442D">
      <w:pPr>
        <w:widowControl w:val="0"/>
        <w:autoSpaceDE w:val="0"/>
        <w:autoSpaceDN w:val="0"/>
        <w:adjustRightInd w:val="0"/>
        <w:spacing w:after="0"/>
        <w:rPr>
          <w:rFonts w:asciiTheme="majorHAnsi" w:hAnsiTheme="majorHAnsi" w:cs="AGaramond-Regular"/>
        </w:rPr>
      </w:pPr>
    </w:p>
    <w:p w14:paraId="667AA894" w14:textId="77777777" w:rsidR="00AE57E1" w:rsidRPr="00B82071" w:rsidRDefault="00AE57E1" w:rsidP="00AE57E1">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Lindholm 1996 </w:t>
      </w:r>
      <w:r w:rsidRPr="00B82071">
        <w:rPr>
          <w:rFonts w:asciiTheme="majorHAnsi" w:hAnsiTheme="majorHAnsi" w:cs="AGaramond-Regular"/>
          <w:b/>
          <w:bCs/>
          <w:i/>
          <w:iCs/>
        </w:rPr>
        <w:t>{published data only}</w:t>
      </w:r>
    </w:p>
    <w:p w14:paraId="2AAD0F04" w14:textId="0C988F1E"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Lindholm LH, Ekbom T, Dash C, Isacsson Å, et al.</w:t>
      </w:r>
      <w:r w:rsidR="00963D90" w:rsidRPr="00B82071">
        <w:rPr>
          <w:rFonts w:asciiTheme="majorHAnsi" w:hAnsiTheme="majorHAnsi" w:cs="AGaramond-Regular"/>
        </w:rPr>
        <w:t xml:space="preserve"> </w:t>
      </w:r>
      <w:r w:rsidRPr="00B82071">
        <w:rPr>
          <w:rFonts w:asciiTheme="majorHAnsi" w:hAnsiTheme="majorHAnsi" w:cs="AGaramond-Regular"/>
        </w:rPr>
        <w:t xml:space="preserve">Changes in cardiovascular risk factors by combined pharmacological and nonpharmacological strategies: the main result of the CELL study. </w:t>
      </w:r>
      <w:r w:rsidRPr="00B82071">
        <w:rPr>
          <w:rFonts w:asciiTheme="majorHAnsi" w:hAnsiTheme="majorHAnsi" w:cs="AGaramond-Regular"/>
          <w:i/>
          <w:iCs/>
        </w:rPr>
        <w:t>Journal of Internal Medicine</w:t>
      </w:r>
      <w:r w:rsidRPr="00B82071">
        <w:rPr>
          <w:rFonts w:asciiTheme="majorHAnsi" w:hAnsiTheme="majorHAnsi" w:cs="AGaramond-Regular"/>
        </w:rPr>
        <w:t xml:space="preserve"> 1996</w:t>
      </w:r>
      <w:r w:rsidR="00F36A51" w:rsidRPr="00B82071">
        <w:rPr>
          <w:rFonts w:asciiTheme="majorHAnsi" w:hAnsiTheme="majorHAnsi" w:cs="AGaramond-Regular"/>
        </w:rPr>
        <w:t xml:space="preserve">; </w:t>
      </w:r>
      <w:r w:rsidRPr="00B82071">
        <w:rPr>
          <w:rFonts w:asciiTheme="majorHAnsi" w:hAnsiTheme="majorHAnsi" w:cs="AGaramond-Regular"/>
          <w:b/>
          <w:bCs/>
        </w:rPr>
        <w:t>240</w:t>
      </w:r>
      <w:r w:rsidRPr="00B82071">
        <w:rPr>
          <w:rFonts w:asciiTheme="majorHAnsi" w:hAnsiTheme="majorHAnsi" w:cs="AGaramond-Regular"/>
        </w:rPr>
        <w:t>:</w:t>
      </w:r>
      <w:r w:rsidR="00FC16B9" w:rsidRPr="00B82071">
        <w:rPr>
          <w:rFonts w:asciiTheme="majorHAnsi" w:hAnsiTheme="majorHAnsi" w:cs="AGaramond-Regular"/>
        </w:rPr>
        <w:t xml:space="preserve"> </w:t>
      </w:r>
      <w:r w:rsidRPr="00B82071">
        <w:rPr>
          <w:rFonts w:asciiTheme="majorHAnsi" w:hAnsiTheme="majorHAnsi" w:cs="AGaramond-Regular"/>
        </w:rPr>
        <w:t>13–22. [MEDLINE: 8708586]</w:t>
      </w:r>
    </w:p>
    <w:p w14:paraId="4C25DC2D"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637C8E6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Liossi 2003 </w:t>
      </w:r>
      <w:r w:rsidRPr="00B82071">
        <w:rPr>
          <w:rFonts w:asciiTheme="majorHAnsi" w:hAnsiTheme="majorHAnsi" w:cs="AGaramond-Bold"/>
          <w:b/>
          <w:bCs/>
          <w:i/>
          <w:iCs/>
        </w:rPr>
        <w:t>{published data only}</w:t>
      </w:r>
    </w:p>
    <w:p w14:paraId="3C6EE586" w14:textId="2E758E42"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Liossi C, Hatira P. Clinical hypnosis in the alleviation of procedure-related pain in pediatric oncology patients. </w:t>
      </w:r>
      <w:r w:rsidRPr="00B82071">
        <w:rPr>
          <w:rFonts w:asciiTheme="majorHAnsi" w:hAnsiTheme="majorHAnsi" w:cs="AGaramond-Bold"/>
          <w:i/>
          <w:iCs/>
        </w:rPr>
        <w:t>International Journal of Clinical and Experimental Hypnosis</w:t>
      </w:r>
      <w:r w:rsidRPr="00B82071">
        <w:rPr>
          <w:rFonts w:asciiTheme="majorHAnsi" w:hAnsiTheme="majorHAnsi" w:cs="AGaramond-Bold"/>
        </w:rPr>
        <w:t xml:space="preserve"> 2003</w:t>
      </w:r>
      <w:r w:rsidR="00F36A51" w:rsidRPr="00B82071">
        <w:rPr>
          <w:rFonts w:asciiTheme="majorHAnsi" w:hAnsiTheme="majorHAnsi" w:cs="AGaramond-Bold"/>
        </w:rPr>
        <w:t xml:space="preserve">; </w:t>
      </w:r>
      <w:r w:rsidRPr="00B82071">
        <w:rPr>
          <w:rFonts w:asciiTheme="majorHAnsi" w:hAnsiTheme="majorHAnsi" w:cs="AGaramond-Bold"/>
          <w:b/>
          <w:bCs/>
        </w:rPr>
        <w:t>51</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4–28.</w:t>
      </w:r>
    </w:p>
    <w:p w14:paraId="056807B2"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02FBEC1E"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Longo 1988 </w:t>
      </w:r>
      <w:r w:rsidRPr="00B82071">
        <w:rPr>
          <w:rFonts w:asciiTheme="majorHAnsi" w:hAnsiTheme="majorHAnsi" w:cs="AGaramond-Bold"/>
          <w:b/>
          <w:bCs/>
          <w:i/>
          <w:iCs/>
        </w:rPr>
        <w:t>{published data only}</w:t>
      </w:r>
    </w:p>
    <w:p w14:paraId="159DF412" w14:textId="0CFBAF02"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Longo DJ, Clum GA, Yaeger NJ. Psychosocial treatment for recurrent genital herpes. </w:t>
      </w:r>
      <w:r w:rsidRPr="00B82071">
        <w:rPr>
          <w:rFonts w:asciiTheme="majorHAnsi" w:hAnsiTheme="majorHAnsi" w:cs="AGaramond-Bold"/>
          <w:i/>
          <w:iCs/>
        </w:rPr>
        <w:t>Journal of Consulting and Clinical</w:t>
      </w:r>
      <w:r w:rsidRPr="00B82071">
        <w:rPr>
          <w:rFonts w:asciiTheme="majorHAnsi" w:hAnsiTheme="majorHAnsi" w:cs="AGaramond-Bold"/>
        </w:rPr>
        <w:t xml:space="preserve"> </w:t>
      </w:r>
      <w:r w:rsidRPr="00B82071">
        <w:rPr>
          <w:rFonts w:asciiTheme="majorHAnsi" w:hAnsiTheme="majorHAnsi" w:cs="AGaramond-Bold"/>
          <w:i/>
          <w:iCs/>
        </w:rPr>
        <w:t xml:space="preserve">Psychology </w:t>
      </w:r>
      <w:r w:rsidRPr="00B82071">
        <w:rPr>
          <w:rFonts w:asciiTheme="majorHAnsi" w:hAnsiTheme="majorHAnsi" w:cs="AGaramond-Bold"/>
        </w:rPr>
        <w:t>1988</w:t>
      </w:r>
      <w:r w:rsidR="00F36A51" w:rsidRPr="00B82071">
        <w:rPr>
          <w:rFonts w:asciiTheme="majorHAnsi" w:hAnsiTheme="majorHAnsi" w:cs="AGaramond-Bold"/>
        </w:rPr>
        <w:t xml:space="preserve">; </w:t>
      </w:r>
      <w:r w:rsidRPr="00B82071">
        <w:rPr>
          <w:rFonts w:asciiTheme="majorHAnsi" w:hAnsiTheme="majorHAnsi" w:cs="AGaramond-Bold"/>
          <w:b/>
          <w:bCs/>
        </w:rPr>
        <w:t>56</w:t>
      </w:r>
      <w:r w:rsidRPr="00B82071">
        <w:rPr>
          <w:rFonts w:asciiTheme="majorHAnsi" w:hAnsiTheme="majorHAnsi" w:cs="AGaramond-Bold"/>
        </w:rPr>
        <w:t>(1):</w:t>
      </w:r>
      <w:r w:rsidR="00FC16B9" w:rsidRPr="00B82071">
        <w:rPr>
          <w:rFonts w:asciiTheme="majorHAnsi" w:hAnsiTheme="majorHAnsi" w:cs="AGaramond-Bold"/>
        </w:rPr>
        <w:t xml:space="preserve"> </w:t>
      </w:r>
      <w:r w:rsidRPr="00B82071">
        <w:rPr>
          <w:rFonts w:asciiTheme="majorHAnsi" w:hAnsiTheme="majorHAnsi" w:cs="AGaramond-Bold"/>
        </w:rPr>
        <w:t>61–6. [MEDLINE: 3279091]</w:t>
      </w:r>
    </w:p>
    <w:p w14:paraId="309B05BD" w14:textId="77777777" w:rsidR="00646234" w:rsidRPr="00B82071" w:rsidRDefault="00646234" w:rsidP="009E442D">
      <w:pPr>
        <w:widowControl w:val="0"/>
        <w:autoSpaceDE w:val="0"/>
        <w:autoSpaceDN w:val="0"/>
        <w:adjustRightInd w:val="0"/>
        <w:spacing w:after="0"/>
        <w:rPr>
          <w:rFonts w:asciiTheme="majorHAnsi" w:hAnsiTheme="majorHAnsi" w:cs="AGaramond-Bold"/>
          <w:b/>
          <w:bCs/>
        </w:rPr>
      </w:pPr>
    </w:p>
    <w:p w14:paraId="5E591CF1"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Macaluso 1995 </w:t>
      </w:r>
      <w:r w:rsidRPr="00B82071">
        <w:rPr>
          <w:rFonts w:asciiTheme="majorHAnsi" w:hAnsiTheme="majorHAnsi" w:cs="AGaramond-Bold"/>
          <w:b/>
          <w:bCs/>
          <w:i/>
          <w:iCs/>
        </w:rPr>
        <w:t>{published data only}</w:t>
      </w:r>
    </w:p>
    <w:p w14:paraId="1BB82B2F" w14:textId="6E8555D2"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Macaluso AD, Conelly AM, Hayes WB, Houb MC, et al.</w:t>
      </w:r>
      <w:r w:rsidR="001D0D70" w:rsidRPr="00B82071">
        <w:rPr>
          <w:rFonts w:asciiTheme="majorHAnsi" w:hAnsiTheme="majorHAnsi" w:cs="AGaramond-Bold"/>
        </w:rPr>
        <w:t xml:space="preserve"> </w:t>
      </w:r>
      <w:r w:rsidRPr="00B82071">
        <w:rPr>
          <w:rFonts w:asciiTheme="majorHAnsi" w:hAnsiTheme="majorHAnsi" w:cs="AGaramond-Bold"/>
        </w:rPr>
        <w:t xml:space="preserve">Oral transmucosal fentanyl citrate for premedication in adults. </w:t>
      </w:r>
      <w:r w:rsidRPr="00B82071">
        <w:rPr>
          <w:rFonts w:asciiTheme="majorHAnsi" w:hAnsiTheme="majorHAnsi" w:cs="AGaramond-Bold"/>
          <w:i/>
          <w:iCs/>
        </w:rPr>
        <w:t xml:space="preserve">Anesthesia and Analgesia </w:t>
      </w:r>
      <w:r w:rsidRPr="00B82071">
        <w:rPr>
          <w:rFonts w:asciiTheme="majorHAnsi" w:hAnsiTheme="majorHAnsi" w:cs="AGaramond-Bold"/>
        </w:rPr>
        <w:t>1996</w:t>
      </w:r>
      <w:r w:rsidR="00F36A51" w:rsidRPr="00B82071">
        <w:rPr>
          <w:rFonts w:asciiTheme="majorHAnsi" w:hAnsiTheme="majorHAnsi" w:cs="AGaramond-Bold"/>
        </w:rPr>
        <w:t xml:space="preserve">; </w:t>
      </w:r>
      <w:r w:rsidRPr="00B82071">
        <w:rPr>
          <w:rFonts w:asciiTheme="majorHAnsi" w:hAnsiTheme="majorHAnsi" w:cs="AGaramond-Bold"/>
          <w:b/>
          <w:bCs/>
        </w:rPr>
        <w:t>82</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158–61. [MEDLINE: 8712394]</w:t>
      </w:r>
    </w:p>
    <w:p w14:paraId="035D778E"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33C02F05"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Malcolm 1980 </w:t>
      </w:r>
      <w:r w:rsidRPr="00B82071">
        <w:rPr>
          <w:rFonts w:asciiTheme="majorHAnsi" w:hAnsiTheme="majorHAnsi" w:cs="AGaramond-Bold"/>
          <w:b/>
          <w:bCs/>
          <w:i/>
          <w:iCs/>
        </w:rPr>
        <w:t>{published data only}</w:t>
      </w:r>
    </w:p>
    <w:p w14:paraId="6ED8A1A3" w14:textId="25882E3E"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Malcolm RE, Sillet RW, Turner JAM, Ball KP. The use of nicotine chewing gum as an aid to stopping smoking. </w:t>
      </w:r>
      <w:r w:rsidRPr="00B82071">
        <w:rPr>
          <w:rFonts w:asciiTheme="majorHAnsi" w:hAnsiTheme="majorHAnsi" w:cs="AGaramond-Bold"/>
          <w:i/>
          <w:iCs/>
        </w:rPr>
        <w:t xml:space="preserve">Psychopharmacology </w:t>
      </w:r>
      <w:r w:rsidRPr="00B82071">
        <w:rPr>
          <w:rFonts w:asciiTheme="majorHAnsi" w:hAnsiTheme="majorHAnsi" w:cs="AGaramond-Bold"/>
        </w:rPr>
        <w:t>1980</w:t>
      </w:r>
      <w:r w:rsidR="00F36A51" w:rsidRPr="00B82071">
        <w:rPr>
          <w:rFonts w:asciiTheme="majorHAnsi" w:hAnsiTheme="majorHAnsi" w:cs="AGaramond-Bold"/>
        </w:rPr>
        <w:t xml:space="preserve">; </w:t>
      </w:r>
      <w:r w:rsidRPr="00B82071">
        <w:rPr>
          <w:rFonts w:asciiTheme="majorHAnsi" w:hAnsiTheme="majorHAnsi" w:cs="AGaramond-Bold"/>
          <w:b/>
          <w:bCs/>
        </w:rPr>
        <w:t>70</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295–6. [MEDLINE: 6777804]</w:t>
      </w:r>
    </w:p>
    <w:p w14:paraId="07BDEDB8"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1C5556EE"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Markland 1993 </w:t>
      </w:r>
      <w:r w:rsidRPr="00B82071">
        <w:rPr>
          <w:rFonts w:asciiTheme="majorHAnsi" w:hAnsiTheme="majorHAnsi" w:cs="AGaramond-Bold"/>
          <w:b/>
          <w:bCs/>
          <w:i/>
          <w:iCs/>
        </w:rPr>
        <w:t>{published data only}</w:t>
      </w:r>
    </w:p>
    <w:p w14:paraId="10F4ACF3" w14:textId="4A61D07D"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Markland D, Hardy L. Anxiety, relaxation and anaesthesia for day-case surgery. </w:t>
      </w:r>
      <w:r w:rsidRPr="00B82071">
        <w:rPr>
          <w:rFonts w:asciiTheme="majorHAnsi" w:hAnsiTheme="majorHAnsi" w:cs="AGaramond-Bold"/>
          <w:i/>
          <w:iCs/>
        </w:rPr>
        <w:t>British Journal of Clinical Psychology</w:t>
      </w:r>
      <w:r w:rsidRPr="00B82071">
        <w:rPr>
          <w:rFonts w:asciiTheme="majorHAnsi" w:hAnsiTheme="majorHAnsi" w:cs="AGaramond-Bold"/>
        </w:rPr>
        <w:t xml:space="preserve"> 1993</w:t>
      </w:r>
      <w:r w:rsidR="00F36A51" w:rsidRPr="00B82071">
        <w:rPr>
          <w:rFonts w:asciiTheme="majorHAnsi" w:hAnsiTheme="majorHAnsi" w:cs="AGaramond-Bold"/>
        </w:rPr>
        <w:t xml:space="preserve">; </w:t>
      </w:r>
      <w:r w:rsidRPr="00B82071">
        <w:rPr>
          <w:rFonts w:asciiTheme="majorHAnsi" w:hAnsiTheme="majorHAnsi" w:cs="AGaramond-Bold"/>
          <w:b/>
          <w:bCs/>
        </w:rPr>
        <w:t>32</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493–504. [MEDLINE: 8298547]</w:t>
      </w:r>
    </w:p>
    <w:p w14:paraId="159B9A81"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0D83117F"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Matros 2006 </w:t>
      </w:r>
      <w:r w:rsidRPr="00B82071">
        <w:rPr>
          <w:rFonts w:asciiTheme="majorHAnsi" w:hAnsiTheme="majorHAnsi" w:cs="AGaramond-Bold"/>
          <w:b/>
          <w:bCs/>
          <w:i/>
          <w:iCs/>
        </w:rPr>
        <w:t>{published data only}</w:t>
      </w:r>
    </w:p>
    <w:p w14:paraId="7842E550" w14:textId="368EBDAE"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Matros E, Rocha F, Zinner M, Wang J, Ashley S, Breen E, et al. Does gum chewing ameliorate postoperative ileus? Results of a prospective, randomized, placebo-controlled trial. </w:t>
      </w:r>
      <w:r w:rsidRPr="00B82071">
        <w:rPr>
          <w:rFonts w:asciiTheme="majorHAnsi" w:hAnsiTheme="majorHAnsi" w:cs="AGaramond-Bold"/>
          <w:i/>
          <w:iCs/>
        </w:rPr>
        <w:t xml:space="preserve">Journal of the American College of Surgeons </w:t>
      </w:r>
      <w:r w:rsidRPr="00B82071">
        <w:rPr>
          <w:rFonts w:asciiTheme="majorHAnsi" w:hAnsiTheme="majorHAnsi" w:cs="AGaramond-Bold"/>
        </w:rPr>
        <w:t>2006</w:t>
      </w:r>
      <w:r w:rsidR="00F36A51" w:rsidRPr="00B82071">
        <w:rPr>
          <w:rFonts w:asciiTheme="majorHAnsi" w:hAnsiTheme="majorHAnsi" w:cs="AGaramond-Bold"/>
        </w:rPr>
        <w:t xml:space="preserve">; </w:t>
      </w:r>
      <w:r w:rsidRPr="00B82071">
        <w:rPr>
          <w:rFonts w:asciiTheme="majorHAnsi" w:hAnsiTheme="majorHAnsi" w:cs="AGaramond-Bold"/>
          <w:b/>
          <w:bCs/>
        </w:rPr>
        <w:t>202</w:t>
      </w:r>
      <w:r w:rsidRPr="00B82071">
        <w:rPr>
          <w:rFonts w:asciiTheme="majorHAnsi" w:hAnsiTheme="majorHAnsi" w:cs="AGaramond-Bold"/>
        </w:rPr>
        <w:t>: 773–8.</w:t>
      </w:r>
    </w:p>
    <w:p w14:paraId="39642666"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5221E61A"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McMillan 1994 </w:t>
      </w:r>
      <w:r w:rsidRPr="00B82071">
        <w:rPr>
          <w:rFonts w:asciiTheme="majorHAnsi" w:hAnsiTheme="majorHAnsi" w:cs="AGaramond-Bold"/>
          <w:b/>
          <w:bCs/>
          <w:i/>
          <w:iCs/>
        </w:rPr>
        <w:t>{published and unpublished data}</w:t>
      </w:r>
    </w:p>
    <w:p w14:paraId="7985657C" w14:textId="7852D588"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McMillan CM. Transcutaneous electrical stimulation of Neiguan anti-emetic acupuncture point in controlling sickness following opioid analgesia in major orthopaedic surgery. </w:t>
      </w:r>
      <w:r w:rsidRPr="00B82071">
        <w:rPr>
          <w:rFonts w:asciiTheme="majorHAnsi" w:hAnsiTheme="majorHAnsi" w:cs="AGaramond-Bold"/>
          <w:i/>
          <w:iCs/>
        </w:rPr>
        <w:t xml:space="preserve">Physiotherapy </w:t>
      </w:r>
      <w:r w:rsidRPr="00B82071">
        <w:rPr>
          <w:rFonts w:asciiTheme="majorHAnsi" w:hAnsiTheme="majorHAnsi" w:cs="AGaramond-Bold"/>
        </w:rPr>
        <w:t>1994</w:t>
      </w:r>
      <w:r w:rsidR="00F36A51" w:rsidRPr="00B82071">
        <w:rPr>
          <w:rFonts w:asciiTheme="majorHAnsi" w:hAnsiTheme="majorHAnsi" w:cs="AGaramond-Bold"/>
        </w:rPr>
        <w:t xml:space="preserve">; </w:t>
      </w:r>
      <w:r w:rsidRPr="00B82071">
        <w:rPr>
          <w:rFonts w:asciiTheme="majorHAnsi" w:hAnsiTheme="majorHAnsi" w:cs="AGaramond-Bold"/>
          <w:b/>
          <w:bCs/>
        </w:rPr>
        <w:t>80</w:t>
      </w:r>
      <w:r w:rsidRPr="00B82071">
        <w:rPr>
          <w:rFonts w:asciiTheme="majorHAnsi" w:hAnsiTheme="majorHAnsi" w:cs="AGaramond-Bold"/>
        </w:rPr>
        <w:t>(1):5–9.</w:t>
      </w:r>
    </w:p>
    <w:p w14:paraId="0D93316C"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62DBBAF3"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Medici 2002 </w:t>
      </w:r>
      <w:r w:rsidRPr="00B82071">
        <w:rPr>
          <w:rFonts w:asciiTheme="majorHAnsi" w:hAnsiTheme="majorHAnsi" w:cs="AGaramond-Bold"/>
          <w:b/>
          <w:bCs/>
          <w:i/>
          <w:iCs/>
        </w:rPr>
        <w:t>{published data only}</w:t>
      </w:r>
    </w:p>
    <w:p w14:paraId="229FD764" w14:textId="3C358C4B"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Medici TC, Grebski E, Wu J, Hinz G, Wuthrich B. Acupuncture and bronchial asthma: a long-term randomized study of the effects of real versus sham acupuncture compared with controls in patients with bronchial asthma. </w:t>
      </w:r>
      <w:r w:rsidRPr="00B82071">
        <w:rPr>
          <w:rFonts w:asciiTheme="majorHAnsi" w:hAnsiTheme="majorHAnsi" w:cs="AGaramond-Bold"/>
          <w:i/>
          <w:iCs/>
        </w:rPr>
        <w:t>Journal of Alternative and Complementary</w:t>
      </w:r>
      <w:r w:rsidRPr="00B82071">
        <w:rPr>
          <w:rFonts w:asciiTheme="majorHAnsi" w:hAnsiTheme="majorHAnsi" w:cs="AGaramond-Bold"/>
        </w:rPr>
        <w:t xml:space="preserve"> </w:t>
      </w:r>
      <w:r w:rsidRPr="00B82071">
        <w:rPr>
          <w:rFonts w:asciiTheme="majorHAnsi" w:hAnsiTheme="majorHAnsi" w:cs="AGaramond-Bold"/>
          <w:i/>
          <w:iCs/>
        </w:rPr>
        <w:t xml:space="preserve">Medicine </w:t>
      </w:r>
      <w:r w:rsidRPr="00B82071">
        <w:rPr>
          <w:rFonts w:asciiTheme="majorHAnsi" w:hAnsiTheme="majorHAnsi" w:cs="AGaramond-Bold"/>
        </w:rPr>
        <w:t>2002</w:t>
      </w:r>
      <w:r w:rsidR="00F36A51" w:rsidRPr="00B82071">
        <w:rPr>
          <w:rFonts w:asciiTheme="majorHAnsi" w:hAnsiTheme="majorHAnsi" w:cs="AGaramond-Bold"/>
        </w:rPr>
        <w:t xml:space="preserve">; </w:t>
      </w:r>
      <w:r w:rsidRPr="00B82071">
        <w:rPr>
          <w:rFonts w:asciiTheme="majorHAnsi" w:hAnsiTheme="majorHAnsi" w:cs="AGaramond-Bold"/>
          <w:b/>
          <w:bCs/>
        </w:rPr>
        <w:t>8</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737–50.</w:t>
      </w:r>
    </w:p>
    <w:p w14:paraId="6916EC5F"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2F76D892"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Melchart 2005 </w:t>
      </w:r>
      <w:r w:rsidRPr="00B82071">
        <w:rPr>
          <w:rFonts w:asciiTheme="majorHAnsi" w:hAnsiTheme="majorHAnsi" w:cs="AGaramond-Bold"/>
          <w:b/>
          <w:bCs/>
          <w:i/>
          <w:iCs/>
        </w:rPr>
        <w:t>{published data only}</w:t>
      </w:r>
    </w:p>
    <w:p w14:paraId="7D5F2DA1" w14:textId="0C3A3FF2"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Melchart D, Streng A, Hoppe A, Brinkhaus B, Witt C, Wagenpfeil S, et al.</w:t>
      </w:r>
      <w:r w:rsidR="001D0D70" w:rsidRPr="00B82071">
        <w:rPr>
          <w:rFonts w:asciiTheme="majorHAnsi" w:hAnsiTheme="majorHAnsi" w:cs="AGaramond-Bold"/>
        </w:rPr>
        <w:t xml:space="preserve"> </w:t>
      </w:r>
      <w:r w:rsidRPr="00B82071">
        <w:rPr>
          <w:rFonts w:asciiTheme="majorHAnsi" w:hAnsiTheme="majorHAnsi" w:cs="AGaramond-Bold"/>
        </w:rPr>
        <w:t xml:space="preserve">Acupuncture in patients with tensiontype headache: randomised controlled trial. </w:t>
      </w:r>
      <w:r w:rsidRPr="00B82071">
        <w:rPr>
          <w:rFonts w:asciiTheme="majorHAnsi" w:hAnsiTheme="majorHAnsi" w:cs="AGaramond-Bold"/>
          <w:i/>
          <w:iCs/>
        </w:rPr>
        <w:t xml:space="preserve">BMJ </w:t>
      </w:r>
      <w:r w:rsidRPr="00B82071">
        <w:rPr>
          <w:rFonts w:asciiTheme="majorHAnsi" w:hAnsiTheme="majorHAnsi" w:cs="AGaramond-Bold"/>
        </w:rPr>
        <w:t>2005</w:t>
      </w:r>
      <w:r w:rsidR="00F36A51" w:rsidRPr="00B82071">
        <w:rPr>
          <w:rFonts w:asciiTheme="majorHAnsi" w:hAnsiTheme="majorHAnsi" w:cs="AGaramond-Bold"/>
        </w:rPr>
        <w:t xml:space="preserve">; </w:t>
      </w:r>
      <w:r w:rsidRPr="00B82071">
        <w:rPr>
          <w:rFonts w:asciiTheme="majorHAnsi" w:hAnsiTheme="majorHAnsi" w:cs="AGaramond-Bold"/>
          <w:b/>
          <w:bCs/>
        </w:rPr>
        <w:t>331</w:t>
      </w:r>
      <w:r w:rsidRPr="00B82071">
        <w:rPr>
          <w:rFonts w:asciiTheme="majorHAnsi" w:hAnsiTheme="majorHAnsi" w:cs="AGaramond-Bold"/>
        </w:rPr>
        <w:t>:376–82.</w:t>
      </w:r>
    </w:p>
    <w:p w14:paraId="47667C76"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1C1A83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Moffet 1996 </w:t>
      </w:r>
      <w:r w:rsidRPr="00B82071">
        <w:rPr>
          <w:rFonts w:asciiTheme="majorHAnsi" w:hAnsiTheme="majorHAnsi" w:cs="AGaramond-Bold"/>
          <w:b/>
          <w:bCs/>
          <w:i/>
          <w:iCs/>
        </w:rPr>
        <w:t>{published data only}</w:t>
      </w:r>
    </w:p>
    <w:p w14:paraId="3D5E13CD" w14:textId="720B7287"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Moffett JAK, Richardson PH, FrostH, Osborn A. A placebo controlled double blind trial to evaluate the effectiveness of pulsed short wave therapy for osteoarthritic hip and knee pain. </w:t>
      </w:r>
      <w:r w:rsidRPr="00B82071">
        <w:rPr>
          <w:rFonts w:asciiTheme="majorHAnsi" w:hAnsiTheme="majorHAnsi" w:cs="AGaramond-Bold"/>
          <w:i/>
          <w:iCs/>
        </w:rPr>
        <w:t xml:space="preserve">Pain </w:t>
      </w:r>
      <w:r w:rsidRPr="00B82071">
        <w:rPr>
          <w:rFonts w:asciiTheme="majorHAnsi" w:hAnsiTheme="majorHAnsi" w:cs="AGaramond-Bold"/>
        </w:rPr>
        <w:t>1996</w:t>
      </w:r>
      <w:r w:rsidR="00F36A51" w:rsidRPr="00B82071">
        <w:rPr>
          <w:rFonts w:asciiTheme="majorHAnsi" w:hAnsiTheme="majorHAnsi" w:cs="AGaramond-Bold"/>
        </w:rPr>
        <w:t xml:space="preserve">; </w:t>
      </w:r>
      <w:r w:rsidRPr="00B82071">
        <w:rPr>
          <w:rFonts w:asciiTheme="majorHAnsi" w:hAnsiTheme="majorHAnsi" w:cs="AGaramond-Bold"/>
          <w:b/>
          <w:bCs/>
        </w:rPr>
        <w:t>67</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121–7. [MEDLINE: 8895239]</w:t>
      </w:r>
    </w:p>
    <w:p w14:paraId="5D2A7B8F"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1D2FFDB"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Molsberger 2002 </w:t>
      </w:r>
      <w:r w:rsidRPr="00B82071">
        <w:rPr>
          <w:rFonts w:asciiTheme="majorHAnsi" w:hAnsiTheme="majorHAnsi" w:cs="AGaramond-Bold"/>
          <w:b/>
          <w:bCs/>
          <w:i/>
          <w:iCs/>
        </w:rPr>
        <w:t>{published data only}</w:t>
      </w:r>
    </w:p>
    <w:p w14:paraId="56AE4568" w14:textId="5D571D49"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Molsberger AF, Mau J, Pawelec DB, Winkler J. Does acupuncture improve the orthopedic management of chronic low back pain: a randomized, blinded, controlled trial with 3 months follow up. </w:t>
      </w:r>
      <w:r w:rsidRPr="00B82071">
        <w:rPr>
          <w:rFonts w:asciiTheme="majorHAnsi" w:hAnsiTheme="majorHAnsi" w:cs="AGaramond-Bold"/>
          <w:i/>
          <w:iCs/>
        </w:rPr>
        <w:t xml:space="preserve">Pain </w:t>
      </w:r>
      <w:r w:rsidRPr="00B82071">
        <w:rPr>
          <w:rFonts w:asciiTheme="majorHAnsi" w:hAnsiTheme="majorHAnsi" w:cs="AGaramond-Bold"/>
        </w:rPr>
        <w:t>2002</w:t>
      </w:r>
      <w:r w:rsidR="00F36A51" w:rsidRPr="00B82071">
        <w:rPr>
          <w:rFonts w:asciiTheme="majorHAnsi" w:hAnsiTheme="majorHAnsi" w:cs="AGaramond-Bold"/>
        </w:rPr>
        <w:t xml:space="preserve">; </w:t>
      </w:r>
      <w:r w:rsidRPr="00B82071">
        <w:rPr>
          <w:rFonts w:asciiTheme="majorHAnsi" w:hAnsiTheme="majorHAnsi" w:cs="AGaramond-Bold"/>
          <w:b/>
          <w:bCs/>
        </w:rPr>
        <w:t>99</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579–87.</w:t>
      </w:r>
    </w:p>
    <w:p w14:paraId="76A9803E"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5FA9C614"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Moreland 2006 </w:t>
      </w:r>
      <w:r w:rsidRPr="00B82071">
        <w:rPr>
          <w:rFonts w:asciiTheme="majorHAnsi" w:hAnsiTheme="majorHAnsi" w:cs="AGaramond-Bold"/>
          <w:b/>
          <w:bCs/>
          <w:i/>
          <w:iCs/>
        </w:rPr>
        <w:t>{published data only}</w:t>
      </w:r>
    </w:p>
    <w:p w14:paraId="0F20DB57" w14:textId="67811031"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Moreland EC, Volkening LK, Lawlor MT, Chalmers KA, Anderson BJ, Laffel LM. Use of a blood glucose monitoring manual to enhance monitoring adherence in adults with diabetes: a randomized controlled trial. </w:t>
      </w:r>
      <w:r w:rsidRPr="00B82071">
        <w:rPr>
          <w:rFonts w:asciiTheme="majorHAnsi" w:hAnsiTheme="majorHAnsi" w:cs="AGaramond-Bold"/>
          <w:i/>
          <w:iCs/>
        </w:rPr>
        <w:t>Archives of Internal</w:t>
      </w:r>
      <w:r w:rsidRPr="00B82071">
        <w:rPr>
          <w:rFonts w:asciiTheme="majorHAnsi" w:hAnsiTheme="majorHAnsi" w:cs="AGaramond-Bold"/>
        </w:rPr>
        <w:t xml:space="preserve"> </w:t>
      </w:r>
      <w:r w:rsidRPr="00B82071">
        <w:rPr>
          <w:rFonts w:asciiTheme="majorHAnsi" w:hAnsiTheme="majorHAnsi" w:cs="AGaramond-Bold"/>
          <w:i/>
          <w:iCs/>
        </w:rPr>
        <w:t xml:space="preserve">Medicine </w:t>
      </w:r>
      <w:r w:rsidRPr="00B82071">
        <w:rPr>
          <w:rFonts w:asciiTheme="majorHAnsi" w:hAnsiTheme="majorHAnsi" w:cs="AGaramond-Bold"/>
        </w:rPr>
        <w:t>2006</w:t>
      </w:r>
      <w:r w:rsidR="00F36A51" w:rsidRPr="00B82071">
        <w:rPr>
          <w:rFonts w:asciiTheme="majorHAnsi" w:hAnsiTheme="majorHAnsi" w:cs="AGaramond-Bold"/>
        </w:rPr>
        <w:t xml:space="preserve">; </w:t>
      </w:r>
      <w:r w:rsidRPr="00B82071">
        <w:rPr>
          <w:rFonts w:asciiTheme="majorHAnsi" w:hAnsiTheme="majorHAnsi" w:cs="AGaramond-Bold"/>
          <w:b/>
          <w:bCs/>
        </w:rPr>
        <w:t>166</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689–95.</w:t>
      </w:r>
    </w:p>
    <w:p w14:paraId="7A8B458F"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BF87E8D"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Morey 2006 </w:t>
      </w:r>
      <w:r w:rsidRPr="00B82071">
        <w:rPr>
          <w:rFonts w:asciiTheme="majorHAnsi" w:hAnsiTheme="majorHAnsi" w:cs="AGaramond-Bold"/>
          <w:b/>
          <w:bCs/>
          <w:i/>
          <w:iCs/>
        </w:rPr>
        <w:t>{published data only}</w:t>
      </w:r>
    </w:p>
    <w:p w14:paraId="171BCDF4" w14:textId="198D945A"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Morey MC, Ekelund C, Pearson M, Crowley G, Peterson  M, et al.Project LIFE: a partnership to increase physical activity in elders with multiple chronic illnesses. </w:t>
      </w:r>
      <w:r w:rsidRPr="00B82071">
        <w:rPr>
          <w:rFonts w:asciiTheme="majorHAnsi" w:hAnsiTheme="majorHAnsi" w:cs="AGaramond-Bold"/>
          <w:i/>
          <w:iCs/>
        </w:rPr>
        <w:t xml:space="preserve">J Aging Physical Act </w:t>
      </w:r>
      <w:r w:rsidRPr="00B82071">
        <w:rPr>
          <w:rFonts w:asciiTheme="majorHAnsi" w:hAnsiTheme="majorHAnsi" w:cs="AGaramond-Bold"/>
        </w:rPr>
        <w:t>2006</w:t>
      </w:r>
      <w:r w:rsidR="00F36A51" w:rsidRPr="00B82071">
        <w:rPr>
          <w:rFonts w:asciiTheme="majorHAnsi" w:hAnsiTheme="majorHAnsi" w:cs="AGaramond-Bold"/>
        </w:rPr>
        <w:t xml:space="preserve">; </w:t>
      </w:r>
      <w:r w:rsidRPr="00B82071">
        <w:rPr>
          <w:rFonts w:asciiTheme="majorHAnsi" w:hAnsiTheme="majorHAnsi" w:cs="AGaramond-Bold"/>
          <w:b/>
          <w:bCs/>
        </w:rPr>
        <w:t>14</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324–43.</w:t>
      </w:r>
    </w:p>
    <w:p w14:paraId="0C58EDD1" w14:textId="77777777" w:rsidR="00691EA6" w:rsidRPr="00B82071" w:rsidRDefault="00691EA6" w:rsidP="009E442D">
      <w:pPr>
        <w:widowControl w:val="0"/>
        <w:autoSpaceDE w:val="0"/>
        <w:autoSpaceDN w:val="0"/>
        <w:adjustRightInd w:val="0"/>
        <w:spacing w:after="0"/>
        <w:rPr>
          <w:rFonts w:asciiTheme="majorHAnsi" w:hAnsiTheme="majorHAnsi" w:cs="AGaramond-Bold"/>
          <w:b/>
          <w:bCs/>
        </w:rPr>
      </w:pPr>
    </w:p>
    <w:p w14:paraId="6A6717A1"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Murphy 1982 </w:t>
      </w:r>
      <w:r w:rsidRPr="00B82071">
        <w:rPr>
          <w:rFonts w:asciiTheme="majorHAnsi" w:hAnsiTheme="majorHAnsi" w:cs="AGaramond-Bold"/>
          <w:b/>
          <w:bCs/>
          <w:i/>
          <w:iCs/>
        </w:rPr>
        <w:t>{published data only}</w:t>
      </w:r>
    </w:p>
    <w:p w14:paraId="100263CB" w14:textId="796E5A5D"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Murphy JK, Williamson DA, Buxton AE, Moody SC, et al.</w:t>
      </w:r>
      <w:r w:rsidR="00FC16B9" w:rsidRPr="00B82071">
        <w:rPr>
          <w:rFonts w:asciiTheme="majorHAnsi" w:hAnsiTheme="majorHAnsi" w:cs="AGaramond-Bold"/>
        </w:rPr>
        <w:t xml:space="preserve"> </w:t>
      </w:r>
      <w:r w:rsidRPr="00B82071">
        <w:rPr>
          <w:rFonts w:asciiTheme="majorHAnsi" w:hAnsiTheme="majorHAnsi" w:cs="AGaramond-Bold"/>
        </w:rPr>
        <w:t xml:space="preserve">The long-term effects of spouse involvement upon weight loss and maintenance. </w:t>
      </w:r>
      <w:r w:rsidRPr="00B82071">
        <w:rPr>
          <w:rFonts w:asciiTheme="majorHAnsi" w:hAnsiTheme="majorHAnsi" w:cs="AGaramond-Bold"/>
          <w:i/>
          <w:iCs/>
        </w:rPr>
        <w:t xml:space="preserve">Behavior Therapy </w:t>
      </w:r>
      <w:r w:rsidRPr="00B82071">
        <w:rPr>
          <w:rFonts w:asciiTheme="majorHAnsi" w:hAnsiTheme="majorHAnsi" w:cs="AGaramond-Bold"/>
        </w:rPr>
        <w:t>1982</w:t>
      </w:r>
      <w:r w:rsidR="00F36A51" w:rsidRPr="00B82071">
        <w:rPr>
          <w:rFonts w:asciiTheme="majorHAnsi" w:hAnsiTheme="majorHAnsi" w:cs="AGaramond-Bold"/>
        </w:rPr>
        <w:t xml:space="preserve">; </w:t>
      </w:r>
      <w:r w:rsidRPr="00B82071">
        <w:rPr>
          <w:rFonts w:asciiTheme="majorHAnsi" w:hAnsiTheme="majorHAnsi" w:cs="AGaramond-Bold"/>
          <w:b/>
          <w:bCs/>
        </w:rPr>
        <w:t>13</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681–93.</w:t>
      </w:r>
    </w:p>
    <w:p w14:paraId="46BB103A"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116A64BA"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Najnigier 1997 </w:t>
      </w:r>
      <w:r w:rsidRPr="00B82071">
        <w:rPr>
          <w:rFonts w:asciiTheme="majorHAnsi" w:hAnsiTheme="majorHAnsi" w:cs="AGaramond-Regular"/>
          <w:b/>
          <w:bCs/>
          <w:i/>
          <w:iCs/>
        </w:rPr>
        <w:t>{published data only}</w:t>
      </w:r>
    </w:p>
    <w:p w14:paraId="5653227E" w14:textId="31B3D4B2"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Najnigier B, Patkowski W, Zieniewicz K, Nyckowski P, et al.</w:t>
      </w:r>
      <w:r w:rsidR="001D0D70" w:rsidRPr="00B82071">
        <w:rPr>
          <w:rFonts w:asciiTheme="majorHAnsi" w:hAnsiTheme="majorHAnsi" w:cs="AGaramond-Regular"/>
        </w:rPr>
        <w:t xml:space="preserve"> </w:t>
      </w:r>
      <w:r w:rsidRPr="00B82071">
        <w:rPr>
          <w:rFonts w:asciiTheme="majorHAnsi" w:hAnsiTheme="majorHAnsi" w:cs="AGaramond-Regular"/>
        </w:rPr>
        <w:t>Zofran (ondansetron) in preventing postoperative nausea and vomiting after laparoscopic cholecystectomy [Zofran w zapobieganiu nudnosciom i wymiotom po cholecystektomii</w:t>
      </w:r>
      <w:r w:rsidR="00FC16B9" w:rsidRPr="00B82071">
        <w:rPr>
          <w:rFonts w:asciiTheme="majorHAnsi" w:hAnsiTheme="majorHAnsi" w:cs="AGaramond-Regular"/>
        </w:rPr>
        <w:t xml:space="preserve"> </w:t>
      </w:r>
      <w:r w:rsidRPr="00B82071">
        <w:rPr>
          <w:rFonts w:asciiTheme="majorHAnsi" w:hAnsiTheme="majorHAnsi" w:cs="AGaramond-Regular"/>
        </w:rPr>
        <w:t xml:space="preserve">laparoskopowej]. </w:t>
      </w:r>
      <w:r w:rsidRPr="00B82071">
        <w:rPr>
          <w:rFonts w:asciiTheme="majorHAnsi" w:hAnsiTheme="majorHAnsi" w:cs="AGaramond-Regular"/>
          <w:i/>
          <w:iCs/>
        </w:rPr>
        <w:t xml:space="preserve">Acta Endoscopica Polona </w:t>
      </w:r>
      <w:r w:rsidRPr="00B82071">
        <w:rPr>
          <w:rFonts w:asciiTheme="majorHAnsi" w:hAnsiTheme="majorHAnsi" w:cs="AGaramond-Regular"/>
        </w:rPr>
        <w:t>1997</w:t>
      </w:r>
      <w:r w:rsidR="00F36A51" w:rsidRPr="00B82071">
        <w:rPr>
          <w:rFonts w:asciiTheme="majorHAnsi" w:hAnsiTheme="majorHAnsi" w:cs="AGaramond-Regular"/>
        </w:rPr>
        <w:t xml:space="preserve">; </w:t>
      </w:r>
      <w:r w:rsidRPr="00B82071">
        <w:rPr>
          <w:rFonts w:asciiTheme="majorHAnsi" w:hAnsiTheme="majorHAnsi" w:cs="AGaramond-Regular"/>
          <w:b/>
          <w:bCs/>
        </w:rPr>
        <w:t>7</w:t>
      </w:r>
      <w:r w:rsidRPr="00B82071">
        <w:rPr>
          <w:rFonts w:asciiTheme="majorHAnsi" w:hAnsiTheme="majorHAnsi" w:cs="AGaramond-Regular"/>
        </w:rPr>
        <w:t>(3):</w:t>
      </w:r>
      <w:r w:rsidR="00FC16B9" w:rsidRPr="00B82071">
        <w:rPr>
          <w:rFonts w:asciiTheme="majorHAnsi" w:hAnsiTheme="majorHAnsi" w:cs="AGaramond-Regular"/>
        </w:rPr>
        <w:t xml:space="preserve"> </w:t>
      </w:r>
      <w:r w:rsidRPr="00B82071">
        <w:rPr>
          <w:rFonts w:asciiTheme="majorHAnsi" w:hAnsiTheme="majorHAnsi" w:cs="AGaramond-Regular"/>
        </w:rPr>
        <w:t>125–8.</w:t>
      </w:r>
    </w:p>
    <w:p w14:paraId="4E5F14B6"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30AA7B43"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Nandi 1976 </w:t>
      </w:r>
      <w:r w:rsidRPr="00B82071">
        <w:rPr>
          <w:rFonts w:asciiTheme="majorHAnsi" w:hAnsiTheme="majorHAnsi" w:cs="AGaramond-Regular"/>
          <w:b/>
          <w:bCs/>
          <w:i/>
          <w:iCs/>
        </w:rPr>
        <w:t>{published data only}</w:t>
      </w:r>
    </w:p>
    <w:p w14:paraId="17477775" w14:textId="135FD9B6"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Nandi DN, Ajmany S, Ganguli H, Banerjee G, et al.</w:t>
      </w:r>
      <w:r w:rsidR="00FC16B9" w:rsidRPr="00B82071">
        <w:rPr>
          <w:rFonts w:asciiTheme="majorHAnsi" w:hAnsiTheme="majorHAnsi" w:cs="AGaramond-Regular"/>
        </w:rPr>
        <w:t xml:space="preserve"> </w:t>
      </w:r>
      <w:r w:rsidRPr="00B82071">
        <w:rPr>
          <w:rFonts w:asciiTheme="majorHAnsi" w:hAnsiTheme="majorHAnsi" w:cs="AGaramond-Regular"/>
        </w:rPr>
        <w:t>A clinical evaluation of depressives found in a rural survey in</w:t>
      </w:r>
    </w:p>
    <w:p w14:paraId="2BBE8D3C" w14:textId="2CF6CE94" w:rsidR="009E442D" w:rsidRPr="00B82071" w:rsidRDefault="009E442D" w:rsidP="009E442D">
      <w:pPr>
        <w:widowControl w:val="0"/>
        <w:autoSpaceDE w:val="0"/>
        <w:autoSpaceDN w:val="0"/>
        <w:adjustRightInd w:val="0"/>
        <w:spacing w:after="0"/>
        <w:rPr>
          <w:rFonts w:asciiTheme="majorHAnsi" w:hAnsiTheme="majorHAnsi" w:cs="AGaramond-Regular"/>
          <w:i/>
          <w:iCs/>
        </w:rPr>
      </w:pPr>
      <w:r w:rsidRPr="00B82071">
        <w:rPr>
          <w:rFonts w:asciiTheme="majorHAnsi" w:hAnsiTheme="majorHAnsi" w:cs="AGaramond-Regular"/>
        </w:rPr>
        <w:t xml:space="preserve">India. </w:t>
      </w:r>
      <w:r w:rsidRPr="00B82071">
        <w:rPr>
          <w:rFonts w:asciiTheme="majorHAnsi" w:hAnsiTheme="majorHAnsi" w:cs="AGaramond-Regular"/>
          <w:i/>
          <w:iCs/>
        </w:rPr>
        <w:t>The British Journal of Psychiatry</w:t>
      </w:r>
      <w:r w:rsidR="00FC16B9" w:rsidRPr="00B82071">
        <w:rPr>
          <w:rFonts w:asciiTheme="majorHAnsi" w:hAnsiTheme="majorHAnsi" w:cs="AGaramond-Regular"/>
          <w:i/>
          <w:iCs/>
        </w:rPr>
        <w:t>;</w:t>
      </w:r>
      <w:r w:rsidRPr="00B82071">
        <w:rPr>
          <w:rFonts w:asciiTheme="majorHAnsi" w:hAnsiTheme="majorHAnsi" w:cs="AGaramond-Regular"/>
          <w:i/>
          <w:iCs/>
        </w:rPr>
        <w:t xml:space="preserve"> the Journal of Mental Science </w:t>
      </w:r>
      <w:r w:rsidRPr="00B82071">
        <w:rPr>
          <w:rFonts w:asciiTheme="majorHAnsi" w:hAnsiTheme="majorHAnsi" w:cs="AGaramond-Regular"/>
        </w:rPr>
        <w:t>1976</w:t>
      </w:r>
      <w:r w:rsidR="00F36A51" w:rsidRPr="00B82071">
        <w:rPr>
          <w:rFonts w:asciiTheme="majorHAnsi" w:hAnsiTheme="majorHAnsi" w:cs="AGaramond-Regular"/>
        </w:rPr>
        <w:t xml:space="preserve">; </w:t>
      </w:r>
      <w:r w:rsidRPr="00B82071">
        <w:rPr>
          <w:rFonts w:asciiTheme="majorHAnsi" w:hAnsiTheme="majorHAnsi" w:cs="AGaramond-Regular"/>
          <w:b/>
          <w:bCs/>
        </w:rPr>
        <w:t>128</w:t>
      </w:r>
      <w:r w:rsidRPr="00B82071">
        <w:rPr>
          <w:rFonts w:asciiTheme="majorHAnsi" w:hAnsiTheme="majorHAnsi" w:cs="AGaramond-Regular"/>
        </w:rPr>
        <w:t>:</w:t>
      </w:r>
      <w:r w:rsidR="00FC16B9" w:rsidRPr="00B82071">
        <w:rPr>
          <w:rFonts w:asciiTheme="majorHAnsi" w:hAnsiTheme="majorHAnsi" w:cs="AGaramond-Regular"/>
        </w:rPr>
        <w:t xml:space="preserve"> </w:t>
      </w:r>
      <w:r w:rsidRPr="00B82071">
        <w:rPr>
          <w:rFonts w:asciiTheme="majorHAnsi" w:hAnsiTheme="majorHAnsi" w:cs="AGaramond-Regular"/>
        </w:rPr>
        <w:t>523–7. [MEDLINE: 1276560]</w:t>
      </w:r>
    </w:p>
    <w:p w14:paraId="315D4A04" w14:textId="77777777" w:rsidR="00A70B8C" w:rsidRPr="00B82071" w:rsidRDefault="00A70B8C" w:rsidP="009E442D">
      <w:pPr>
        <w:widowControl w:val="0"/>
        <w:autoSpaceDE w:val="0"/>
        <w:autoSpaceDN w:val="0"/>
        <w:adjustRightInd w:val="0"/>
        <w:spacing w:after="0"/>
        <w:rPr>
          <w:rFonts w:asciiTheme="majorHAnsi" w:hAnsiTheme="majorHAnsi" w:cs="AGaramond-Regular"/>
          <w:b/>
          <w:bCs/>
        </w:rPr>
      </w:pPr>
    </w:p>
    <w:p w14:paraId="682D2079"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Nicassio 1974 </w:t>
      </w:r>
      <w:r w:rsidRPr="00B82071">
        <w:rPr>
          <w:rFonts w:asciiTheme="majorHAnsi" w:hAnsiTheme="majorHAnsi" w:cs="AGaramond-Regular"/>
          <w:b/>
          <w:bCs/>
          <w:i/>
          <w:iCs/>
        </w:rPr>
        <w:t>{published data only}</w:t>
      </w:r>
    </w:p>
    <w:p w14:paraId="2643B2BA" w14:textId="12FD3BCD"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Nicassio P, Bootzin R. A comparison of progressive relaxation and autogenic training as treatments for insomnia. </w:t>
      </w:r>
      <w:r w:rsidRPr="00B82071">
        <w:rPr>
          <w:rFonts w:asciiTheme="majorHAnsi" w:hAnsiTheme="majorHAnsi" w:cs="AGaramond-Regular"/>
          <w:i/>
          <w:iCs/>
        </w:rPr>
        <w:t xml:space="preserve">Journal of Abnormal Psychology </w:t>
      </w:r>
      <w:r w:rsidRPr="00B82071">
        <w:rPr>
          <w:rFonts w:asciiTheme="majorHAnsi" w:hAnsiTheme="majorHAnsi" w:cs="AGaramond-Regular"/>
        </w:rPr>
        <w:t>1974</w:t>
      </w:r>
      <w:r w:rsidR="00F36A51" w:rsidRPr="00B82071">
        <w:rPr>
          <w:rFonts w:asciiTheme="majorHAnsi" w:hAnsiTheme="majorHAnsi" w:cs="AGaramond-Regular"/>
        </w:rPr>
        <w:t xml:space="preserve">; </w:t>
      </w:r>
      <w:r w:rsidRPr="00B82071">
        <w:rPr>
          <w:rFonts w:asciiTheme="majorHAnsi" w:hAnsiTheme="majorHAnsi" w:cs="AGaramond-Regular"/>
          <w:b/>
          <w:bCs/>
        </w:rPr>
        <w:t>83</w:t>
      </w:r>
      <w:r w:rsidRPr="00B82071">
        <w:rPr>
          <w:rFonts w:asciiTheme="majorHAnsi" w:hAnsiTheme="majorHAnsi" w:cs="AGaramond-Regular"/>
        </w:rPr>
        <w:t>(3): 253–60. [MEDLINE: 4844912]</w:t>
      </w:r>
    </w:p>
    <w:p w14:paraId="0E2C4B36"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544E0E96"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Nocella 1982 </w:t>
      </w:r>
      <w:r w:rsidRPr="00B82071">
        <w:rPr>
          <w:rFonts w:asciiTheme="majorHAnsi" w:hAnsiTheme="majorHAnsi" w:cs="AGaramond-Regular"/>
          <w:b/>
          <w:bCs/>
          <w:i/>
          <w:iCs/>
        </w:rPr>
        <w:t>{published data only}</w:t>
      </w:r>
    </w:p>
    <w:p w14:paraId="519284A1" w14:textId="63ED9278"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Nocella J, Kaplan RB. Training children to cope with dental treatment. </w:t>
      </w:r>
      <w:r w:rsidRPr="00B82071">
        <w:rPr>
          <w:rFonts w:asciiTheme="majorHAnsi" w:hAnsiTheme="majorHAnsi" w:cs="AGaramond-Regular"/>
          <w:i/>
          <w:iCs/>
        </w:rPr>
        <w:t xml:space="preserve">Journal of Pediatric Psychology </w:t>
      </w:r>
      <w:r w:rsidRPr="00B82071">
        <w:rPr>
          <w:rFonts w:asciiTheme="majorHAnsi" w:hAnsiTheme="majorHAnsi" w:cs="AGaramond-Regular"/>
        </w:rPr>
        <w:t>1982</w:t>
      </w:r>
      <w:r w:rsidR="00F36A51" w:rsidRPr="00B82071">
        <w:rPr>
          <w:rFonts w:asciiTheme="majorHAnsi" w:hAnsiTheme="majorHAnsi" w:cs="AGaramond-Regular"/>
        </w:rPr>
        <w:t xml:space="preserve">; </w:t>
      </w:r>
      <w:r w:rsidRPr="00B82071">
        <w:rPr>
          <w:rFonts w:asciiTheme="majorHAnsi" w:hAnsiTheme="majorHAnsi" w:cs="AGaramond-Regular"/>
          <w:b/>
          <w:bCs/>
        </w:rPr>
        <w:t>7</w:t>
      </w:r>
      <w:r w:rsidRPr="00B82071">
        <w:rPr>
          <w:rFonts w:asciiTheme="majorHAnsi" w:hAnsiTheme="majorHAnsi" w:cs="AGaramond-Regular"/>
        </w:rPr>
        <w:t>(2):</w:t>
      </w:r>
      <w:r w:rsidR="00FC16B9" w:rsidRPr="00B82071">
        <w:rPr>
          <w:rFonts w:asciiTheme="majorHAnsi" w:hAnsiTheme="majorHAnsi" w:cs="AGaramond-Regular"/>
        </w:rPr>
        <w:t xml:space="preserve"> </w:t>
      </w:r>
      <w:r w:rsidRPr="00B82071">
        <w:rPr>
          <w:rFonts w:asciiTheme="majorHAnsi" w:hAnsiTheme="majorHAnsi" w:cs="AGaramond-Regular"/>
        </w:rPr>
        <w:t>175–8. [MEDLINE: 6125579]</w:t>
      </w:r>
    </w:p>
    <w:p w14:paraId="6CC10CFA" w14:textId="77777777" w:rsidR="00F3457C" w:rsidRPr="00B82071" w:rsidRDefault="00F3457C" w:rsidP="009E442D">
      <w:pPr>
        <w:widowControl w:val="0"/>
        <w:autoSpaceDE w:val="0"/>
        <w:autoSpaceDN w:val="0"/>
        <w:adjustRightInd w:val="0"/>
        <w:spacing w:after="0"/>
        <w:rPr>
          <w:rFonts w:asciiTheme="majorHAnsi" w:hAnsiTheme="majorHAnsi" w:cs="AGaramond-Regular"/>
          <w:b/>
          <w:bCs/>
        </w:rPr>
      </w:pPr>
    </w:p>
    <w:p w14:paraId="2B40FA3D"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Parker 2003 </w:t>
      </w:r>
      <w:r w:rsidRPr="00B82071">
        <w:rPr>
          <w:rFonts w:asciiTheme="majorHAnsi" w:hAnsiTheme="majorHAnsi" w:cs="AGaramond-Regular"/>
          <w:b/>
          <w:bCs/>
          <w:i/>
          <w:iCs/>
        </w:rPr>
        <w:t>{published data only}</w:t>
      </w:r>
    </w:p>
    <w:p w14:paraId="76CCAE6E" w14:textId="5AF389D4"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Parker JC, Smarr KL, Slaughter JR, Johnston SK, Priesmeyer ML, Hanson KD, et al.</w:t>
      </w:r>
      <w:r w:rsidR="001D0D70" w:rsidRPr="00B82071">
        <w:rPr>
          <w:rFonts w:asciiTheme="majorHAnsi" w:hAnsiTheme="majorHAnsi" w:cs="AGaramond-Regular"/>
        </w:rPr>
        <w:t xml:space="preserve"> </w:t>
      </w:r>
      <w:r w:rsidRPr="00B82071">
        <w:rPr>
          <w:rFonts w:asciiTheme="majorHAnsi" w:hAnsiTheme="majorHAnsi" w:cs="AGaramond-Regular"/>
        </w:rPr>
        <w:t xml:space="preserve">Management of depression in rheumatoid arthritis: a combined pharmacologic and cognitive-behavioral approach. </w:t>
      </w:r>
      <w:r w:rsidRPr="00B82071">
        <w:rPr>
          <w:rFonts w:asciiTheme="majorHAnsi" w:hAnsiTheme="majorHAnsi" w:cs="AGaramond-Regular"/>
          <w:i/>
          <w:iCs/>
        </w:rPr>
        <w:t>Arthritis and Rheumatism</w:t>
      </w:r>
      <w:r w:rsidRPr="00B82071">
        <w:rPr>
          <w:rFonts w:asciiTheme="majorHAnsi" w:hAnsiTheme="majorHAnsi" w:cs="AGaramond-Regular"/>
        </w:rPr>
        <w:t xml:space="preserve"> 2003</w:t>
      </w:r>
      <w:r w:rsidR="00F36A51" w:rsidRPr="00B82071">
        <w:rPr>
          <w:rFonts w:asciiTheme="majorHAnsi" w:hAnsiTheme="majorHAnsi" w:cs="AGaramond-Regular"/>
        </w:rPr>
        <w:t xml:space="preserve">; </w:t>
      </w:r>
      <w:r w:rsidRPr="00B82071">
        <w:rPr>
          <w:rFonts w:asciiTheme="majorHAnsi" w:hAnsiTheme="majorHAnsi" w:cs="AGaramond-Regular"/>
          <w:b/>
          <w:bCs/>
        </w:rPr>
        <w:t>49</w:t>
      </w:r>
      <w:r w:rsidRPr="00B82071">
        <w:rPr>
          <w:rFonts w:asciiTheme="majorHAnsi" w:hAnsiTheme="majorHAnsi" w:cs="AGaramond-Regular"/>
        </w:rPr>
        <w:t>:</w:t>
      </w:r>
      <w:r w:rsidR="00FC16B9" w:rsidRPr="00B82071">
        <w:rPr>
          <w:rFonts w:asciiTheme="majorHAnsi" w:hAnsiTheme="majorHAnsi" w:cs="AGaramond-Regular"/>
        </w:rPr>
        <w:t xml:space="preserve"> </w:t>
      </w:r>
      <w:r w:rsidRPr="00B82071">
        <w:rPr>
          <w:rFonts w:asciiTheme="majorHAnsi" w:hAnsiTheme="majorHAnsi" w:cs="AGaramond-Regular"/>
        </w:rPr>
        <w:t>766–77.</w:t>
      </w:r>
    </w:p>
    <w:p w14:paraId="254C9B9D"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06FA8E03"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Pelham 1992 </w:t>
      </w:r>
      <w:r w:rsidRPr="00B82071">
        <w:rPr>
          <w:rFonts w:asciiTheme="majorHAnsi" w:hAnsiTheme="majorHAnsi" w:cs="AGaramond-Regular"/>
          <w:b/>
          <w:bCs/>
          <w:i/>
          <w:iCs/>
        </w:rPr>
        <w:t>{published data only}</w:t>
      </w:r>
    </w:p>
    <w:p w14:paraId="484E0D2B" w14:textId="4BFB69B3"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Pelham WE, Murphy DA, Vannatta K, Milich R, et al.</w:t>
      </w:r>
      <w:r w:rsidR="001D0D70" w:rsidRPr="00B82071">
        <w:rPr>
          <w:rFonts w:asciiTheme="majorHAnsi" w:hAnsiTheme="majorHAnsi" w:cs="AGaramond-Regular"/>
        </w:rPr>
        <w:t xml:space="preserve"> </w:t>
      </w:r>
      <w:r w:rsidRPr="00B82071">
        <w:rPr>
          <w:rFonts w:asciiTheme="majorHAnsi" w:hAnsiTheme="majorHAnsi" w:cs="AGaramond-Regular"/>
        </w:rPr>
        <w:t xml:space="preserve">Methylphenidate and attributions in boys with attentiondeficit hyperactivity disorder. </w:t>
      </w:r>
      <w:r w:rsidRPr="00B82071">
        <w:rPr>
          <w:rFonts w:asciiTheme="majorHAnsi" w:hAnsiTheme="majorHAnsi" w:cs="AGaramond-Regular"/>
          <w:i/>
          <w:iCs/>
        </w:rPr>
        <w:t xml:space="preserve">Journal of Consulting and Clinical Psychology </w:t>
      </w:r>
      <w:r w:rsidRPr="00B82071">
        <w:rPr>
          <w:rFonts w:asciiTheme="majorHAnsi" w:hAnsiTheme="majorHAnsi" w:cs="AGaramond-Regular"/>
        </w:rPr>
        <w:t>1992</w:t>
      </w:r>
      <w:r w:rsidR="00F36A51" w:rsidRPr="00B82071">
        <w:rPr>
          <w:rFonts w:asciiTheme="majorHAnsi" w:hAnsiTheme="majorHAnsi" w:cs="AGaramond-Regular"/>
        </w:rPr>
        <w:t xml:space="preserve">; </w:t>
      </w:r>
      <w:r w:rsidRPr="00B82071">
        <w:rPr>
          <w:rFonts w:asciiTheme="majorHAnsi" w:hAnsiTheme="majorHAnsi" w:cs="AGaramond-Regular"/>
          <w:b/>
          <w:bCs/>
        </w:rPr>
        <w:t>60</w:t>
      </w:r>
      <w:r w:rsidRPr="00B82071">
        <w:rPr>
          <w:rFonts w:asciiTheme="majorHAnsi" w:hAnsiTheme="majorHAnsi" w:cs="AGaramond-Regular"/>
        </w:rPr>
        <w:t>(2):</w:t>
      </w:r>
      <w:r w:rsidR="00FC16B9" w:rsidRPr="00B82071">
        <w:rPr>
          <w:rFonts w:asciiTheme="majorHAnsi" w:hAnsiTheme="majorHAnsi" w:cs="AGaramond-Regular"/>
        </w:rPr>
        <w:t xml:space="preserve"> </w:t>
      </w:r>
      <w:r w:rsidRPr="00B82071">
        <w:rPr>
          <w:rFonts w:asciiTheme="majorHAnsi" w:hAnsiTheme="majorHAnsi" w:cs="AGaramond-Regular"/>
        </w:rPr>
        <w:t>282–92. [MEDLINE:</w:t>
      </w:r>
      <w:r w:rsidR="00F36A51" w:rsidRPr="00B82071">
        <w:rPr>
          <w:rFonts w:asciiTheme="majorHAnsi" w:hAnsiTheme="majorHAnsi" w:cs="AGaramond-Regular"/>
        </w:rPr>
        <w:t xml:space="preserve"> </w:t>
      </w:r>
      <w:r w:rsidRPr="00B82071">
        <w:rPr>
          <w:rFonts w:asciiTheme="majorHAnsi" w:hAnsiTheme="majorHAnsi" w:cs="AGaramond-Regular"/>
        </w:rPr>
        <w:t>1592959]</w:t>
      </w:r>
    </w:p>
    <w:p w14:paraId="755C0F52"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441855F1" w14:textId="5A82967A" w:rsidR="00463A10" w:rsidRPr="00B82071" w:rsidRDefault="00463A10" w:rsidP="00463A10">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Quahagen 1995</w:t>
      </w:r>
    </w:p>
    <w:p w14:paraId="4F4C6293" w14:textId="63B8A98B" w:rsidR="00B82071" w:rsidRPr="00B82071" w:rsidRDefault="00B82071" w:rsidP="00B82071">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Quayhagen MP, Quayhagen M, Corbeil RR, Roth P, et al. A dyadic remediation program for care recipients</w:t>
      </w:r>
    </w:p>
    <w:p w14:paraId="2E8BCBDB" w14:textId="30D41A6B" w:rsidR="00463A10" w:rsidRPr="00B82071" w:rsidRDefault="00B82071" w:rsidP="00B82071">
      <w:pPr>
        <w:widowControl w:val="0"/>
        <w:autoSpaceDE w:val="0"/>
        <w:autoSpaceDN w:val="0"/>
        <w:adjustRightInd w:val="0"/>
        <w:spacing w:after="0" w:line="240" w:lineRule="auto"/>
        <w:rPr>
          <w:rFonts w:asciiTheme="majorHAnsi" w:hAnsiTheme="majorHAnsi" w:cs="AGaramond-Regular"/>
          <w:b/>
          <w:bCs/>
        </w:rPr>
      </w:pPr>
      <w:r w:rsidRPr="00B82071">
        <w:rPr>
          <w:rFonts w:asciiTheme="majorHAnsi" w:eastAsiaTheme="minorEastAsia" w:hAnsiTheme="majorHAnsi" w:cs="AGaramond-Regular"/>
          <w:lang w:val="en-US" w:eastAsia="ja-JP"/>
        </w:rPr>
        <w:t xml:space="preserve">with dementia. </w:t>
      </w:r>
      <w:r w:rsidRPr="00B82071">
        <w:rPr>
          <w:rFonts w:asciiTheme="majorHAnsi" w:eastAsiaTheme="minorEastAsia" w:hAnsiTheme="majorHAnsi" w:cs="AGaramond-Regular"/>
          <w:i/>
          <w:iCs/>
          <w:lang w:val="en-US" w:eastAsia="ja-JP"/>
        </w:rPr>
        <w:t xml:space="preserve">Nursing Research </w:t>
      </w:r>
      <w:r w:rsidRPr="00B82071">
        <w:rPr>
          <w:rFonts w:asciiTheme="majorHAnsi" w:eastAsiaTheme="minorEastAsia" w:hAnsiTheme="majorHAnsi" w:cs="AGaramond-Regular"/>
          <w:lang w:val="en-US" w:eastAsia="ja-JP"/>
        </w:rPr>
        <w:t>1995;</w:t>
      </w:r>
      <w:r w:rsidRPr="00B82071">
        <w:rPr>
          <w:rFonts w:asciiTheme="majorHAnsi" w:eastAsiaTheme="minorEastAsia" w:hAnsiTheme="majorHAnsi" w:cs="AGaramond-Regular"/>
          <w:b/>
          <w:bCs/>
          <w:lang w:val="en-US" w:eastAsia="ja-JP"/>
        </w:rPr>
        <w:t>44</w:t>
      </w:r>
      <w:r w:rsidRPr="00B82071">
        <w:rPr>
          <w:rFonts w:asciiTheme="majorHAnsi" w:eastAsiaTheme="minorEastAsia" w:hAnsiTheme="majorHAnsi" w:cs="AGaramond-Regular"/>
          <w:lang w:val="en-US" w:eastAsia="ja-JP"/>
        </w:rPr>
        <w:t>(3):153–9. [MEDLINE: 7761291]</w:t>
      </w:r>
    </w:p>
    <w:p w14:paraId="67C4C1C9"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Rawling 2001 </w:t>
      </w:r>
      <w:r w:rsidRPr="00B82071">
        <w:rPr>
          <w:rFonts w:asciiTheme="majorHAnsi" w:hAnsiTheme="majorHAnsi" w:cs="AGaramond-Regular"/>
          <w:b/>
          <w:bCs/>
          <w:i/>
          <w:iCs/>
        </w:rPr>
        <w:t>{published data only}</w:t>
      </w:r>
    </w:p>
    <w:p w14:paraId="024B25BF" w14:textId="14F707A9"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Rawling MJ, Wiebe ER. A randomized controlled trial of fentanyl for abortion pain. </w:t>
      </w:r>
      <w:r w:rsidRPr="00B82071">
        <w:rPr>
          <w:rFonts w:asciiTheme="majorHAnsi" w:hAnsiTheme="majorHAnsi" w:cs="AGaramond-Regular"/>
          <w:i/>
          <w:iCs/>
        </w:rPr>
        <w:t>American Journal of Obstetrics</w:t>
      </w:r>
      <w:r w:rsidRPr="00B82071">
        <w:rPr>
          <w:rFonts w:asciiTheme="majorHAnsi" w:hAnsiTheme="majorHAnsi" w:cs="AGaramond-Regular"/>
        </w:rPr>
        <w:t xml:space="preserve"> </w:t>
      </w:r>
      <w:r w:rsidRPr="00B82071">
        <w:rPr>
          <w:rFonts w:asciiTheme="majorHAnsi" w:hAnsiTheme="majorHAnsi" w:cs="AGaramond-Regular"/>
          <w:i/>
          <w:iCs/>
        </w:rPr>
        <w:t xml:space="preserve">and Gynecology </w:t>
      </w:r>
      <w:r w:rsidRPr="00B82071">
        <w:rPr>
          <w:rFonts w:asciiTheme="majorHAnsi" w:hAnsiTheme="majorHAnsi" w:cs="AGaramond-Regular"/>
        </w:rPr>
        <w:t>2001</w:t>
      </w:r>
      <w:r w:rsidR="00F36A51" w:rsidRPr="00B82071">
        <w:rPr>
          <w:rFonts w:asciiTheme="majorHAnsi" w:hAnsiTheme="majorHAnsi" w:cs="AGaramond-Regular"/>
        </w:rPr>
        <w:t xml:space="preserve">; </w:t>
      </w:r>
      <w:r w:rsidRPr="00B82071">
        <w:rPr>
          <w:rFonts w:asciiTheme="majorHAnsi" w:hAnsiTheme="majorHAnsi" w:cs="AGaramond-Regular"/>
          <w:b/>
          <w:bCs/>
        </w:rPr>
        <w:t>185</w:t>
      </w:r>
      <w:r w:rsidRPr="00B82071">
        <w:rPr>
          <w:rFonts w:asciiTheme="majorHAnsi" w:hAnsiTheme="majorHAnsi" w:cs="AGaramond-Regular"/>
        </w:rPr>
        <w:t>:</w:t>
      </w:r>
      <w:r w:rsidR="00FC16B9" w:rsidRPr="00B82071">
        <w:rPr>
          <w:rFonts w:asciiTheme="majorHAnsi" w:hAnsiTheme="majorHAnsi" w:cs="AGaramond-Regular"/>
        </w:rPr>
        <w:t xml:space="preserve"> </w:t>
      </w:r>
      <w:r w:rsidRPr="00B82071">
        <w:rPr>
          <w:rFonts w:asciiTheme="majorHAnsi" w:hAnsiTheme="majorHAnsi" w:cs="AGaramond-Regular"/>
        </w:rPr>
        <w:t>103–7.</w:t>
      </w:r>
    </w:p>
    <w:p w14:paraId="17F3CF2E" w14:textId="77777777" w:rsidR="009E442D" w:rsidRPr="00B82071" w:rsidRDefault="009E442D" w:rsidP="009E442D">
      <w:pPr>
        <w:widowControl w:val="0"/>
        <w:autoSpaceDE w:val="0"/>
        <w:autoSpaceDN w:val="0"/>
        <w:adjustRightInd w:val="0"/>
        <w:spacing w:after="0"/>
        <w:rPr>
          <w:rFonts w:asciiTheme="majorHAnsi" w:hAnsiTheme="majorHAnsi" w:cs="AGaramond-Regular"/>
        </w:rPr>
      </w:pPr>
    </w:p>
    <w:p w14:paraId="7F5FD36D"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Reading 1982 </w:t>
      </w:r>
      <w:r w:rsidRPr="00B82071">
        <w:rPr>
          <w:rFonts w:asciiTheme="majorHAnsi" w:hAnsiTheme="majorHAnsi" w:cs="AGaramond-Regular"/>
          <w:b/>
          <w:bCs/>
          <w:i/>
          <w:iCs/>
        </w:rPr>
        <w:t>{published data only}</w:t>
      </w:r>
    </w:p>
    <w:p w14:paraId="1A3F0AE4" w14:textId="09B24C8D"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Reading AE. The effects of psychological preparation on pain and recovery after minor gynaecological surgery: a preliminary report. </w:t>
      </w:r>
      <w:r w:rsidRPr="00B82071">
        <w:rPr>
          <w:rFonts w:asciiTheme="majorHAnsi" w:hAnsiTheme="majorHAnsi" w:cs="AGaramond-Regular"/>
          <w:i/>
          <w:iCs/>
        </w:rPr>
        <w:t xml:space="preserve">Journal of Clinical Psychology </w:t>
      </w:r>
      <w:r w:rsidRPr="00B82071">
        <w:rPr>
          <w:rFonts w:asciiTheme="majorHAnsi" w:hAnsiTheme="majorHAnsi" w:cs="AGaramond-Regular"/>
        </w:rPr>
        <w:t>1982</w:t>
      </w:r>
      <w:r w:rsidR="00F36A51" w:rsidRPr="00B82071">
        <w:rPr>
          <w:rFonts w:asciiTheme="majorHAnsi" w:hAnsiTheme="majorHAnsi" w:cs="AGaramond-Regular"/>
        </w:rPr>
        <w:t xml:space="preserve">; </w:t>
      </w:r>
      <w:r w:rsidRPr="00B82071">
        <w:rPr>
          <w:rFonts w:asciiTheme="majorHAnsi" w:hAnsiTheme="majorHAnsi" w:cs="AGaramond-Regular"/>
          <w:b/>
          <w:bCs/>
        </w:rPr>
        <w:t>38</w:t>
      </w:r>
      <w:r w:rsidRPr="00B82071">
        <w:rPr>
          <w:rFonts w:asciiTheme="majorHAnsi" w:hAnsiTheme="majorHAnsi" w:cs="AGaramond-Regular"/>
        </w:rPr>
        <w:t xml:space="preserve"> (3):</w:t>
      </w:r>
      <w:r w:rsidR="00FC16B9" w:rsidRPr="00B82071">
        <w:rPr>
          <w:rFonts w:asciiTheme="majorHAnsi" w:hAnsiTheme="majorHAnsi" w:cs="AGaramond-Regular"/>
        </w:rPr>
        <w:t xml:space="preserve"> </w:t>
      </w:r>
      <w:r w:rsidRPr="00B82071">
        <w:rPr>
          <w:rFonts w:asciiTheme="majorHAnsi" w:hAnsiTheme="majorHAnsi" w:cs="AGaramond-Regular"/>
        </w:rPr>
        <w:t>504–12. [MEDLINE: 6213641]</w:t>
      </w:r>
    </w:p>
    <w:p w14:paraId="7F917DE7"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0B980626"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Ristikankare 1999 </w:t>
      </w:r>
      <w:r w:rsidRPr="00B82071">
        <w:rPr>
          <w:rFonts w:asciiTheme="majorHAnsi" w:hAnsiTheme="majorHAnsi" w:cs="AGaramond-Regular"/>
          <w:b/>
          <w:bCs/>
          <w:i/>
          <w:iCs/>
        </w:rPr>
        <w:t>{published data only}</w:t>
      </w:r>
    </w:p>
    <w:p w14:paraId="6230A3C3" w14:textId="3C6BAC00"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Ristikankare M, Hartikainen, Heikkinen M, Janatuinen E, Julkunen R. Is routinely given conscious sedation of benefit during colonoscopy?. </w:t>
      </w:r>
      <w:r w:rsidRPr="00B82071">
        <w:rPr>
          <w:rFonts w:asciiTheme="majorHAnsi" w:hAnsiTheme="majorHAnsi" w:cs="AGaramond-Regular"/>
          <w:i/>
          <w:iCs/>
        </w:rPr>
        <w:t>Gastroenterology Endoscopy</w:t>
      </w:r>
      <w:r w:rsidRPr="00B82071">
        <w:rPr>
          <w:rFonts w:asciiTheme="majorHAnsi" w:hAnsiTheme="majorHAnsi" w:cs="AGaramond-Regular"/>
        </w:rPr>
        <w:t xml:space="preserve"> 1999</w:t>
      </w:r>
      <w:r w:rsidR="00F36A51" w:rsidRPr="00B82071">
        <w:rPr>
          <w:rFonts w:asciiTheme="majorHAnsi" w:hAnsiTheme="majorHAnsi" w:cs="AGaramond-Regular"/>
        </w:rPr>
        <w:t xml:space="preserve">; </w:t>
      </w:r>
      <w:r w:rsidRPr="00B82071">
        <w:rPr>
          <w:rFonts w:asciiTheme="majorHAnsi" w:hAnsiTheme="majorHAnsi" w:cs="AGaramond-Regular"/>
          <w:b/>
          <w:bCs/>
        </w:rPr>
        <w:t>49</w:t>
      </w:r>
      <w:r w:rsidRPr="00B82071">
        <w:rPr>
          <w:rFonts w:asciiTheme="majorHAnsi" w:hAnsiTheme="majorHAnsi" w:cs="AGaramond-Regular"/>
        </w:rPr>
        <w:t>:</w:t>
      </w:r>
      <w:r w:rsidR="00FC16B9" w:rsidRPr="00B82071">
        <w:rPr>
          <w:rFonts w:asciiTheme="majorHAnsi" w:hAnsiTheme="majorHAnsi" w:cs="AGaramond-Regular"/>
        </w:rPr>
        <w:t xml:space="preserve"> </w:t>
      </w:r>
      <w:r w:rsidRPr="00B82071">
        <w:rPr>
          <w:rFonts w:asciiTheme="majorHAnsi" w:hAnsiTheme="majorHAnsi" w:cs="AGaramond-Regular"/>
        </w:rPr>
        <w:t>566–72.</w:t>
      </w:r>
    </w:p>
    <w:p w14:paraId="4E1D48B0" w14:textId="7EF177BD" w:rsidR="009E442D" w:rsidRPr="00B82071" w:rsidRDefault="009E442D" w:rsidP="009E442D">
      <w:pPr>
        <w:widowControl w:val="0"/>
        <w:autoSpaceDE w:val="0"/>
        <w:autoSpaceDN w:val="0"/>
        <w:adjustRightInd w:val="0"/>
        <w:spacing w:after="0"/>
        <w:rPr>
          <w:rFonts w:asciiTheme="majorHAnsi" w:hAnsiTheme="majorHAnsi" w:cs="AGaramond-Regular"/>
          <w:b/>
          <w:bCs/>
        </w:rPr>
      </w:pPr>
      <w:r w:rsidRPr="00B82071">
        <w:rPr>
          <w:rFonts w:asciiTheme="majorHAnsi" w:hAnsiTheme="majorHAnsi" w:cs="AGaramond-Regular"/>
        </w:rPr>
        <w:t xml:space="preserve"> </w:t>
      </w:r>
    </w:p>
    <w:p w14:paraId="547A7987"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Robinson 2001 </w:t>
      </w:r>
      <w:r w:rsidRPr="00B82071">
        <w:rPr>
          <w:rFonts w:asciiTheme="majorHAnsi" w:hAnsiTheme="majorHAnsi" w:cs="AGaramond-Regular"/>
          <w:b/>
          <w:bCs/>
          <w:i/>
          <w:iCs/>
        </w:rPr>
        <w:t>{published data only}</w:t>
      </w:r>
    </w:p>
    <w:p w14:paraId="799517F7" w14:textId="6A0C279A"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Robinson R, Darlow S, Wright SJ, Watters C, Carr I, Gadsby G, Mayberry J. Is transcutaneous electrical nerve stimulation an effective analgesia during colonoscopy. </w:t>
      </w:r>
      <w:r w:rsidRPr="00B82071">
        <w:rPr>
          <w:rFonts w:asciiTheme="majorHAnsi" w:hAnsiTheme="majorHAnsi" w:cs="AGaramond-Regular"/>
          <w:i/>
          <w:iCs/>
        </w:rPr>
        <w:t xml:space="preserve">Postgraduate Medical Journal </w:t>
      </w:r>
      <w:r w:rsidRPr="00B82071">
        <w:rPr>
          <w:rFonts w:asciiTheme="majorHAnsi" w:hAnsiTheme="majorHAnsi" w:cs="AGaramond-Regular"/>
        </w:rPr>
        <w:t>2001</w:t>
      </w:r>
      <w:r w:rsidR="00F36A51" w:rsidRPr="00B82071">
        <w:rPr>
          <w:rFonts w:asciiTheme="majorHAnsi" w:hAnsiTheme="majorHAnsi" w:cs="AGaramond-Regular"/>
        </w:rPr>
        <w:t xml:space="preserve">; </w:t>
      </w:r>
      <w:r w:rsidRPr="00B82071">
        <w:rPr>
          <w:rFonts w:asciiTheme="majorHAnsi" w:hAnsiTheme="majorHAnsi" w:cs="AGaramond-Regular"/>
          <w:b/>
          <w:bCs/>
        </w:rPr>
        <w:t>77</w:t>
      </w:r>
      <w:r w:rsidRPr="00B82071">
        <w:rPr>
          <w:rFonts w:asciiTheme="majorHAnsi" w:hAnsiTheme="majorHAnsi" w:cs="AGaramond-Regular"/>
        </w:rPr>
        <w:t>:445–6.</w:t>
      </w:r>
    </w:p>
    <w:p w14:paraId="67C55C75" w14:textId="77777777" w:rsidR="009E442D" w:rsidRPr="00B82071" w:rsidRDefault="009E442D" w:rsidP="009E442D">
      <w:pPr>
        <w:widowControl w:val="0"/>
        <w:autoSpaceDE w:val="0"/>
        <w:autoSpaceDN w:val="0"/>
        <w:adjustRightInd w:val="0"/>
        <w:spacing w:after="0"/>
        <w:rPr>
          <w:rFonts w:asciiTheme="majorHAnsi" w:hAnsiTheme="majorHAnsi" w:cs="AGaramond-Regular"/>
          <w:b/>
          <w:bCs/>
        </w:rPr>
      </w:pPr>
    </w:p>
    <w:p w14:paraId="5AD2BC3E" w14:textId="12E0F0CD" w:rsidR="00AA2076" w:rsidRPr="00B82071" w:rsidRDefault="00AA2076" w:rsidP="00AA2076">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Roongpisuth 1999</w:t>
      </w:r>
    </w:p>
    <w:p w14:paraId="791CA429" w14:textId="053046C4" w:rsidR="00AA2076" w:rsidRPr="00B82071" w:rsidRDefault="00B82071" w:rsidP="00B82071">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Roongpisuthipong C, Panpakdee O, Boontawee A, Kulapongse S, Tanphaichitr V. Possible thermogenesis with dexfenfluramine. </w:t>
      </w:r>
      <w:r w:rsidRPr="00B82071">
        <w:rPr>
          <w:rFonts w:asciiTheme="majorHAnsi" w:eastAsiaTheme="minorEastAsia" w:hAnsiTheme="majorHAnsi" w:cs="AGaramond-Regular"/>
          <w:i/>
          <w:iCs/>
          <w:lang w:val="en-US" w:eastAsia="ja-JP"/>
        </w:rPr>
        <w:t xml:space="preserve">Chotmaihet thangphaet [Journal of the Medical Association of Thailand] </w:t>
      </w:r>
      <w:r w:rsidRPr="00B82071">
        <w:rPr>
          <w:rFonts w:asciiTheme="majorHAnsi" w:eastAsiaTheme="minorEastAsia" w:hAnsiTheme="majorHAnsi" w:cs="AGaramond-Regular"/>
          <w:lang w:val="en-US" w:eastAsia="ja-JP"/>
        </w:rPr>
        <w:t>1999;</w:t>
      </w:r>
      <w:r w:rsidRPr="00B82071">
        <w:rPr>
          <w:rFonts w:asciiTheme="majorHAnsi" w:eastAsiaTheme="minorEastAsia" w:hAnsiTheme="majorHAnsi" w:cs="AGaramond-Regular"/>
          <w:b/>
          <w:bCs/>
          <w:lang w:val="en-US" w:eastAsia="ja-JP"/>
        </w:rPr>
        <w:t>82</w:t>
      </w:r>
      <w:r w:rsidRPr="00B82071">
        <w:rPr>
          <w:rFonts w:asciiTheme="majorHAnsi" w:eastAsiaTheme="minorEastAsia" w:hAnsiTheme="majorHAnsi" w:cs="AGaramond-Regular"/>
          <w:lang w:val="en-US" w:eastAsia="ja-JP"/>
        </w:rPr>
        <w:t>:150–9.</w:t>
      </w:r>
    </w:p>
    <w:p w14:paraId="22EF0429" w14:textId="77777777" w:rsidR="00B82071" w:rsidRPr="00B82071" w:rsidRDefault="00B82071" w:rsidP="00B82071">
      <w:pPr>
        <w:widowControl w:val="0"/>
        <w:autoSpaceDE w:val="0"/>
        <w:autoSpaceDN w:val="0"/>
        <w:adjustRightInd w:val="0"/>
        <w:spacing w:after="0"/>
        <w:rPr>
          <w:rFonts w:asciiTheme="majorHAnsi" w:hAnsiTheme="majorHAnsi" w:cs="AGaramond-Regular"/>
          <w:b/>
          <w:bCs/>
        </w:rPr>
      </w:pPr>
    </w:p>
    <w:p w14:paraId="1978ECEB" w14:textId="77777777" w:rsidR="009E442D" w:rsidRPr="00B82071" w:rsidRDefault="009E442D" w:rsidP="009E442D">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Roscoe 2002 </w:t>
      </w:r>
      <w:r w:rsidRPr="00B82071">
        <w:rPr>
          <w:rFonts w:asciiTheme="majorHAnsi" w:hAnsiTheme="majorHAnsi" w:cs="AGaramond-Regular"/>
          <w:b/>
          <w:bCs/>
          <w:i/>
          <w:iCs/>
        </w:rPr>
        <w:t>{published data only}</w:t>
      </w:r>
    </w:p>
    <w:p w14:paraId="4F25A2E0" w14:textId="1AA63C85" w:rsidR="009E442D" w:rsidRPr="00B82071" w:rsidRDefault="009E442D" w:rsidP="009E442D">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Roscoe JA, Morrow GR, Bushunow P, Tian L, Matteson S. Acustimulation wristbands for the relief of chemotherapyinduced nausea. </w:t>
      </w:r>
      <w:r w:rsidRPr="00B82071">
        <w:rPr>
          <w:rFonts w:asciiTheme="majorHAnsi" w:hAnsiTheme="majorHAnsi" w:cs="AGaramond-Regular"/>
          <w:i/>
          <w:iCs/>
        </w:rPr>
        <w:t xml:space="preserve">Alternative Therapies </w:t>
      </w:r>
      <w:r w:rsidRPr="00B82071">
        <w:rPr>
          <w:rFonts w:asciiTheme="majorHAnsi" w:hAnsiTheme="majorHAnsi" w:cs="AGaramond-Regular"/>
        </w:rPr>
        <w:t>2002</w:t>
      </w:r>
      <w:r w:rsidR="00F36A51" w:rsidRPr="00B82071">
        <w:rPr>
          <w:rFonts w:asciiTheme="majorHAnsi" w:hAnsiTheme="majorHAnsi" w:cs="AGaramond-Regular"/>
        </w:rPr>
        <w:t xml:space="preserve">; </w:t>
      </w:r>
      <w:r w:rsidRPr="00B82071">
        <w:rPr>
          <w:rFonts w:asciiTheme="majorHAnsi" w:hAnsiTheme="majorHAnsi" w:cs="AGaramond-Regular"/>
          <w:b/>
          <w:bCs/>
        </w:rPr>
        <w:t>8</w:t>
      </w:r>
      <w:r w:rsidRPr="00B82071">
        <w:rPr>
          <w:rFonts w:asciiTheme="majorHAnsi" w:hAnsiTheme="majorHAnsi" w:cs="AGaramond-Regular"/>
        </w:rPr>
        <w:t>:</w:t>
      </w:r>
      <w:r w:rsidR="00FC16B9" w:rsidRPr="00B82071">
        <w:rPr>
          <w:rFonts w:asciiTheme="majorHAnsi" w:hAnsiTheme="majorHAnsi" w:cs="AGaramond-Regular"/>
        </w:rPr>
        <w:t xml:space="preserve"> </w:t>
      </w:r>
      <w:r w:rsidRPr="00B82071">
        <w:rPr>
          <w:rFonts w:asciiTheme="majorHAnsi" w:hAnsiTheme="majorHAnsi" w:cs="AGaramond-Regular"/>
        </w:rPr>
        <w:t>56–62.</w:t>
      </w:r>
    </w:p>
    <w:p w14:paraId="71E64B5B"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2AE5D60D"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Roscoe 2005 </w:t>
      </w:r>
      <w:r w:rsidRPr="00B82071">
        <w:rPr>
          <w:rFonts w:asciiTheme="majorHAnsi" w:hAnsiTheme="majorHAnsi" w:cs="AGaramond-Bold"/>
          <w:b/>
          <w:bCs/>
          <w:i/>
          <w:iCs/>
        </w:rPr>
        <w:t>{published data only}</w:t>
      </w:r>
    </w:p>
    <w:p w14:paraId="4E516B17" w14:textId="5FA01082"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Roscoe JA, Matteson SE, Morrow GR, Hickok JT, Bushunow P, Griggs J, et al.Acustimulation wrist bands are not effective for the control of chemotherapy-induced nausea in women with breast cancer. </w:t>
      </w:r>
      <w:r w:rsidRPr="00B82071">
        <w:rPr>
          <w:rFonts w:asciiTheme="majorHAnsi" w:hAnsiTheme="majorHAnsi" w:cs="AGaramond-Bold"/>
          <w:i/>
          <w:iCs/>
        </w:rPr>
        <w:t>Journal of Pain and</w:t>
      </w:r>
      <w:r w:rsidRPr="00B82071">
        <w:rPr>
          <w:rFonts w:asciiTheme="majorHAnsi" w:hAnsiTheme="majorHAnsi" w:cs="AGaramond-Bold"/>
        </w:rPr>
        <w:t xml:space="preserve"> </w:t>
      </w:r>
      <w:r w:rsidRPr="00B82071">
        <w:rPr>
          <w:rFonts w:asciiTheme="majorHAnsi" w:hAnsiTheme="majorHAnsi" w:cs="AGaramond-Bold"/>
          <w:i/>
          <w:iCs/>
        </w:rPr>
        <w:t xml:space="preserve">Symptom Management </w:t>
      </w:r>
      <w:r w:rsidRPr="00B82071">
        <w:rPr>
          <w:rFonts w:asciiTheme="majorHAnsi" w:hAnsiTheme="majorHAnsi" w:cs="AGaramond-Bold"/>
        </w:rPr>
        <w:t>2005</w:t>
      </w:r>
      <w:r w:rsidR="00F36A51" w:rsidRPr="00B82071">
        <w:rPr>
          <w:rFonts w:asciiTheme="majorHAnsi" w:hAnsiTheme="majorHAnsi" w:cs="AGaramond-Bold"/>
        </w:rPr>
        <w:t xml:space="preserve">; </w:t>
      </w:r>
      <w:r w:rsidRPr="00B82071">
        <w:rPr>
          <w:rFonts w:asciiTheme="majorHAnsi" w:hAnsiTheme="majorHAnsi" w:cs="AGaramond-Bold"/>
          <w:b/>
          <w:bCs/>
        </w:rPr>
        <w:t>29</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376–84.</w:t>
      </w:r>
    </w:p>
    <w:p w14:paraId="24863E4E"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4D10EDDB"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Rosen 1976 </w:t>
      </w:r>
      <w:r w:rsidRPr="00B82071">
        <w:rPr>
          <w:rFonts w:asciiTheme="majorHAnsi" w:hAnsiTheme="majorHAnsi" w:cs="AGaramond-Bold"/>
          <w:b/>
          <w:bCs/>
          <w:i/>
          <w:iCs/>
        </w:rPr>
        <w:t>{published data only}</w:t>
      </w:r>
    </w:p>
    <w:p w14:paraId="1D81DB41" w14:textId="2B831A98"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Rosen GM, Glasgow RE, Barrera M. A controlled study to assess the clinical efficacy of totally self-administrated systematic desensitization. </w:t>
      </w:r>
      <w:r w:rsidRPr="00B82071">
        <w:rPr>
          <w:rFonts w:asciiTheme="majorHAnsi" w:hAnsiTheme="majorHAnsi" w:cs="AGaramond-Bold"/>
          <w:i/>
          <w:iCs/>
        </w:rPr>
        <w:t>Journal of Consulting and Clinical</w:t>
      </w:r>
      <w:r w:rsidRPr="00B82071">
        <w:rPr>
          <w:rFonts w:asciiTheme="majorHAnsi" w:hAnsiTheme="majorHAnsi" w:cs="AGaramond-Bold"/>
        </w:rPr>
        <w:t xml:space="preserve"> </w:t>
      </w:r>
      <w:r w:rsidRPr="00B82071">
        <w:rPr>
          <w:rFonts w:asciiTheme="majorHAnsi" w:hAnsiTheme="majorHAnsi" w:cs="AGaramond-Bold"/>
          <w:i/>
          <w:iCs/>
        </w:rPr>
        <w:t xml:space="preserve">Psychology </w:t>
      </w:r>
      <w:r w:rsidRPr="00B82071">
        <w:rPr>
          <w:rFonts w:asciiTheme="majorHAnsi" w:hAnsiTheme="majorHAnsi" w:cs="AGaramond-Bold"/>
        </w:rPr>
        <w:t>1976</w:t>
      </w:r>
      <w:r w:rsidR="00F36A51" w:rsidRPr="00B82071">
        <w:rPr>
          <w:rFonts w:asciiTheme="majorHAnsi" w:hAnsiTheme="majorHAnsi" w:cs="AGaramond-Bold"/>
        </w:rPr>
        <w:t xml:space="preserve">; </w:t>
      </w:r>
      <w:r w:rsidRPr="00B82071">
        <w:rPr>
          <w:rFonts w:asciiTheme="majorHAnsi" w:hAnsiTheme="majorHAnsi" w:cs="AGaramond-Bold"/>
          <w:b/>
          <w:bCs/>
        </w:rPr>
        <w:t>44</w:t>
      </w:r>
      <w:r w:rsidRPr="00B82071">
        <w:rPr>
          <w:rFonts w:asciiTheme="majorHAnsi" w:hAnsiTheme="majorHAnsi" w:cs="AGaramond-Bold"/>
        </w:rPr>
        <w:t>(2):</w:t>
      </w:r>
      <w:r w:rsidR="00FC16B9" w:rsidRPr="00B82071">
        <w:rPr>
          <w:rFonts w:asciiTheme="majorHAnsi" w:hAnsiTheme="majorHAnsi" w:cs="AGaramond-Bold"/>
        </w:rPr>
        <w:t xml:space="preserve"> </w:t>
      </w:r>
      <w:r w:rsidRPr="00B82071">
        <w:rPr>
          <w:rFonts w:asciiTheme="majorHAnsi" w:hAnsiTheme="majorHAnsi" w:cs="AGaramond-Bold"/>
        </w:rPr>
        <w:t>208–17. [MEDLINE: 3523]</w:t>
      </w:r>
    </w:p>
    <w:p w14:paraId="046AAE64" w14:textId="77777777" w:rsidR="000B0A55" w:rsidRPr="00B82071" w:rsidRDefault="000B0A55" w:rsidP="009E442D">
      <w:pPr>
        <w:widowControl w:val="0"/>
        <w:autoSpaceDE w:val="0"/>
        <w:autoSpaceDN w:val="0"/>
        <w:adjustRightInd w:val="0"/>
        <w:spacing w:after="0"/>
        <w:rPr>
          <w:rFonts w:asciiTheme="majorHAnsi" w:hAnsiTheme="majorHAnsi" w:cs="AGaramond-Bold"/>
          <w:b/>
          <w:bCs/>
        </w:rPr>
      </w:pPr>
    </w:p>
    <w:p w14:paraId="36B5379D"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Rossi 1982 </w:t>
      </w:r>
      <w:r w:rsidRPr="00B82071">
        <w:rPr>
          <w:rFonts w:asciiTheme="majorHAnsi" w:hAnsiTheme="majorHAnsi" w:cs="AGaramond-Bold"/>
          <w:b/>
          <w:bCs/>
          <w:i/>
          <w:iCs/>
        </w:rPr>
        <w:t>{published data only}</w:t>
      </w:r>
    </w:p>
    <w:p w14:paraId="61234F6F" w14:textId="7DD33AC9"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Rossi A, Ziacchi V, Lomanto B. The hypotensive effect of a single daily dose of labetalol: a preliminary study. </w:t>
      </w:r>
      <w:r w:rsidRPr="00B82071">
        <w:rPr>
          <w:rFonts w:asciiTheme="majorHAnsi" w:hAnsiTheme="majorHAnsi" w:cs="AGaramond-Bold"/>
          <w:i/>
          <w:iCs/>
        </w:rPr>
        <w:t>International Journal of Clinical Pharmacology, Therapy and</w:t>
      </w:r>
      <w:r w:rsidRPr="00B82071">
        <w:rPr>
          <w:rFonts w:asciiTheme="majorHAnsi" w:hAnsiTheme="majorHAnsi" w:cs="AGaramond-Bold"/>
        </w:rPr>
        <w:t xml:space="preserve"> </w:t>
      </w:r>
      <w:r w:rsidRPr="00B82071">
        <w:rPr>
          <w:rFonts w:asciiTheme="majorHAnsi" w:hAnsiTheme="majorHAnsi" w:cs="AGaramond-Bold"/>
          <w:i/>
          <w:iCs/>
        </w:rPr>
        <w:t xml:space="preserve">Toxicology </w:t>
      </w:r>
      <w:r w:rsidRPr="00B82071">
        <w:rPr>
          <w:rFonts w:asciiTheme="majorHAnsi" w:hAnsiTheme="majorHAnsi" w:cs="AGaramond-Bold"/>
        </w:rPr>
        <w:t>1982</w:t>
      </w:r>
      <w:r w:rsidR="00F36A51" w:rsidRPr="00B82071">
        <w:rPr>
          <w:rFonts w:asciiTheme="majorHAnsi" w:hAnsiTheme="majorHAnsi" w:cs="AGaramond-Bold"/>
        </w:rPr>
        <w:t xml:space="preserve">; </w:t>
      </w:r>
      <w:r w:rsidRPr="00B82071">
        <w:rPr>
          <w:rFonts w:asciiTheme="majorHAnsi" w:hAnsiTheme="majorHAnsi" w:cs="AGaramond-Bold"/>
          <w:b/>
          <w:bCs/>
        </w:rPr>
        <w:t>20</w:t>
      </w:r>
      <w:r w:rsidRPr="00B82071">
        <w:rPr>
          <w:rFonts w:asciiTheme="majorHAnsi" w:hAnsiTheme="majorHAnsi" w:cs="AGaramond-Bold"/>
        </w:rPr>
        <w:t>(9):</w:t>
      </w:r>
      <w:r w:rsidR="00FC16B9" w:rsidRPr="00B82071">
        <w:rPr>
          <w:rFonts w:asciiTheme="majorHAnsi" w:hAnsiTheme="majorHAnsi" w:cs="AGaramond-Bold"/>
        </w:rPr>
        <w:t xml:space="preserve"> </w:t>
      </w:r>
      <w:r w:rsidRPr="00B82071">
        <w:rPr>
          <w:rFonts w:asciiTheme="majorHAnsi" w:hAnsiTheme="majorHAnsi" w:cs="AGaramond-Bold"/>
        </w:rPr>
        <w:t>438–45. [MEDLINE: 6754634]</w:t>
      </w:r>
    </w:p>
    <w:p w14:paraId="22AB4784"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1FE365E7"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Roughan 1981 </w:t>
      </w:r>
      <w:r w:rsidRPr="00B82071">
        <w:rPr>
          <w:rFonts w:asciiTheme="majorHAnsi" w:hAnsiTheme="majorHAnsi" w:cs="AGaramond-Bold"/>
          <w:b/>
          <w:bCs/>
          <w:i/>
          <w:iCs/>
        </w:rPr>
        <w:t>{published data only}</w:t>
      </w:r>
    </w:p>
    <w:p w14:paraId="71C90550" w14:textId="4580EB64"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Roughan PA, Kunst L. Do pelvic floor excercises rea</w:t>
      </w:r>
      <w:r w:rsidR="00FC16B9" w:rsidRPr="00B82071">
        <w:rPr>
          <w:rFonts w:asciiTheme="majorHAnsi" w:hAnsiTheme="majorHAnsi" w:cs="AGaramond-Bold"/>
        </w:rPr>
        <w:t>lly improve orgasmic potential?</w:t>
      </w:r>
      <w:r w:rsidRPr="00B82071">
        <w:rPr>
          <w:rFonts w:asciiTheme="majorHAnsi" w:hAnsiTheme="majorHAnsi" w:cs="AGaramond-Bold"/>
        </w:rPr>
        <w:t xml:space="preserve"> </w:t>
      </w:r>
      <w:r w:rsidRPr="00B82071">
        <w:rPr>
          <w:rFonts w:asciiTheme="majorHAnsi" w:hAnsiTheme="majorHAnsi" w:cs="AGaramond-Bold"/>
          <w:i/>
          <w:iCs/>
        </w:rPr>
        <w:t>Journal of Sex and Marital</w:t>
      </w:r>
      <w:r w:rsidRPr="00B82071">
        <w:rPr>
          <w:rFonts w:asciiTheme="majorHAnsi" w:hAnsiTheme="majorHAnsi" w:cs="AGaramond-Bold"/>
        </w:rPr>
        <w:t xml:space="preserve"> </w:t>
      </w:r>
      <w:r w:rsidRPr="00B82071">
        <w:rPr>
          <w:rFonts w:asciiTheme="majorHAnsi" w:hAnsiTheme="majorHAnsi" w:cs="AGaramond-Bold"/>
          <w:i/>
          <w:iCs/>
        </w:rPr>
        <w:t xml:space="preserve">Therapy </w:t>
      </w:r>
      <w:r w:rsidRPr="00B82071">
        <w:rPr>
          <w:rFonts w:asciiTheme="majorHAnsi" w:hAnsiTheme="majorHAnsi" w:cs="AGaramond-Bold"/>
        </w:rPr>
        <w:t>1981</w:t>
      </w:r>
      <w:r w:rsidR="00F36A51" w:rsidRPr="00B82071">
        <w:rPr>
          <w:rFonts w:asciiTheme="majorHAnsi" w:hAnsiTheme="majorHAnsi" w:cs="AGaramond-Bold"/>
        </w:rPr>
        <w:t xml:space="preserve">; </w:t>
      </w:r>
      <w:r w:rsidRPr="00B82071">
        <w:rPr>
          <w:rFonts w:asciiTheme="majorHAnsi" w:hAnsiTheme="majorHAnsi" w:cs="AGaramond-Bold"/>
          <w:b/>
          <w:bCs/>
        </w:rPr>
        <w:t>7</w:t>
      </w:r>
      <w:r w:rsidRPr="00B82071">
        <w:rPr>
          <w:rFonts w:asciiTheme="majorHAnsi" w:hAnsiTheme="majorHAnsi" w:cs="AGaramond-Bold"/>
        </w:rPr>
        <w:t>(3):</w:t>
      </w:r>
      <w:r w:rsidR="00FC16B9" w:rsidRPr="00B82071">
        <w:rPr>
          <w:rFonts w:asciiTheme="majorHAnsi" w:hAnsiTheme="majorHAnsi" w:cs="AGaramond-Bold"/>
        </w:rPr>
        <w:t xml:space="preserve"> </w:t>
      </w:r>
      <w:r w:rsidRPr="00B82071">
        <w:rPr>
          <w:rFonts w:asciiTheme="majorHAnsi" w:hAnsiTheme="majorHAnsi" w:cs="AGaramond-Bold"/>
        </w:rPr>
        <w:t>223–8. [MEDLINE: 7345161]</w:t>
      </w:r>
    </w:p>
    <w:p w14:paraId="5042C962" w14:textId="77777777" w:rsidR="0040761F" w:rsidRPr="00B82071" w:rsidRDefault="0040761F" w:rsidP="009E442D">
      <w:pPr>
        <w:widowControl w:val="0"/>
        <w:autoSpaceDE w:val="0"/>
        <w:autoSpaceDN w:val="0"/>
        <w:adjustRightInd w:val="0"/>
        <w:spacing w:after="0"/>
        <w:rPr>
          <w:rFonts w:asciiTheme="majorHAnsi" w:hAnsiTheme="majorHAnsi" w:cs="AGaramond-Bold"/>
          <w:b/>
          <w:bCs/>
        </w:rPr>
      </w:pPr>
    </w:p>
    <w:p w14:paraId="228120FD"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Rybarczyk 1990 </w:t>
      </w:r>
      <w:r w:rsidRPr="00B82071">
        <w:rPr>
          <w:rFonts w:asciiTheme="majorHAnsi" w:hAnsiTheme="majorHAnsi" w:cs="AGaramond-Bold"/>
          <w:b/>
          <w:bCs/>
          <w:i/>
          <w:iCs/>
        </w:rPr>
        <w:t>{published data only}</w:t>
      </w:r>
    </w:p>
    <w:p w14:paraId="4EDB475A" w14:textId="641D2DD0"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Rybarczyk BD, Auerbach SM. Reminiscence interviews as stress management interventions for older patients undergoing surgery. </w:t>
      </w:r>
      <w:r w:rsidRPr="00B82071">
        <w:rPr>
          <w:rFonts w:asciiTheme="majorHAnsi" w:hAnsiTheme="majorHAnsi" w:cs="AGaramond-Bold"/>
          <w:i/>
          <w:iCs/>
        </w:rPr>
        <w:t xml:space="preserve">The Gerontologist </w:t>
      </w:r>
      <w:r w:rsidRPr="00B82071">
        <w:rPr>
          <w:rFonts w:asciiTheme="majorHAnsi" w:hAnsiTheme="majorHAnsi" w:cs="AGaramond-Bold"/>
        </w:rPr>
        <w:t>1990</w:t>
      </w:r>
      <w:r w:rsidR="00F36A51" w:rsidRPr="00B82071">
        <w:rPr>
          <w:rFonts w:asciiTheme="majorHAnsi" w:hAnsiTheme="majorHAnsi" w:cs="AGaramond-Bold"/>
        </w:rPr>
        <w:t xml:space="preserve">; </w:t>
      </w:r>
      <w:r w:rsidRPr="00B82071">
        <w:rPr>
          <w:rFonts w:asciiTheme="majorHAnsi" w:hAnsiTheme="majorHAnsi" w:cs="AGaramond-Bold"/>
          <w:b/>
          <w:bCs/>
        </w:rPr>
        <w:t>30</w:t>
      </w:r>
      <w:r w:rsidRPr="00B82071">
        <w:rPr>
          <w:rFonts w:asciiTheme="majorHAnsi" w:hAnsiTheme="majorHAnsi" w:cs="AGaramond-Bold"/>
        </w:rPr>
        <w:t>(4):</w:t>
      </w:r>
      <w:r w:rsidR="00FC16B9" w:rsidRPr="00B82071">
        <w:rPr>
          <w:rFonts w:asciiTheme="majorHAnsi" w:hAnsiTheme="majorHAnsi" w:cs="AGaramond-Bold"/>
        </w:rPr>
        <w:t xml:space="preserve"> </w:t>
      </w:r>
      <w:r w:rsidRPr="00B82071">
        <w:rPr>
          <w:rFonts w:asciiTheme="majorHAnsi" w:hAnsiTheme="majorHAnsi" w:cs="AGaramond-Bold"/>
        </w:rPr>
        <w:t>522–8. [MEDLINE: 2394388]</w:t>
      </w:r>
    </w:p>
    <w:p w14:paraId="4E742599"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58D34036"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Sanders 1990 </w:t>
      </w:r>
      <w:r w:rsidRPr="00B82071">
        <w:rPr>
          <w:rFonts w:asciiTheme="majorHAnsi" w:hAnsiTheme="majorHAnsi" w:cs="AGaramond-Bold"/>
          <w:b/>
          <w:bCs/>
          <w:i/>
          <w:iCs/>
        </w:rPr>
        <w:t>{published data only}</w:t>
      </w:r>
    </w:p>
    <w:p w14:paraId="3B534B75" w14:textId="00F3FD13"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Sanders G, Tepe R, Maloney P, Reinert O. The effect of spinal manipulation on subjects with acute low back pain: a comparison of visual analog pain scores and serum beta endorphin levels. </w:t>
      </w:r>
      <w:r w:rsidRPr="00B82071">
        <w:rPr>
          <w:rFonts w:asciiTheme="majorHAnsi" w:hAnsiTheme="majorHAnsi" w:cs="AGaramond-Bold"/>
          <w:i/>
          <w:iCs/>
        </w:rPr>
        <w:t>Journal of Manipulative and Physiological</w:t>
      </w:r>
      <w:r w:rsidRPr="00B82071">
        <w:rPr>
          <w:rFonts w:asciiTheme="majorHAnsi" w:hAnsiTheme="majorHAnsi" w:cs="AGaramond-Bold"/>
        </w:rPr>
        <w:t xml:space="preserve"> </w:t>
      </w:r>
      <w:r w:rsidRPr="00B82071">
        <w:rPr>
          <w:rFonts w:asciiTheme="majorHAnsi" w:hAnsiTheme="majorHAnsi" w:cs="AGaramond-Bold"/>
          <w:i/>
          <w:iCs/>
        </w:rPr>
        <w:t xml:space="preserve">Therapeutics </w:t>
      </w:r>
      <w:r w:rsidRPr="00B82071">
        <w:rPr>
          <w:rFonts w:asciiTheme="majorHAnsi" w:hAnsiTheme="majorHAnsi" w:cs="AGaramond-Bold"/>
        </w:rPr>
        <w:t>1990</w:t>
      </w:r>
      <w:r w:rsidR="00F36A51" w:rsidRPr="00B82071">
        <w:rPr>
          <w:rFonts w:asciiTheme="majorHAnsi" w:hAnsiTheme="majorHAnsi" w:cs="AGaramond-Bold"/>
        </w:rPr>
        <w:t xml:space="preserve">; </w:t>
      </w:r>
      <w:r w:rsidRPr="00B82071">
        <w:rPr>
          <w:rFonts w:asciiTheme="majorHAnsi" w:hAnsiTheme="majorHAnsi" w:cs="AGaramond-Bold"/>
          <w:b/>
          <w:bCs/>
        </w:rPr>
        <w:t>13</w:t>
      </w:r>
      <w:r w:rsidRPr="00B82071">
        <w:rPr>
          <w:rFonts w:asciiTheme="majorHAnsi" w:hAnsiTheme="majorHAnsi" w:cs="AGaramond-Bold"/>
        </w:rPr>
        <w:t>(1):</w:t>
      </w:r>
      <w:r w:rsidR="00FC16B9" w:rsidRPr="00B82071">
        <w:rPr>
          <w:rFonts w:asciiTheme="majorHAnsi" w:hAnsiTheme="majorHAnsi" w:cs="AGaramond-Bold"/>
        </w:rPr>
        <w:t xml:space="preserve"> </w:t>
      </w:r>
      <w:r w:rsidRPr="00B82071">
        <w:rPr>
          <w:rFonts w:asciiTheme="majorHAnsi" w:hAnsiTheme="majorHAnsi" w:cs="AGaramond-Bold"/>
        </w:rPr>
        <w:t>58.</w:t>
      </w:r>
    </w:p>
    <w:p w14:paraId="4FC3C157" w14:textId="77777777" w:rsidR="00D33C18" w:rsidRPr="00B82071" w:rsidRDefault="00D33C18" w:rsidP="009E442D">
      <w:pPr>
        <w:widowControl w:val="0"/>
        <w:autoSpaceDE w:val="0"/>
        <w:autoSpaceDN w:val="0"/>
        <w:adjustRightInd w:val="0"/>
        <w:spacing w:after="0"/>
        <w:rPr>
          <w:rFonts w:asciiTheme="majorHAnsi" w:hAnsiTheme="majorHAnsi" w:cs="AGaramond-Bold"/>
        </w:rPr>
      </w:pPr>
    </w:p>
    <w:p w14:paraId="7E664ACB" w14:textId="1930D1F9"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Sanders GE, Reinert O, Tepe R, Maloney P. Chiropractic adjustive manipulation on subjects with acute low back pain: visual analog pain scores and plasma beta-endorphin levels. </w:t>
      </w:r>
      <w:r w:rsidRPr="00B82071">
        <w:rPr>
          <w:rFonts w:asciiTheme="majorHAnsi" w:hAnsiTheme="majorHAnsi" w:cs="AGaramond-Bold"/>
          <w:i/>
          <w:iCs/>
        </w:rPr>
        <w:t>Journal of Manipulative and Physiological Therapeutics</w:t>
      </w:r>
      <w:r w:rsidRPr="00B82071">
        <w:rPr>
          <w:rFonts w:asciiTheme="majorHAnsi" w:hAnsiTheme="majorHAnsi" w:cs="AGaramond-Bold"/>
        </w:rPr>
        <w:t xml:space="preserve"> 1990</w:t>
      </w:r>
      <w:r w:rsidR="00F36A51" w:rsidRPr="00B82071">
        <w:rPr>
          <w:rFonts w:asciiTheme="majorHAnsi" w:hAnsiTheme="majorHAnsi" w:cs="AGaramond-Bold"/>
        </w:rPr>
        <w:t xml:space="preserve">; </w:t>
      </w:r>
      <w:r w:rsidRPr="00B82071">
        <w:rPr>
          <w:rFonts w:asciiTheme="majorHAnsi" w:hAnsiTheme="majorHAnsi" w:cs="AGaramond-Bold"/>
          <w:b/>
          <w:bCs/>
        </w:rPr>
        <w:t>13</w:t>
      </w:r>
      <w:r w:rsidRPr="00B82071">
        <w:rPr>
          <w:rFonts w:asciiTheme="majorHAnsi" w:hAnsiTheme="majorHAnsi" w:cs="AGaramond-Bold"/>
        </w:rPr>
        <w:t>(7):</w:t>
      </w:r>
      <w:r w:rsidR="00FC16B9" w:rsidRPr="00B82071">
        <w:rPr>
          <w:rFonts w:asciiTheme="majorHAnsi" w:hAnsiTheme="majorHAnsi" w:cs="AGaramond-Bold"/>
        </w:rPr>
        <w:t xml:space="preserve"> </w:t>
      </w:r>
      <w:r w:rsidRPr="00B82071">
        <w:rPr>
          <w:rFonts w:asciiTheme="majorHAnsi" w:hAnsiTheme="majorHAnsi" w:cs="AGaramond-Bold"/>
        </w:rPr>
        <w:t>391–5. [MEDLINE: 2145384]</w:t>
      </w:r>
    </w:p>
    <w:p w14:paraId="3550513F"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6549AF55"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Schallreuter 2002 </w:t>
      </w:r>
      <w:r w:rsidRPr="00B82071">
        <w:rPr>
          <w:rFonts w:asciiTheme="majorHAnsi" w:hAnsiTheme="majorHAnsi" w:cs="AGaramond-Bold"/>
          <w:b/>
          <w:bCs/>
          <w:i/>
          <w:iCs/>
        </w:rPr>
        <w:t>{published data only}</w:t>
      </w:r>
    </w:p>
    <w:p w14:paraId="56D83ABA" w14:textId="47080190"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Shallreuter KU, Moore J, Behrens-Williams S, Panske A, Harari</w:t>
      </w:r>
      <w:r w:rsidR="00FC16B9" w:rsidRPr="00B82071">
        <w:rPr>
          <w:rFonts w:asciiTheme="majorHAnsi" w:hAnsiTheme="majorHAnsi" w:cs="AGaramond-Bold"/>
        </w:rPr>
        <w:t xml:space="preserve"> </w:t>
      </w:r>
      <w:r w:rsidRPr="00B82071">
        <w:rPr>
          <w:rFonts w:asciiTheme="majorHAnsi" w:hAnsiTheme="majorHAnsi" w:cs="AGaramond-Bold"/>
        </w:rPr>
        <w:t xml:space="preserve">M. Rapid initiation of repigmentation in vitiligo with dead sea climatotherapy in combination with pseudocatalase (PC-KUS). </w:t>
      </w:r>
      <w:r w:rsidRPr="00B82071">
        <w:rPr>
          <w:rFonts w:asciiTheme="majorHAnsi" w:hAnsiTheme="majorHAnsi" w:cs="AGaramond-Bold"/>
          <w:i/>
          <w:iCs/>
        </w:rPr>
        <w:t xml:space="preserve">International Journal of Dermatology </w:t>
      </w:r>
      <w:r w:rsidRPr="00B82071">
        <w:rPr>
          <w:rFonts w:asciiTheme="majorHAnsi" w:hAnsiTheme="majorHAnsi" w:cs="AGaramond-Bold"/>
        </w:rPr>
        <w:t>2002</w:t>
      </w:r>
      <w:r w:rsidR="00F36A51" w:rsidRPr="00B82071">
        <w:rPr>
          <w:rFonts w:asciiTheme="majorHAnsi" w:hAnsiTheme="majorHAnsi" w:cs="AGaramond-Bold"/>
        </w:rPr>
        <w:t xml:space="preserve">; </w:t>
      </w:r>
      <w:r w:rsidRPr="00B82071">
        <w:rPr>
          <w:rFonts w:asciiTheme="majorHAnsi" w:hAnsiTheme="majorHAnsi" w:cs="AGaramond-Bold"/>
          <w:b/>
          <w:bCs/>
        </w:rPr>
        <w:t>41</w:t>
      </w:r>
      <w:r w:rsidRPr="00B82071">
        <w:rPr>
          <w:rFonts w:asciiTheme="majorHAnsi" w:hAnsiTheme="majorHAnsi" w:cs="AGaramond-Bold"/>
        </w:rPr>
        <w:t>: 482–7.</w:t>
      </w:r>
    </w:p>
    <w:p w14:paraId="4051CC29"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1D120B87"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Scharf 2006 </w:t>
      </w:r>
      <w:r w:rsidRPr="00B82071">
        <w:rPr>
          <w:rFonts w:asciiTheme="majorHAnsi" w:hAnsiTheme="majorHAnsi" w:cs="AGaramond-Bold"/>
          <w:b/>
          <w:bCs/>
          <w:i/>
          <w:iCs/>
        </w:rPr>
        <w:t>{published data only}</w:t>
      </w:r>
    </w:p>
    <w:p w14:paraId="5850EA39" w14:textId="4604F3C1"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Scharf HP, Mansmann U, Streitberger K, Witte S, Krämer J, Maier C, et al.</w:t>
      </w:r>
      <w:r w:rsidR="00FC16B9" w:rsidRPr="00B82071">
        <w:rPr>
          <w:rFonts w:asciiTheme="majorHAnsi" w:hAnsiTheme="majorHAnsi" w:cs="AGaramond-Bold"/>
        </w:rPr>
        <w:t xml:space="preserve"> </w:t>
      </w:r>
      <w:r w:rsidRPr="00B82071">
        <w:rPr>
          <w:rFonts w:asciiTheme="majorHAnsi" w:hAnsiTheme="majorHAnsi" w:cs="AGaramond-Bold"/>
        </w:rPr>
        <w:t xml:space="preserve">Acupuncture and knee osteoarthritis: a three armed randomized trial. </w:t>
      </w:r>
      <w:r w:rsidRPr="00B82071">
        <w:rPr>
          <w:rFonts w:asciiTheme="majorHAnsi" w:hAnsiTheme="majorHAnsi" w:cs="AGaramond-Bold"/>
          <w:i/>
          <w:iCs/>
        </w:rPr>
        <w:t>Annals of Internal Medicine</w:t>
      </w:r>
      <w:r w:rsidRPr="00B82071">
        <w:rPr>
          <w:rFonts w:asciiTheme="majorHAnsi" w:hAnsiTheme="majorHAnsi" w:cs="AGaramond-Bold"/>
        </w:rPr>
        <w:t xml:space="preserve"> 2006</w:t>
      </w:r>
      <w:r w:rsidR="00F36A51" w:rsidRPr="00B82071">
        <w:rPr>
          <w:rFonts w:asciiTheme="majorHAnsi" w:hAnsiTheme="majorHAnsi" w:cs="AGaramond-Bold"/>
        </w:rPr>
        <w:t xml:space="preserve">; </w:t>
      </w:r>
      <w:r w:rsidRPr="00B82071">
        <w:rPr>
          <w:rFonts w:asciiTheme="majorHAnsi" w:hAnsiTheme="majorHAnsi" w:cs="AGaramond-Bold"/>
          <w:b/>
          <w:bCs/>
        </w:rPr>
        <w:t>145</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12–20.</w:t>
      </w:r>
    </w:p>
    <w:p w14:paraId="33365EAE"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7DB081C"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Scharff 2002 </w:t>
      </w:r>
      <w:r w:rsidRPr="00B82071">
        <w:rPr>
          <w:rFonts w:asciiTheme="majorHAnsi" w:hAnsiTheme="majorHAnsi" w:cs="AGaramond-Bold"/>
          <w:b/>
          <w:bCs/>
          <w:i/>
          <w:iCs/>
        </w:rPr>
        <w:t>{published data only}</w:t>
      </w:r>
    </w:p>
    <w:p w14:paraId="38D2FE47" w14:textId="1C254DE1"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Scharff L, Marcus DA, Masek BJ. A controlled study of minimal-contact thermal biofeedback treatment in children with migraine. </w:t>
      </w:r>
      <w:r w:rsidRPr="00B82071">
        <w:rPr>
          <w:rFonts w:asciiTheme="majorHAnsi" w:hAnsiTheme="majorHAnsi" w:cs="AGaramond-Bold"/>
          <w:i/>
          <w:iCs/>
        </w:rPr>
        <w:t xml:space="preserve">Journal of Pediatric Psychology </w:t>
      </w:r>
      <w:r w:rsidRPr="00B82071">
        <w:rPr>
          <w:rFonts w:asciiTheme="majorHAnsi" w:hAnsiTheme="majorHAnsi" w:cs="AGaramond-Bold"/>
        </w:rPr>
        <w:t>2002</w:t>
      </w:r>
      <w:r w:rsidR="00F36A51" w:rsidRPr="00B82071">
        <w:rPr>
          <w:rFonts w:asciiTheme="majorHAnsi" w:hAnsiTheme="majorHAnsi" w:cs="AGaramond-Bold"/>
        </w:rPr>
        <w:t xml:space="preserve">; </w:t>
      </w:r>
      <w:r w:rsidRPr="00B82071">
        <w:rPr>
          <w:rFonts w:asciiTheme="majorHAnsi" w:hAnsiTheme="majorHAnsi" w:cs="AGaramond-Bold"/>
          <w:b/>
          <w:bCs/>
        </w:rPr>
        <w:t>27</w:t>
      </w:r>
      <w:r w:rsidRPr="00B82071">
        <w:rPr>
          <w:rFonts w:asciiTheme="majorHAnsi" w:hAnsiTheme="majorHAnsi" w:cs="AGaramond-Bold"/>
        </w:rPr>
        <w:t>: 109–19.</w:t>
      </w:r>
    </w:p>
    <w:p w14:paraId="1171B70C"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5288054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Seer 1980 </w:t>
      </w:r>
      <w:r w:rsidRPr="00B82071">
        <w:rPr>
          <w:rFonts w:asciiTheme="majorHAnsi" w:hAnsiTheme="majorHAnsi" w:cs="AGaramond-Bold"/>
          <w:b/>
          <w:bCs/>
          <w:i/>
          <w:iCs/>
        </w:rPr>
        <w:t>{published data only}</w:t>
      </w:r>
    </w:p>
    <w:p w14:paraId="473E4370" w14:textId="48BCB4BB"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Seer P, Raeburn JM. Meditation training and essential hypertension: a methodological study. </w:t>
      </w:r>
      <w:r w:rsidRPr="00B82071">
        <w:rPr>
          <w:rFonts w:asciiTheme="majorHAnsi" w:hAnsiTheme="majorHAnsi" w:cs="AGaramond-Bold"/>
          <w:i/>
          <w:iCs/>
        </w:rPr>
        <w:t>Journal of Behavioral</w:t>
      </w:r>
      <w:r w:rsidRPr="00B82071">
        <w:rPr>
          <w:rFonts w:asciiTheme="majorHAnsi" w:hAnsiTheme="majorHAnsi" w:cs="AGaramond-Bold"/>
        </w:rPr>
        <w:t xml:space="preserve"> </w:t>
      </w:r>
      <w:r w:rsidRPr="00B82071">
        <w:rPr>
          <w:rFonts w:asciiTheme="majorHAnsi" w:hAnsiTheme="majorHAnsi" w:cs="AGaramond-Bold"/>
          <w:i/>
          <w:iCs/>
        </w:rPr>
        <w:t xml:space="preserve">Medicine </w:t>
      </w:r>
      <w:r w:rsidRPr="00B82071">
        <w:rPr>
          <w:rFonts w:asciiTheme="majorHAnsi" w:hAnsiTheme="majorHAnsi" w:cs="AGaramond-Bold"/>
        </w:rPr>
        <w:t>1980</w:t>
      </w:r>
      <w:r w:rsidR="00F36A51" w:rsidRPr="00B82071">
        <w:rPr>
          <w:rFonts w:asciiTheme="majorHAnsi" w:hAnsiTheme="majorHAnsi" w:cs="AGaramond-Bold"/>
        </w:rPr>
        <w:t xml:space="preserve">; </w:t>
      </w:r>
      <w:r w:rsidRPr="00B82071">
        <w:rPr>
          <w:rFonts w:asciiTheme="majorHAnsi" w:hAnsiTheme="majorHAnsi" w:cs="AGaramond-Bold"/>
          <w:b/>
          <w:bCs/>
        </w:rPr>
        <w:t>3</w:t>
      </w:r>
      <w:r w:rsidRPr="00B82071">
        <w:rPr>
          <w:rFonts w:asciiTheme="majorHAnsi" w:hAnsiTheme="majorHAnsi" w:cs="AGaramond-Bold"/>
        </w:rPr>
        <w:t>(1):</w:t>
      </w:r>
      <w:r w:rsidR="00FC16B9" w:rsidRPr="00B82071">
        <w:rPr>
          <w:rFonts w:asciiTheme="majorHAnsi" w:hAnsiTheme="majorHAnsi" w:cs="AGaramond-Bold"/>
        </w:rPr>
        <w:t xml:space="preserve"> </w:t>
      </w:r>
      <w:r w:rsidRPr="00B82071">
        <w:rPr>
          <w:rFonts w:asciiTheme="majorHAnsi" w:hAnsiTheme="majorHAnsi" w:cs="AGaramond-Bold"/>
        </w:rPr>
        <w:t>59–71. [MEDLINE: 6995617]</w:t>
      </w:r>
    </w:p>
    <w:p w14:paraId="3AADFBB3"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3F9DDDF7"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Senediak 1985 </w:t>
      </w:r>
      <w:r w:rsidRPr="00B82071">
        <w:rPr>
          <w:rFonts w:asciiTheme="majorHAnsi" w:hAnsiTheme="majorHAnsi" w:cs="AGaramond-Bold"/>
          <w:b/>
          <w:bCs/>
          <w:i/>
          <w:iCs/>
        </w:rPr>
        <w:t>{published data only}</w:t>
      </w:r>
    </w:p>
    <w:p w14:paraId="265921B3" w14:textId="341FF311"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Senediak C, Spence SH. Rapid versus gradual scheduling of therapeutic contact in a family based behavioural weight control programme for children. </w:t>
      </w:r>
      <w:r w:rsidRPr="00B82071">
        <w:rPr>
          <w:rFonts w:asciiTheme="majorHAnsi" w:hAnsiTheme="majorHAnsi" w:cs="AGaramond-Bold"/>
          <w:i/>
          <w:iCs/>
        </w:rPr>
        <w:t>Behavioural Psychotherapy</w:t>
      </w:r>
      <w:r w:rsidRPr="00B82071">
        <w:rPr>
          <w:rFonts w:asciiTheme="majorHAnsi" w:hAnsiTheme="majorHAnsi" w:cs="AGaramond-Bold"/>
        </w:rPr>
        <w:t xml:space="preserve"> 1985</w:t>
      </w:r>
      <w:r w:rsidR="00F36A51" w:rsidRPr="00B82071">
        <w:rPr>
          <w:rFonts w:asciiTheme="majorHAnsi" w:hAnsiTheme="majorHAnsi" w:cs="AGaramond-Bold"/>
        </w:rPr>
        <w:t xml:space="preserve">; </w:t>
      </w:r>
      <w:r w:rsidRPr="00B82071">
        <w:rPr>
          <w:rFonts w:asciiTheme="majorHAnsi" w:hAnsiTheme="majorHAnsi" w:cs="AGaramond-Bold"/>
          <w:b/>
          <w:bCs/>
        </w:rPr>
        <w:t>13</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265–87.</w:t>
      </w:r>
    </w:p>
    <w:p w14:paraId="446EA91E"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645ABC9D"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Shen 2000 </w:t>
      </w:r>
      <w:r w:rsidRPr="00B82071">
        <w:rPr>
          <w:rFonts w:asciiTheme="majorHAnsi" w:hAnsiTheme="majorHAnsi" w:cs="AGaramond-Bold"/>
          <w:b/>
          <w:bCs/>
          <w:i/>
          <w:iCs/>
        </w:rPr>
        <w:t>{published data only}</w:t>
      </w:r>
    </w:p>
    <w:p w14:paraId="0802AF47" w14:textId="14C3BC6A"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Shen J, Wenger N, Glaspy J, Hays RD, Albert PS, Choi C, Shekelle PG. Electroacupuncture for control of myeloablative chemotherapy-induced emesis. </w:t>
      </w:r>
      <w:r w:rsidRPr="00B82071">
        <w:rPr>
          <w:rFonts w:asciiTheme="majorHAnsi" w:hAnsiTheme="majorHAnsi" w:cs="AGaramond-Bold"/>
          <w:i/>
          <w:iCs/>
        </w:rPr>
        <w:t xml:space="preserve">JAMA </w:t>
      </w:r>
      <w:r w:rsidRPr="00B82071">
        <w:rPr>
          <w:rFonts w:asciiTheme="majorHAnsi" w:hAnsiTheme="majorHAnsi" w:cs="AGaramond-Bold"/>
        </w:rPr>
        <w:t>2000</w:t>
      </w:r>
      <w:r w:rsidR="00F36A51" w:rsidRPr="00B82071">
        <w:rPr>
          <w:rFonts w:asciiTheme="majorHAnsi" w:hAnsiTheme="majorHAnsi" w:cs="AGaramond-Bold"/>
        </w:rPr>
        <w:t xml:space="preserve">; </w:t>
      </w:r>
      <w:r w:rsidRPr="00B82071">
        <w:rPr>
          <w:rFonts w:asciiTheme="majorHAnsi" w:hAnsiTheme="majorHAnsi" w:cs="AGaramond-Bold"/>
          <w:b/>
          <w:bCs/>
        </w:rPr>
        <w:t>284</w:t>
      </w:r>
      <w:r w:rsidRPr="00B82071">
        <w:rPr>
          <w:rFonts w:asciiTheme="majorHAnsi" w:hAnsiTheme="majorHAnsi" w:cs="AGaramond-Bold"/>
        </w:rPr>
        <w:t>:</w:t>
      </w:r>
      <w:r w:rsidR="00FC16B9" w:rsidRPr="00B82071">
        <w:rPr>
          <w:rFonts w:asciiTheme="majorHAnsi" w:hAnsiTheme="majorHAnsi" w:cs="AGaramond-Bold"/>
        </w:rPr>
        <w:t xml:space="preserve"> </w:t>
      </w:r>
      <w:r w:rsidRPr="00B82071">
        <w:rPr>
          <w:rFonts w:asciiTheme="majorHAnsi" w:hAnsiTheme="majorHAnsi" w:cs="AGaramond-Bold"/>
        </w:rPr>
        <w:t>2755–61.</w:t>
      </w:r>
    </w:p>
    <w:p w14:paraId="0F0AB064" w14:textId="77777777" w:rsidR="00AD5974" w:rsidRPr="00B82071" w:rsidRDefault="00AD5974" w:rsidP="009E442D">
      <w:pPr>
        <w:widowControl w:val="0"/>
        <w:autoSpaceDE w:val="0"/>
        <w:autoSpaceDN w:val="0"/>
        <w:adjustRightInd w:val="0"/>
        <w:spacing w:after="0"/>
        <w:rPr>
          <w:rFonts w:asciiTheme="majorHAnsi" w:hAnsiTheme="majorHAnsi" w:cs="AGaramond-Bold"/>
          <w:b/>
          <w:bCs/>
        </w:rPr>
      </w:pPr>
    </w:p>
    <w:p w14:paraId="3D7CE54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Stabholz 1991 </w:t>
      </w:r>
      <w:r w:rsidRPr="00B82071">
        <w:rPr>
          <w:rFonts w:asciiTheme="majorHAnsi" w:hAnsiTheme="majorHAnsi" w:cs="AGaramond-Bold"/>
          <w:b/>
          <w:bCs/>
          <w:i/>
          <w:iCs/>
        </w:rPr>
        <w:t>{published data only}</w:t>
      </w:r>
    </w:p>
    <w:p w14:paraId="7B73A276" w14:textId="7656DA2E"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Stabholz A, Shapira J, Shur D, Friedman M, et al.</w:t>
      </w:r>
      <w:r w:rsidR="00FC16B9" w:rsidRPr="00B82071">
        <w:rPr>
          <w:rFonts w:asciiTheme="majorHAnsi" w:hAnsiTheme="majorHAnsi" w:cs="AGaramond-Bold"/>
        </w:rPr>
        <w:t xml:space="preserve"> </w:t>
      </w:r>
      <w:r w:rsidRPr="00B82071">
        <w:rPr>
          <w:rFonts w:asciiTheme="majorHAnsi" w:hAnsiTheme="majorHAnsi" w:cs="AGaramond-Bold"/>
        </w:rPr>
        <w:t xml:space="preserve">Local application of sustained-release delivery system of chlorhexidine in Down’s syndrome population. </w:t>
      </w:r>
      <w:r w:rsidRPr="00B82071">
        <w:rPr>
          <w:rFonts w:asciiTheme="majorHAnsi" w:hAnsiTheme="majorHAnsi" w:cs="AGaramond-Bold"/>
          <w:i/>
          <w:iCs/>
        </w:rPr>
        <w:t>Clinical</w:t>
      </w:r>
      <w:r w:rsidRPr="00B82071">
        <w:rPr>
          <w:rFonts w:asciiTheme="majorHAnsi" w:hAnsiTheme="majorHAnsi" w:cs="AGaramond-Bold"/>
        </w:rPr>
        <w:t xml:space="preserve"> </w:t>
      </w:r>
      <w:r w:rsidRPr="00B82071">
        <w:rPr>
          <w:rFonts w:asciiTheme="majorHAnsi" w:hAnsiTheme="majorHAnsi" w:cs="AGaramond-Bold"/>
          <w:i/>
          <w:iCs/>
        </w:rPr>
        <w:t xml:space="preserve">Preventive Dentistry </w:t>
      </w:r>
      <w:r w:rsidRPr="00B82071">
        <w:rPr>
          <w:rFonts w:asciiTheme="majorHAnsi" w:hAnsiTheme="majorHAnsi" w:cs="AGaramond-Bold"/>
        </w:rPr>
        <w:t>1991</w:t>
      </w:r>
      <w:r w:rsidR="00F36A51" w:rsidRPr="00B82071">
        <w:rPr>
          <w:rFonts w:asciiTheme="majorHAnsi" w:hAnsiTheme="majorHAnsi" w:cs="AGaramond-Bold"/>
        </w:rPr>
        <w:t xml:space="preserve">; </w:t>
      </w:r>
      <w:r w:rsidRPr="00B82071">
        <w:rPr>
          <w:rFonts w:asciiTheme="majorHAnsi" w:hAnsiTheme="majorHAnsi" w:cs="AGaramond-Bold"/>
          <w:b/>
          <w:bCs/>
        </w:rPr>
        <w:t>13</w:t>
      </w:r>
      <w:r w:rsidRPr="00B82071">
        <w:rPr>
          <w:rFonts w:asciiTheme="majorHAnsi" w:hAnsiTheme="majorHAnsi" w:cs="AGaramond-Bold"/>
        </w:rPr>
        <w:t>(5):9–14. [MEDLINE: 1839722]</w:t>
      </w:r>
    </w:p>
    <w:p w14:paraId="1E2C7D62"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2BD2DD76"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Stewart 1991 </w:t>
      </w:r>
      <w:r w:rsidRPr="00B82071">
        <w:rPr>
          <w:rFonts w:asciiTheme="majorHAnsi" w:hAnsiTheme="majorHAnsi" w:cs="AGaramond-Bold"/>
          <w:b/>
          <w:bCs/>
          <w:i/>
          <w:iCs/>
        </w:rPr>
        <w:t>{published data only}</w:t>
      </w:r>
    </w:p>
    <w:p w14:paraId="5386CEEF" w14:textId="60EB3CF1"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Stewart JE, Jacobs-Schoen M, Padilla MR, Maeder LA, et al.The effect of cognitive behavioral intervention on oral hygiene. </w:t>
      </w:r>
      <w:r w:rsidRPr="00B82071">
        <w:rPr>
          <w:rFonts w:asciiTheme="majorHAnsi" w:hAnsiTheme="majorHAnsi" w:cs="AGaramond-Bold"/>
          <w:i/>
          <w:iCs/>
        </w:rPr>
        <w:t xml:space="preserve">Journal of Clinical Periodontology </w:t>
      </w:r>
      <w:r w:rsidRPr="00B82071">
        <w:rPr>
          <w:rFonts w:asciiTheme="majorHAnsi" w:hAnsiTheme="majorHAnsi" w:cs="AGaramond-Bold"/>
        </w:rPr>
        <w:t>1991</w:t>
      </w:r>
      <w:r w:rsidR="00F36A51" w:rsidRPr="00B82071">
        <w:rPr>
          <w:rFonts w:asciiTheme="majorHAnsi" w:hAnsiTheme="majorHAnsi" w:cs="AGaramond-Bold"/>
        </w:rPr>
        <w:t xml:space="preserve">; </w:t>
      </w:r>
      <w:r w:rsidRPr="00B82071">
        <w:rPr>
          <w:rFonts w:asciiTheme="majorHAnsi" w:hAnsiTheme="majorHAnsi" w:cs="AGaramond-Bold"/>
          <w:b/>
          <w:bCs/>
        </w:rPr>
        <w:t>18</w:t>
      </w:r>
      <w:r w:rsidRPr="00B82071">
        <w:rPr>
          <w:rFonts w:asciiTheme="majorHAnsi" w:hAnsiTheme="majorHAnsi" w:cs="AGaramond-Bold"/>
        </w:rPr>
        <w:t>:219–22. [MEDLINE: 1856301]</w:t>
      </w:r>
    </w:p>
    <w:p w14:paraId="75BD8335"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025F8709"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Stransky 1989 </w:t>
      </w:r>
      <w:r w:rsidRPr="00B82071">
        <w:rPr>
          <w:rFonts w:asciiTheme="majorHAnsi" w:hAnsiTheme="majorHAnsi" w:cs="AGaramond-Bold"/>
          <w:b/>
          <w:bCs/>
          <w:i/>
          <w:iCs/>
        </w:rPr>
        <w:t>{published data only}</w:t>
      </w:r>
    </w:p>
    <w:p w14:paraId="25CC24A3" w14:textId="2FC8E18B"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Stransky M, Rubin A, Lava NS, Lazaro RP. Treatment of carpal tunnel syndrome with vitamin B6: a double</w:t>
      </w:r>
      <w:r w:rsidR="00F36A51" w:rsidRPr="00B82071">
        <w:rPr>
          <w:rFonts w:asciiTheme="majorHAnsi" w:hAnsiTheme="majorHAnsi" w:cs="AGaramond-Bold"/>
        </w:rPr>
        <w:t xml:space="preserve"> </w:t>
      </w:r>
      <w:r w:rsidRPr="00B82071">
        <w:rPr>
          <w:rFonts w:asciiTheme="majorHAnsi" w:hAnsiTheme="majorHAnsi" w:cs="AGaramond-Bold"/>
        </w:rPr>
        <w:t xml:space="preserve">blind study. </w:t>
      </w:r>
      <w:r w:rsidRPr="00B82071">
        <w:rPr>
          <w:rFonts w:asciiTheme="majorHAnsi" w:hAnsiTheme="majorHAnsi" w:cs="AGaramond-Bold"/>
          <w:i/>
          <w:iCs/>
        </w:rPr>
        <w:t xml:space="preserve">Southern Medical Journal </w:t>
      </w:r>
      <w:r w:rsidRPr="00B82071">
        <w:rPr>
          <w:rFonts w:asciiTheme="majorHAnsi" w:hAnsiTheme="majorHAnsi" w:cs="AGaramond-Bold"/>
        </w:rPr>
        <w:t>1989</w:t>
      </w:r>
      <w:r w:rsidR="00F36A51" w:rsidRPr="00B82071">
        <w:rPr>
          <w:rFonts w:asciiTheme="majorHAnsi" w:hAnsiTheme="majorHAnsi" w:cs="AGaramond-Bold"/>
        </w:rPr>
        <w:t xml:space="preserve">; </w:t>
      </w:r>
      <w:r w:rsidRPr="00B82071">
        <w:rPr>
          <w:rFonts w:asciiTheme="majorHAnsi" w:hAnsiTheme="majorHAnsi" w:cs="AGaramond-Bold"/>
          <w:b/>
          <w:bCs/>
        </w:rPr>
        <w:t>89</w:t>
      </w:r>
      <w:r w:rsidRPr="00B82071">
        <w:rPr>
          <w:rFonts w:asciiTheme="majorHAnsi" w:hAnsiTheme="majorHAnsi" w:cs="AGaramond-Bold"/>
        </w:rPr>
        <w:t>(7):</w:t>
      </w:r>
      <w:r w:rsidR="00F36A51" w:rsidRPr="00B82071">
        <w:rPr>
          <w:rFonts w:asciiTheme="majorHAnsi" w:hAnsiTheme="majorHAnsi" w:cs="AGaramond-Bold"/>
        </w:rPr>
        <w:t xml:space="preserve"> </w:t>
      </w:r>
      <w:r w:rsidRPr="00B82071">
        <w:rPr>
          <w:rFonts w:asciiTheme="majorHAnsi" w:hAnsiTheme="majorHAnsi" w:cs="AGaramond-Bold"/>
        </w:rPr>
        <w:t>841–2.[MEDLINE: 2749352]</w:t>
      </w:r>
    </w:p>
    <w:p w14:paraId="23A635D2"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3A6B7109"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Straub 2001 </w:t>
      </w:r>
      <w:r w:rsidRPr="00B82071">
        <w:rPr>
          <w:rFonts w:asciiTheme="majorHAnsi" w:hAnsiTheme="majorHAnsi" w:cs="AGaramond-Bold"/>
          <w:b/>
          <w:bCs/>
          <w:i/>
          <w:iCs/>
        </w:rPr>
        <w:t>{published data only}</w:t>
      </w:r>
    </w:p>
    <w:p w14:paraId="46DC4581" w14:textId="610C4BE8"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Straub WF, Spino MP, Alattar MM, Pfleger B, et al.The effect of chiropractic care on jet lag of Finnish junior elite athletes. </w:t>
      </w:r>
      <w:r w:rsidRPr="00B82071">
        <w:rPr>
          <w:rFonts w:asciiTheme="majorHAnsi" w:hAnsiTheme="majorHAnsi" w:cs="AGaramond-Bold"/>
          <w:i/>
          <w:iCs/>
        </w:rPr>
        <w:t>Journal of Manipulative and Physiological</w:t>
      </w:r>
      <w:r w:rsidRPr="00B82071">
        <w:rPr>
          <w:rFonts w:asciiTheme="majorHAnsi" w:hAnsiTheme="majorHAnsi" w:cs="AGaramond-Bold"/>
        </w:rPr>
        <w:t xml:space="preserve"> </w:t>
      </w:r>
      <w:r w:rsidRPr="00B82071">
        <w:rPr>
          <w:rFonts w:asciiTheme="majorHAnsi" w:hAnsiTheme="majorHAnsi" w:cs="AGaramond-Bold"/>
          <w:i/>
          <w:iCs/>
        </w:rPr>
        <w:t xml:space="preserve">Therapeutics </w:t>
      </w:r>
      <w:r w:rsidRPr="00B82071">
        <w:rPr>
          <w:rFonts w:asciiTheme="majorHAnsi" w:hAnsiTheme="majorHAnsi" w:cs="AGaramond-Bold"/>
        </w:rPr>
        <w:t>2001</w:t>
      </w:r>
      <w:r w:rsidR="00F36A51" w:rsidRPr="00B82071">
        <w:rPr>
          <w:rFonts w:asciiTheme="majorHAnsi" w:hAnsiTheme="majorHAnsi" w:cs="AGaramond-Bold"/>
        </w:rPr>
        <w:t xml:space="preserve">; </w:t>
      </w:r>
      <w:r w:rsidRPr="00B82071">
        <w:rPr>
          <w:rFonts w:asciiTheme="majorHAnsi" w:hAnsiTheme="majorHAnsi" w:cs="AGaramond-Bold"/>
          <w:b/>
          <w:bCs/>
        </w:rPr>
        <w:t>24</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191–8.</w:t>
      </w:r>
    </w:p>
    <w:p w14:paraId="0B633A89"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78C956FC"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Sumaya 2001 </w:t>
      </w:r>
      <w:r w:rsidRPr="00B82071">
        <w:rPr>
          <w:rFonts w:asciiTheme="majorHAnsi" w:hAnsiTheme="majorHAnsi" w:cs="AGaramond-Bold"/>
          <w:b/>
          <w:bCs/>
          <w:i/>
          <w:iCs/>
        </w:rPr>
        <w:t>{published data only}</w:t>
      </w:r>
    </w:p>
    <w:p w14:paraId="5F1AEABF" w14:textId="337CEB9F"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Sumaya IC, Rienzi BM, Deegan JF, Moss DE. Bright light treatment decreases depression in institutionalized older adults: a placebo-controlled crossover study. </w:t>
      </w:r>
      <w:r w:rsidRPr="00B82071">
        <w:rPr>
          <w:rFonts w:asciiTheme="majorHAnsi" w:hAnsiTheme="majorHAnsi" w:cs="AGaramond-Bold"/>
          <w:i/>
          <w:iCs/>
        </w:rPr>
        <w:t>The Journals of</w:t>
      </w:r>
      <w:r w:rsidRPr="00B82071">
        <w:rPr>
          <w:rFonts w:asciiTheme="majorHAnsi" w:hAnsiTheme="majorHAnsi" w:cs="AGaramond-Bold"/>
        </w:rPr>
        <w:t xml:space="preserve"> </w:t>
      </w:r>
      <w:r w:rsidRPr="00B82071">
        <w:rPr>
          <w:rFonts w:asciiTheme="majorHAnsi" w:hAnsiTheme="majorHAnsi" w:cs="AGaramond-Bold"/>
          <w:i/>
          <w:iCs/>
        </w:rPr>
        <w:t>Gerontology. Series A. Biological Sciences and Medical Sciences</w:t>
      </w:r>
      <w:r w:rsidRPr="00B82071">
        <w:rPr>
          <w:rFonts w:asciiTheme="majorHAnsi" w:hAnsiTheme="majorHAnsi" w:cs="AGaramond-Bold"/>
        </w:rPr>
        <w:t xml:space="preserve"> 2001</w:t>
      </w:r>
      <w:r w:rsidR="00F36A51" w:rsidRPr="00B82071">
        <w:rPr>
          <w:rFonts w:asciiTheme="majorHAnsi" w:hAnsiTheme="majorHAnsi" w:cs="AGaramond-Bold"/>
        </w:rPr>
        <w:t xml:space="preserve">; </w:t>
      </w:r>
      <w:r w:rsidRPr="00B82071">
        <w:rPr>
          <w:rFonts w:asciiTheme="majorHAnsi" w:hAnsiTheme="majorHAnsi" w:cs="AGaramond-Bold"/>
          <w:b/>
          <w:bCs/>
        </w:rPr>
        <w:t>56A</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M356–60.</w:t>
      </w:r>
    </w:p>
    <w:p w14:paraId="26AC7C20"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222B031"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Tan 1982 </w:t>
      </w:r>
      <w:r w:rsidRPr="00B82071">
        <w:rPr>
          <w:rFonts w:asciiTheme="majorHAnsi" w:hAnsiTheme="majorHAnsi" w:cs="AGaramond-Bold"/>
          <w:b/>
          <w:bCs/>
          <w:i/>
          <w:iCs/>
        </w:rPr>
        <w:t>{published data only}</w:t>
      </w:r>
    </w:p>
    <w:p w14:paraId="47CE161A" w14:textId="365AFC58"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Tan SY, Poser EG. Acute pain in a clinical setting: effects of cognitive-behavioural skills training. </w:t>
      </w:r>
      <w:r w:rsidRPr="00B82071">
        <w:rPr>
          <w:rFonts w:asciiTheme="majorHAnsi" w:hAnsiTheme="majorHAnsi" w:cs="AGaramond-Bold"/>
          <w:i/>
          <w:iCs/>
        </w:rPr>
        <w:t>Behaviour Research</w:t>
      </w:r>
      <w:r w:rsidRPr="00B82071">
        <w:rPr>
          <w:rFonts w:asciiTheme="majorHAnsi" w:hAnsiTheme="majorHAnsi" w:cs="AGaramond-Bold"/>
        </w:rPr>
        <w:t xml:space="preserve"> </w:t>
      </w:r>
      <w:r w:rsidRPr="00B82071">
        <w:rPr>
          <w:rFonts w:asciiTheme="majorHAnsi" w:hAnsiTheme="majorHAnsi" w:cs="AGaramond-Bold"/>
          <w:i/>
          <w:iCs/>
        </w:rPr>
        <w:t xml:space="preserve">and Therapy </w:t>
      </w:r>
      <w:r w:rsidRPr="00B82071">
        <w:rPr>
          <w:rFonts w:asciiTheme="majorHAnsi" w:hAnsiTheme="majorHAnsi" w:cs="AGaramond-Bold"/>
        </w:rPr>
        <w:t>1982</w:t>
      </w:r>
      <w:r w:rsidR="00F36A51" w:rsidRPr="00B82071">
        <w:rPr>
          <w:rFonts w:asciiTheme="majorHAnsi" w:hAnsiTheme="majorHAnsi" w:cs="AGaramond-Bold"/>
        </w:rPr>
        <w:t xml:space="preserve">; </w:t>
      </w:r>
      <w:r w:rsidRPr="00B82071">
        <w:rPr>
          <w:rFonts w:asciiTheme="majorHAnsi" w:hAnsiTheme="majorHAnsi" w:cs="AGaramond-Bold"/>
          <w:b/>
          <w:bCs/>
        </w:rPr>
        <w:t>20</w:t>
      </w:r>
      <w:r w:rsidRPr="00B82071">
        <w:rPr>
          <w:rFonts w:asciiTheme="majorHAnsi" w:hAnsiTheme="majorHAnsi" w:cs="AGaramond-Bold"/>
        </w:rPr>
        <w:t>:535–45. [MEDLINE: 7159348]</w:t>
      </w:r>
    </w:p>
    <w:p w14:paraId="29AB80E7" w14:textId="77777777" w:rsidR="00F36A51" w:rsidRPr="00B82071" w:rsidRDefault="00F36A51" w:rsidP="009E442D">
      <w:pPr>
        <w:widowControl w:val="0"/>
        <w:autoSpaceDE w:val="0"/>
        <w:autoSpaceDN w:val="0"/>
        <w:adjustRightInd w:val="0"/>
        <w:spacing w:after="0"/>
        <w:rPr>
          <w:rFonts w:asciiTheme="majorHAnsi" w:hAnsiTheme="majorHAnsi" w:cs="AGaramond-Bold"/>
        </w:rPr>
      </w:pPr>
    </w:p>
    <w:p w14:paraId="4832B62A"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Tan 1986 </w:t>
      </w:r>
      <w:r w:rsidRPr="00B82071">
        <w:rPr>
          <w:rFonts w:asciiTheme="majorHAnsi" w:hAnsiTheme="majorHAnsi" w:cs="AGaramond-Bold"/>
          <w:b/>
          <w:bCs/>
          <w:i/>
          <w:iCs/>
        </w:rPr>
        <w:t>{published data only}</w:t>
      </w:r>
    </w:p>
    <w:p w14:paraId="5C83577A" w14:textId="2E9B3610"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Tan SY, Bruni J. Cognitive-behavior therapy with adult patients with epilepsy: a controlled outcome study. </w:t>
      </w:r>
      <w:r w:rsidRPr="00B82071">
        <w:rPr>
          <w:rFonts w:asciiTheme="majorHAnsi" w:hAnsiTheme="majorHAnsi" w:cs="AGaramond-Bold"/>
          <w:i/>
          <w:iCs/>
        </w:rPr>
        <w:t>Epilepsia</w:t>
      </w:r>
      <w:r w:rsidRPr="00B82071">
        <w:rPr>
          <w:rFonts w:asciiTheme="majorHAnsi" w:hAnsiTheme="majorHAnsi" w:cs="AGaramond-Bold"/>
        </w:rPr>
        <w:t xml:space="preserve"> 1986</w:t>
      </w:r>
      <w:r w:rsidR="00F36A51" w:rsidRPr="00B82071">
        <w:rPr>
          <w:rFonts w:asciiTheme="majorHAnsi" w:hAnsiTheme="majorHAnsi" w:cs="AGaramond-Bold"/>
        </w:rPr>
        <w:t xml:space="preserve">; </w:t>
      </w:r>
      <w:r w:rsidRPr="00B82071">
        <w:rPr>
          <w:rFonts w:asciiTheme="majorHAnsi" w:hAnsiTheme="majorHAnsi" w:cs="AGaramond-Bold"/>
          <w:b/>
          <w:bCs/>
        </w:rPr>
        <w:t>27</w:t>
      </w:r>
      <w:r w:rsidRPr="00B82071">
        <w:rPr>
          <w:rFonts w:asciiTheme="majorHAnsi" w:hAnsiTheme="majorHAnsi" w:cs="AGaramond-Bold"/>
        </w:rPr>
        <w:t>(3):225–32. [MEDLINE: 3516668]</w:t>
      </w:r>
    </w:p>
    <w:p w14:paraId="2AB1693C" w14:textId="77777777" w:rsidR="0098424C" w:rsidRPr="00B82071" w:rsidRDefault="0098424C" w:rsidP="009E442D">
      <w:pPr>
        <w:widowControl w:val="0"/>
        <w:autoSpaceDE w:val="0"/>
        <w:autoSpaceDN w:val="0"/>
        <w:adjustRightInd w:val="0"/>
        <w:spacing w:after="0"/>
        <w:rPr>
          <w:rFonts w:asciiTheme="majorHAnsi" w:hAnsiTheme="majorHAnsi" w:cs="AGaramond-Bold"/>
          <w:b/>
          <w:bCs/>
        </w:rPr>
      </w:pPr>
    </w:p>
    <w:p w14:paraId="18E532C4"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Tarrier 1998 </w:t>
      </w:r>
      <w:r w:rsidRPr="00B82071">
        <w:rPr>
          <w:rFonts w:asciiTheme="majorHAnsi" w:hAnsiTheme="majorHAnsi" w:cs="AGaramond-Bold"/>
          <w:b/>
          <w:bCs/>
          <w:i/>
          <w:iCs/>
        </w:rPr>
        <w:t>{published data only}</w:t>
      </w:r>
    </w:p>
    <w:p w14:paraId="2BD94A3E" w14:textId="316FD0D6"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Tarrier N, Yusupoff L, Kinney C, McCarthy E. Randomised controlled trial of intensive cognitive behaviour therapy for patients with chronic schizophrenia. </w:t>
      </w:r>
      <w:r w:rsidRPr="00B82071">
        <w:rPr>
          <w:rFonts w:asciiTheme="majorHAnsi" w:hAnsiTheme="majorHAnsi" w:cs="AGaramond-Bold"/>
          <w:i/>
          <w:iCs/>
        </w:rPr>
        <w:t xml:space="preserve">BMJ </w:t>
      </w:r>
      <w:r w:rsidRPr="00B82071">
        <w:rPr>
          <w:rFonts w:asciiTheme="majorHAnsi" w:hAnsiTheme="majorHAnsi" w:cs="AGaramond-Bold"/>
        </w:rPr>
        <w:t>1998</w:t>
      </w:r>
      <w:r w:rsidR="00F36A51" w:rsidRPr="00B82071">
        <w:rPr>
          <w:rFonts w:asciiTheme="majorHAnsi" w:hAnsiTheme="majorHAnsi" w:cs="AGaramond-Bold"/>
        </w:rPr>
        <w:t xml:space="preserve">; </w:t>
      </w:r>
      <w:r w:rsidRPr="00B82071">
        <w:rPr>
          <w:rFonts w:asciiTheme="majorHAnsi" w:hAnsiTheme="majorHAnsi" w:cs="AGaramond-Bold"/>
          <w:b/>
          <w:bCs/>
        </w:rPr>
        <w:t>317</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303–7. [MEDLINE: 9685273]</w:t>
      </w:r>
    </w:p>
    <w:p w14:paraId="4A01F979"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8CC85B3"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Tashjian 2006 </w:t>
      </w:r>
      <w:r w:rsidRPr="00B82071">
        <w:rPr>
          <w:rFonts w:asciiTheme="majorHAnsi" w:hAnsiTheme="majorHAnsi" w:cs="AGaramond-Bold"/>
          <w:b/>
          <w:bCs/>
          <w:i/>
          <w:iCs/>
        </w:rPr>
        <w:t>{published data only}</w:t>
      </w:r>
    </w:p>
    <w:p w14:paraId="69320FB2" w14:textId="588CED13"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Tashjian RZ, Banerjee R, Bradley MP, Alford W, Fadale PD. Zolpidem reduces postoperative pain, fatigue, and narcotic consumption following knee arthroscopy: a prospective randomized placebo-controlled double-blinded study. </w:t>
      </w:r>
      <w:r w:rsidRPr="00B82071">
        <w:rPr>
          <w:rFonts w:asciiTheme="majorHAnsi" w:hAnsiTheme="majorHAnsi" w:cs="AGaramond-Bold"/>
          <w:i/>
          <w:iCs/>
        </w:rPr>
        <w:t xml:space="preserve">Journal of Knee Surgery </w:t>
      </w:r>
      <w:r w:rsidRPr="00B82071">
        <w:rPr>
          <w:rFonts w:asciiTheme="majorHAnsi" w:hAnsiTheme="majorHAnsi" w:cs="AGaramond-Bold"/>
        </w:rPr>
        <w:t>2006</w:t>
      </w:r>
      <w:r w:rsidR="00F36A51" w:rsidRPr="00B82071">
        <w:rPr>
          <w:rFonts w:asciiTheme="majorHAnsi" w:hAnsiTheme="majorHAnsi" w:cs="AGaramond-Bold"/>
        </w:rPr>
        <w:t xml:space="preserve">; </w:t>
      </w:r>
      <w:r w:rsidRPr="00B82071">
        <w:rPr>
          <w:rFonts w:asciiTheme="majorHAnsi" w:hAnsiTheme="majorHAnsi" w:cs="AGaramond-Bold"/>
          <w:b/>
          <w:bCs/>
        </w:rPr>
        <w:t>19</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105–11.</w:t>
      </w:r>
    </w:p>
    <w:p w14:paraId="4091208A"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1A9A3829"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Theroux 1993 </w:t>
      </w:r>
      <w:r w:rsidRPr="00B82071">
        <w:rPr>
          <w:rFonts w:asciiTheme="majorHAnsi" w:hAnsiTheme="majorHAnsi" w:cs="AGaramond-Bold"/>
          <w:b/>
          <w:bCs/>
          <w:i/>
          <w:iCs/>
        </w:rPr>
        <w:t>{published data only}</w:t>
      </w:r>
    </w:p>
    <w:p w14:paraId="29693132" w14:textId="17E8C9A8"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Theroux MC, West DW, Corddry DH, Hyde PM, et al.</w:t>
      </w:r>
      <w:r w:rsidR="00F36A51" w:rsidRPr="00B82071">
        <w:rPr>
          <w:rFonts w:asciiTheme="majorHAnsi" w:hAnsiTheme="majorHAnsi" w:cs="AGaramond-Bold"/>
        </w:rPr>
        <w:t xml:space="preserve"> </w:t>
      </w:r>
      <w:r w:rsidRPr="00B82071">
        <w:rPr>
          <w:rFonts w:asciiTheme="majorHAnsi" w:hAnsiTheme="majorHAnsi" w:cs="AGaramond-Bold"/>
        </w:rPr>
        <w:t xml:space="preserve">Efficacy of intranasal midazolam in facilitating suturing of lacerations in preschool children in the emergency department. </w:t>
      </w:r>
      <w:r w:rsidRPr="00B82071">
        <w:rPr>
          <w:rFonts w:asciiTheme="majorHAnsi" w:hAnsiTheme="majorHAnsi" w:cs="AGaramond-Bold"/>
          <w:i/>
          <w:iCs/>
        </w:rPr>
        <w:t xml:space="preserve">Pediatrics </w:t>
      </w:r>
      <w:r w:rsidRPr="00B82071">
        <w:rPr>
          <w:rFonts w:asciiTheme="majorHAnsi" w:hAnsiTheme="majorHAnsi" w:cs="AGaramond-Bold"/>
        </w:rPr>
        <w:t>1993</w:t>
      </w:r>
      <w:r w:rsidR="00F36A51" w:rsidRPr="00B82071">
        <w:rPr>
          <w:rFonts w:asciiTheme="majorHAnsi" w:hAnsiTheme="majorHAnsi" w:cs="AGaramond-Bold"/>
        </w:rPr>
        <w:t xml:space="preserve">; </w:t>
      </w:r>
      <w:r w:rsidRPr="00B82071">
        <w:rPr>
          <w:rFonts w:asciiTheme="majorHAnsi" w:hAnsiTheme="majorHAnsi" w:cs="AGaramond-Bold"/>
          <w:b/>
          <w:bCs/>
        </w:rPr>
        <w:t>91</w:t>
      </w:r>
      <w:r w:rsidRPr="00B82071">
        <w:rPr>
          <w:rFonts w:asciiTheme="majorHAnsi" w:hAnsiTheme="majorHAnsi" w:cs="AGaramond-Bold"/>
        </w:rPr>
        <w:t>(3):</w:t>
      </w:r>
      <w:r w:rsidR="00F36A51" w:rsidRPr="00B82071">
        <w:rPr>
          <w:rFonts w:asciiTheme="majorHAnsi" w:hAnsiTheme="majorHAnsi" w:cs="AGaramond-Bold"/>
        </w:rPr>
        <w:t xml:space="preserve"> </w:t>
      </w:r>
      <w:r w:rsidRPr="00B82071">
        <w:rPr>
          <w:rFonts w:asciiTheme="majorHAnsi" w:hAnsiTheme="majorHAnsi" w:cs="AGaramond-Bold"/>
        </w:rPr>
        <w:t>624–7. [MEDLINE: 8441570]</w:t>
      </w:r>
    </w:p>
    <w:p w14:paraId="43911CC3"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2585FC8F" w14:textId="2817834E" w:rsidR="0097735F" w:rsidRPr="00B82071" w:rsidRDefault="0097735F" w:rsidP="0097735F">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Thomas 1987</w:t>
      </w:r>
    </w:p>
    <w:p w14:paraId="559DE5CE" w14:textId="590F9782" w:rsidR="0097735F" w:rsidRPr="00B82071" w:rsidRDefault="00B82071" w:rsidP="00B82071">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Thomas KB. General practice consultations: is there any point in being positive?. </w:t>
      </w:r>
      <w:r w:rsidRPr="00B82071">
        <w:rPr>
          <w:rFonts w:asciiTheme="majorHAnsi" w:eastAsiaTheme="minorEastAsia" w:hAnsiTheme="majorHAnsi" w:cs="AGaramond-Regular"/>
          <w:i/>
          <w:iCs/>
          <w:lang w:val="en-US" w:eastAsia="ja-JP"/>
        </w:rPr>
        <w:t xml:space="preserve">British Medical Journal </w:t>
      </w:r>
      <w:r w:rsidRPr="00B82071">
        <w:rPr>
          <w:rFonts w:asciiTheme="majorHAnsi" w:eastAsiaTheme="minorEastAsia" w:hAnsiTheme="majorHAnsi" w:cs="AGaramond-Regular"/>
          <w:lang w:val="en-US" w:eastAsia="ja-JP"/>
        </w:rPr>
        <w:t>1987;</w:t>
      </w:r>
      <w:r w:rsidRPr="00B82071">
        <w:rPr>
          <w:rFonts w:asciiTheme="majorHAnsi" w:eastAsiaTheme="minorEastAsia" w:hAnsiTheme="majorHAnsi" w:cs="AGaramond-Regular"/>
          <w:b/>
          <w:bCs/>
          <w:lang w:val="en-US" w:eastAsia="ja-JP"/>
        </w:rPr>
        <w:t>294</w:t>
      </w:r>
      <w:r w:rsidRPr="00B82071">
        <w:rPr>
          <w:rFonts w:asciiTheme="majorHAnsi" w:eastAsiaTheme="minorEastAsia" w:hAnsiTheme="majorHAnsi" w:cs="AGaramond-Regular"/>
          <w:lang w:val="en-US" w:eastAsia="ja-JP"/>
        </w:rPr>
        <w:t>: 1200–2. [MEDLINE: 3109581]</w:t>
      </w:r>
    </w:p>
    <w:p w14:paraId="5CBAF1DB" w14:textId="77777777" w:rsidR="00B82071" w:rsidRPr="00B82071" w:rsidRDefault="00B82071" w:rsidP="00B82071">
      <w:pPr>
        <w:widowControl w:val="0"/>
        <w:autoSpaceDE w:val="0"/>
        <w:autoSpaceDN w:val="0"/>
        <w:adjustRightInd w:val="0"/>
        <w:spacing w:after="0"/>
        <w:rPr>
          <w:rFonts w:asciiTheme="majorHAnsi" w:hAnsiTheme="majorHAnsi" w:cs="AGaramond-Bold"/>
          <w:b/>
          <w:bCs/>
        </w:rPr>
      </w:pPr>
    </w:p>
    <w:p w14:paraId="31093743"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Thomas 1999 </w:t>
      </w:r>
      <w:r w:rsidRPr="00B82071">
        <w:rPr>
          <w:rFonts w:asciiTheme="majorHAnsi" w:hAnsiTheme="majorHAnsi" w:cs="AGaramond-Bold"/>
          <w:b/>
          <w:bCs/>
          <w:i/>
          <w:iCs/>
        </w:rPr>
        <w:t>{published data only}</w:t>
      </w:r>
    </w:p>
    <w:p w14:paraId="4999D7B0" w14:textId="245BA44C"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Thomas VJ, Dixon AL, Milligan P. Cognitive-behaviour therapy for the management of sickle cell disease pain: an evaluation of a community based intervention. </w:t>
      </w:r>
      <w:r w:rsidRPr="00B82071">
        <w:rPr>
          <w:rFonts w:asciiTheme="majorHAnsi" w:hAnsiTheme="majorHAnsi" w:cs="AGaramond-Bold"/>
          <w:i/>
          <w:iCs/>
        </w:rPr>
        <w:t>British</w:t>
      </w:r>
      <w:r w:rsidRPr="00B82071">
        <w:rPr>
          <w:rFonts w:asciiTheme="majorHAnsi" w:hAnsiTheme="majorHAnsi" w:cs="AGaramond-Bold"/>
        </w:rPr>
        <w:t xml:space="preserve"> </w:t>
      </w:r>
      <w:r w:rsidRPr="00B82071">
        <w:rPr>
          <w:rFonts w:asciiTheme="majorHAnsi" w:hAnsiTheme="majorHAnsi" w:cs="AGaramond-Bold"/>
          <w:i/>
          <w:iCs/>
        </w:rPr>
        <w:t xml:space="preserve">Journal of Health Psychology </w:t>
      </w:r>
      <w:r w:rsidRPr="00B82071">
        <w:rPr>
          <w:rFonts w:asciiTheme="majorHAnsi" w:hAnsiTheme="majorHAnsi" w:cs="AGaramond-Bold"/>
        </w:rPr>
        <w:t>1999</w:t>
      </w:r>
      <w:r w:rsidR="00F36A51" w:rsidRPr="00B82071">
        <w:rPr>
          <w:rFonts w:asciiTheme="majorHAnsi" w:hAnsiTheme="majorHAnsi" w:cs="AGaramond-Bold"/>
        </w:rPr>
        <w:t xml:space="preserve">; </w:t>
      </w:r>
      <w:r w:rsidRPr="00B82071">
        <w:rPr>
          <w:rFonts w:asciiTheme="majorHAnsi" w:hAnsiTheme="majorHAnsi" w:cs="AGaramond-Bold"/>
          <w:b/>
          <w:bCs/>
        </w:rPr>
        <w:t>4</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209–29.</w:t>
      </w:r>
    </w:p>
    <w:p w14:paraId="2DF44651"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0F3A60EE"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Tremeau 1992 </w:t>
      </w:r>
      <w:r w:rsidRPr="00B82071">
        <w:rPr>
          <w:rFonts w:asciiTheme="majorHAnsi" w:hAnsiTheme="majorHAnsi" w:cs="AGaramond-Bold"/>
          <w:b/>
          <w:bCs/>
          <w:i/>
          <w:iCs/>
        </w:rPr>
        <w:t>{published data only}</w:t>
      </w:r>
    </w:p>
    <w:p w14:paraId="4DA53339" w14:textId="2312D3FF"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Tremeau ML, Fontanie-Ravier P, Teurnier F, Demouzon J. Protocol of cervical maturation by acupuncture [Protocole de maturation cervicale par acupuncture]. </w:t>
      </w:r>
      <w:r w:rsidRPr="00B82071">
        <w:rPr>
          <w:rFonts w:asciiTheme="majorHAnsi" w:hAnsiTheme="majorHAnsi" w:cs="AGaramond-Bold"/>
          <w:i/>
          <w:iCs/>
        </w:rPr>
        <w:t>Journal de</w:t>
      </w:r>
      <w:r w:rsidRPr="00B82071">
        <w:rPr>
          <w:rFonts w:asciiTheme="majorHAnsi" w:hAnsiTheme="majorHAnsi" w:cs="AGaramond-Bold"/>
        </w:rPr>
        <w:t xml:space="preserve"> </w:t>
      </w:r>
      <w:r w:rsidRPr="00B82071">
        <w:rPr>
          <w:rFonts w:asciiTheme="majorHAnsi" w:hAnsiTheme="majorHAnsi" w:cs="AGaramond-Bold"/>
          <w:i/>
          <w:iCs/>
        </w:rPr>
        <w:t xml:space="preserve">Gynecologie Obstetrique et Biologie de la Reproduction </w:t>
      </w:r>
      <w:r w:rsidRPr="00B82071">
        <w:rPr>
          <w:rFonts w:asciiTheme="majorHAnsi" w:hAnsiTheme="majorHAnsi" w:cs="AGaramond-Bold"/>
        </w:rPr>
        <w:t>1992</w:t>
      </w:r>
      <w:r w:rsidR="00F36A51" w:rsidRPr="00B82071">
        <w:rPr>
          <w:rFonts w:asciiTheme="majorHAnsi" w:hAnsiTheme="majorHAnsi" w:cs="AGaramond-Bold"/>
        </w:rPr>
        <w:t xml:space="preserve">; </w:t>
      </w:r>
      <w:r w:rsidRPr="00B82071">
        <w:rPr>
          <w:rFonts w:asciiTheme="majorHAnsi" w:hAnsiTheme="majorHAnsi" w:cs="AGaramond-Bold"/>
          <w:b/>
          <w:bCs/>
        </w:rPr>
        <w:t>21</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375–80. [MEDLINE: 1624722]</w:t>
      </w:r>
    </w:p>
    <w:p w14:paraId="15AB7840" w14:textId="77777777" w:rsidR="00FC0C93" w:rsidRPr="00B82071" w:rsidRDefault="00FC0C93" w:rsidP="009E442D">
      <w:pPr>
        <w:widowControl w:val="0"/>
        <w:autoSpaceDE w:val="0"/>
        <w:autoSpaceDN w:val="0"/>
        <w:adjustRightInd w:val="0"/>
        <w:spacing w:after="0"/>
        <w:rPr>
          <w:rFonts w:asciiTheme="majorHAnsi" w:hAnsiTheme="majorHAnsi" w:cs="AGaramond-Bold"/>
          <w:b/>
          <w:bCs/>
        </w:rPr>
      </w:pPr>
    </w:p>
    <w:p w14:paraId="180737F3"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Tsay 2003 </w:t>
      </w:r>
      <w:r w:rsidRPr="00B82071">
        <w:rPr>
          <w:rFonts w:asciiTheme="majorHAnsi" w:hAnsiTheme="majorHAnsi" w:cs="AGaramond-Bold"/>
          <w:b/>
          <w:bCs/>
          <w:i/>
          <w:iCs/>
        </w:rPr>
        <w:t>{published data only}</w:t>
      </w:r>
    </w:p>
    <w:p w14:paraId="67FA244A" w14:textId="66ECA0BD"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Tsay SL, Chen ML. Acupressure and quality of sleep in patients with end-stage renal disease: a randomized controlled trial. </w:t>
      </w:r>
      <w:r w:rsidRPr="00B82071">
        <w:rPr>
          <w:rFonts w:asciiTheme="majorHAnsi" w:hAnsiTheme="majorHAnsi" w:cs="AGaramond-Bold"/>
          <w:i/>
          <w:iCs/>
        </w:rPr>
        <w:t>International Journal of Nursing Studies</w:t>
      </w:r>
      <w:r w:rsidRPr="00B82071">
        <w:rPr>
          <w:rFonts w:asciiTheme="majorHAnsi" w:hAnsiTheme="majorHAnsi" w:cs="AGaramond-Bold"/>
        </w:rPr>
        <w:t xml:space="preserve"> 2003</w:t>
      </w:r>
      <w:r w:rsidR="00F36A51" w:rsidRPr="00B82071">
        <w:rPr>
          <w:rFonts w:asciiTheme="majorHAnsi" w:hAnsiTheme="majorHAnsi" w:cs="AGaramond-Bold"/>
        </w:rPr>
        <w:t xml:space="preserve">; </w:t>
      </w:r>
      <w:r w:rsidRPr="00B82071">
        <w:rPr>
          <w:rFonts w:asciiTheme="majorHAnsi" w:hAnsiTheme="majorHAnsi" w:cs="AGaramond-Bold"/>
          <w:b/>
          <w:bCs/>
        </w:rPr>
        <w:t>40</w:t>
      </w:r>
      <w:r w:rsidRPr="00B82071">
        <w:rPr>
          <w:rFonts w:asciiTheme="majorHAnsi" w:hAnsiTheme="majorHAnsi" w:cs="AGaramond-Bold"/>
        </w:rPr>
        <w:t>(1):</w:t>
      </w:r>
      <w:r w:rsidR="00F36A51" w:rsidRPr="00B82071">
        <w:rPr>
          <w:rFonts w:asciiTheme="majorHAnsi" w:hAnsiTheme="majorHAnsi" w:cs="AGaramond-Bold"/>
        </w:rPr>
        <w:t xml:space="preserve"> </w:t>
      </w:r>
      <w:r w:rsidRPr="00B82071">
        <w:rPr>
          <w:rFonts w:asciiTheme="majorHAnsi" w:hAnsiTheme="majorHAnsi" w:cs="AGaramond-Bold"/>
        </w:rPr>
        <w:t>1–7.</w:t>
      </w:r>
    </w:p>
    <w:p w14:paraId="024F21DF"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30D32C93"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Tsay 2004 </w:t>
      </w:r>
      <w:r w:rsidRPr="00B82071">
        <w:rPr>
          <w:rFonts w:asciiTheme="majorHAnsi" w:hAnsiTheme="majorHAnsi" w:cs="AGaramond-Bold"/>
          <w:b/>
          <w:bCs/>
          <w:i/>
          <w:iCs/>
        </w:rPr>
        <w:t>{published data only}</w:t>
      </w:r>
    </w:p>
    <w:p w14:paraId="3061BE99" w14:textId="1EDF6202"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Tsay SL. Acupressure and fatigue in patients with end-stage renal disease-a randomized controlled trial. </w:t>
      </w:r>
      <w:r w:rsidRPr="00B82071">
        <w:rPr>
          <w:rFonts w:asciiTheme="majorHAnsi" w:hAnsiTheme="majorHAnsi" w:cs="AGaramond-Bold"/>
          <w:i/>
          <w:iCs/>
        </w:rPr>
        <w:t>International</w:t>
      </w:r>
      <w:r w:rsidRPr="00B82071">
        <w:rPr>
          <w:rFonts w:asciiTheme="majorHAnsi" w:hAnsiTheme="majorHAnsi" w:cs="AGaramond-Bold"/>
        </w:rPr>
        <w:t xml:space="preserve"> </w:t>
      </w:r>
      <w:r w:rsidRPr="00B82071">
        <w:rPr>
          <w:rFonts w:asciiTheme="majorHAnsi" w:hAnsiTheme="majorHAnsi" w:cs="AGaramond-Bold"/>
          <w:i/>
          <w:iCs/>
        </w:rPr>
        <w:t xml:space="preserve">Journal of Nursing Studies </w:t>
      </w:r>
      <w:r w:rsidRPr="00B82071">
        <w:rPr>
          <w:rFonts w:asciiTheme="majorHAnsi" w:hAnsiTheme="majorHAnsi" w:cs="AGaramond-Bold"/>
        </w:rPr>
        <w:t>2004</w:t>
      </w:r>
      <w:r w:rsidR="00F36A51" w:rsidRPr="00B82071">
        <w:rPr>
          <w:rFonts w:asciiTheme="majorHAnsi" w:hAnsiTheme="majorHAnsi" w:cs="AGaramond-Bold"/>
        </w:rPr>
        <w:t xml:space="preserve">; </w:t>
      </w:r>
      <w:r w:rsidRPr="00B82071">
        <w:rPr>
          <w:rFonts w:asciiTheme="majorHAnsi" w:hAnsiTheme="majorHAnsi" w:cs="AGaramond-Bold"/>
          <w:b/>
          <w:bCs/>
        </w:rPr>
        <w:t>41</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99–106.</w:t>
      </w:r>
    </w:p>
    <w:p w14:paraId="30D9D118"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2F375392"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Tuomilehto 1980 </w:t>
      </w:r>
      <w:r w:rsidRPr="00B82071">
        <w:rPr>
          <w:rFonts w:asciiTheme="majorHAnsi" w:hAnsiTheme="majorHAnsi" w:cs="AGaramond-Bold"/>
          <w:b/>
          <w:bCs/>
          <w:i/>
          <w:iCs/>
        </w:rPr>
        <w:t>{published data only}</w:t>
      </w:r>
    </w:p>
    <w:p w14:paraId="788DD74F" w14:textId="12E499CA"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Tuomilehto J, Voutilainen E, Huttunen J, Vinni S, et al.Effect of guar gum on body weight and serum lipids in hypercholesterolemic females. </w:t>
      </w:r>
      <w:r w:rsidRPr="00B82071">
        <w:rPr>
          <w:rFonts w:asciiTheme="majorHAnsi" w:hAnsiTheme="majorHAnsi" w:cs="AGaramond-Bold"/>
          <w:i/>
          <w:iCs/>
        </w:rPr>
        <w:t>Acta Medica Scandinavica</w:t>
      </w:r>
      <w:r w:rsidRPr="00B82071">
        <w:rPr>
          <w:rFonts w:asciiTheme="majorHAnsi" w:hAnsiTheme="majorHAnsi" w:cs="AGaramond-Bold"/>
        </w:rPr>
        <w:t xml:space="preserve"> 1980</w:t>
      </w:r>
      <w:r w:rsidR="00F36A51" w:rsidRPr="00B82071">
        <w:rPr>
          <w:rFonts w:asciiTheme="majorHAnsi" w:hAnsiTheme="majorHAnsi" w:cs="AGaramond-Bold"/>
        </w:rPr>
        <w:t xml:space="preserve">; </w:t>
      </w:r>
      <w:r w:rsidRPr="00B82071">
        <w:rPr>
          <w:rFonts w:asciiTheme="majorHAnsi" w:hAnsiTheme="majorHAnsi" w:cs="AGaramond-Bold"/>
          <w:b/>
          <w:bCs/>
        </w:rPr>
        <w:t>208</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45–8. [MEDLINE: 7435246]</w:t>
      </w:r>
    </w:p>
    <w:p w14:paraId="7489F8A4"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4ADAB6B1" w14:textId="77777777" w:rsidR="001D0D70" w:rsidRPr="00B82071" w:rsidRDefault="001D0D70" w:rsidP="001D0D70">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Turner 1979 </w:t>
      </w:r>
      <w:r w:rsidRPr="00B82071">
        <w:rPr>
          <w:rFonts w:asciiTheme="majorHAnsi" w:hAnsiTheme="majorHAnsi" w:cs="AGaramond-Bold"/>
          <w:b/>
          <w:bCs/>
          <w:i/>
          <w:iCs/>
        </w:rPr>
        <w:t>{published data only}</w:t>
      </w:r>
    </w:p>
    <w:p w14:paraId="0CE282C7" w14:textId="6BB17BBB"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Turner RM, Ascher LM. Controlled comparison of progressive relaxation, stimulus control, and paradoxical intention therapies for insomnia. </w:t>
      </w:r>
      <w:r w:rsidRPr="00B82071">
        <w:rPr>
          <w:rFonts w:asciiTheme="majorHAnsi" w:hAnsiTheme="majorHAnsi" w:cs="AGaramond-Bold"/>
          <w:i/>
          <w:iCs/>
        </w:rPr>
        <w:t>Journal of Consulting</w:t>
      </w:r>
      <w:r w:rsidRPr="00B82071">
        <w:rPr>
          <w:rFonts w:asciiTheme="majorHAnsi" w:hAnsiTheme="majorHAnsi" w:cs="AGaramond-Bold"/>
        </w:rPr>
        <w:t xml:space="preserve"> </w:t>
      </w:r>
      <w:r w:rsidRPr="00B82071">
        <w:rPr>
          <w:rFonts w:asciiTheme="majorHAnsi" w:hAnsiTheme="majorHAnsi" w:cs="AGaramond-Bold"/>
          <w:i/>
          <w:iCs/>
        </w:rPr>
        <w:t xml:space="preserve">and Clinical Psychology </w:t>
      </w:r>
      <w:r w:rsidRPr="00B82071">
        <w:rPr>
          <w:rFonts w:asciiTheme="majorHAnsi" w:hAnsiTheme="majorHAnsi" w:cs="AGaramond-Bold"/>
        </w:rPr>
        <w:t>1979</w:t>
      </w:r>
      <w:r w:rsidR="00F36A51" w:rsidRPr="00B82071">
        <w:rPr>
          <w:rFonts w:asciiTheme="majorHAnsi" w:hAnsiTheme="majorHAnsi" w:cs="AGaramond-Bold"/>
        </w:rPr>
        <w:t xml:space="preserve">; </w:t>
      </w:r>
      <w:r w:rsidRPr="00B82071">
        <w:rPr>
          <w:rFonts w:asciiTheme="majorHAnsi" w:hAnsiTheme="majorHAnsi" w:cs="AGaramond-Bold"/>
          <w:b/>
          <w:bCs/>
        </w:rPr>
        <w:t>47</w:t>
      </w:r>
      <w:r w:rsidRPr="00B82071">
        <w:rPr>
          <w:rFonts w:asciiTheme="majorHAnsi" w:hAnsiTheme="majorHAnsi" w:cs="AGaramond-Bold"/>
        </w:rPr>
        <w:t>(3):</w:t>
      </w:r>
      <w:r w:rsidR="00F36A51" w:rsidRPr="00B82071">
        <w:rPr>
          <w:rFonts w:asciiTheme="majorHAnsi" w:hAnsiTheme="majorHAnsi" w:cs="AGaramond-Bold"/>
        </w:rPr>
        <w:t xml:space="preserve"> </w:t>
      </w:r>
      <w:r w:rsidRPr="00B82071">
        <w:rPr>
          <w:rFonts w:asciiTheme="majorHAnsi" w:hAnsiTheme="majorHAnsi" w:cs="AGaramond-Bold"/>
        </w:rPr>
        <w:t>500–8. [MEDLINE:</w:t>
      </w:r>
    </w:p>
    <w:p w14:paraId="68BFBA12" w14:textId="77777777"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393734]</w:t>
      </w:r>
    </w:p>
    <w:p w14:paraId="655EBF72" w14:textId="77777777" w:rsidR="001D0D70" w:rsidRPr="00B82071" w:rsidRDefault="001D0D70" w:rsidP="009E442D">
      <w:pPr>
        <w:widowControl w:val="0"/>
        <w:autoSpaceDE w:val="0"/>
        <w:autoSpaceDN w:val="0"/>
        <w:adjustRightInd w:val="0"/>
        <w:spacing w:after="0"/>
        <w:rPr>
          <w:rFonts w:asciiTheme="majorHAnsi" w:hAnsiTheme="majorHAnsi" w:cs="AGaramond-Bold"/>
          <w:b/>
          <w:bCs/>
        </w:rPr>
      </w:pPr>
    </w:p>
    <w:p w14:paraId="550A1FDC"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Vlaeyen 1996 </w:t>
      </w:r>
      <w:r w:rsidRPr="00B82071">
        <w:rPr>
          <w:rFonts w:asciiTheme="majorHAnsi" w:hAnsiTheme="majorHAnsi" w:cs="AGaramond-Bold"/>
          <w:b/>
          <w:bCs/>
          <w:i/>
          <w:iCs/>
        </w:rPr>
        <w:t>{published data only}</w:t>
      </w:r>
    </w:p>
    <w:p w14:paraId="0075130B" w14:textId="6B8195D6"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Vlaeyen JWS, Teeken-Gruben NJG, Goossens MEJB, Rutten-van Mölken MPMH, et al.Cognitive-educational treatment of fibromyalgia: a randomized clinical trial. I. Clinical effects. </w:t>
      </w:r>
      <w:r w:rsidRPr="00B82071">
        <w:rPr>
          <w:rFonts w:asciiTheme="majorHAnsi" w:hAnsiTheme="majorHAnsi" w:cs="AGaramond-Bold"/>
          <w:i/>
          <w:iCs/>
        </w:rPr>
        <w:t xml:space="preserve">The Journal of Rheumatology </w:t>
      </w:r>
      <w:r w:rsidRPr="00B82071">
        <w:rPr>
          <w:rFonts w:asciiTheme="majorHAnsi" w:hAnsiTheme="majorHAnsi" w:cs="AGaramond-Bold"/>
        </w:rPr>
        <w:t>1996</w:t>
      </w:r>
      <w:r w:rsidR="00F36A51" w:rsidRPr="00B82071">
        <w:rPr>
          <w:rFonts w:asciiTheme="majorHAnsi" w:hAnsiTheme="majorHAnsi" w:cs="AGaramond-Bold"/>
        </w:rPr>
        <w:t xml:space="preserve">; </w:t>
      </w:r>
      <w:r w:rsidRPr="00B82071">
        <w:rPr>
          <w:rFonts w:asciiTheme="majorHAnsi" w:hAnsiTheme="majorHAnsi" w:cs="AGaramond-Bold"/>
          <w:b/>
          <w:bCs/>
        </w:rPr>
        <w:t>23</w:t>
      </w:r>
      <w:r w:rsidRPr="00B82071">
        <w:rPr>
          <w:rFonts w:asciiTheme="majorHAnsi" w:hAnsiTheme="majorHAnsi" w:cs="AGaramond-Bold"/>
        </w:rPr>
        <w:t>(7): 1237–45. [MEDLINE: 8823699]</w:t>
      </w:r>
    </w:p>
    <w:p w14:paraId="2668317D" w14:textId="77777777" w:rsidR="009E442D" w:rsidRPr="00B82071" w:rsidRDefault="009E442D" w:rsidP="009E442D">
      <w:pPr>
        <w:widowControl w:val="0"/>
        <w:autoSpaceDE w:val="0"/>
        <w:autoSpaceDN w:val="0"/>
        <w:adjustRightInd w:val="0"/>
        <w:spacing w:after="0"/>
        <w:rPr>
          <w:rFonts w:asciiTheme="majorHAnsi" w:hAnsiTheme="majorHAnsi" w:cs="AGaramond-Bold"/>
        </w:rPr>
      </w:pPr>
    </w:p>
    <w:p w14:paraId="063F4D8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Walton 1993 </w:t>
      </w:r>
      <w:r w:rsidRPr="00B82071">
        <w:rPr>
          <w:rFonts w:asciiTheme="majorHAnsi" w:hAnsiTheme="majorHAnsi" w:cs="AGaramond-Bold"/>
          <w:b/>
          <w:bCs/>
          <w:i/>
          <w:iCs/>
        </w:rPr>
        <w:t>{published data only}</w:t>
      </w:r>
    </w:p>
    <w:p w14:paraId="458CD23F" w14:textId="7FF9C91F"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Walton RE, Chiappinelli J. Prophylactic penicillin: effect on posttreatment symptoms following root canal treatment of asymptomatic periapical pathosis. </w:t>
      </w:r>
      <w:r w:rsidRPr="00B82071">
        <w:rPr>
          <w:rFonts w:asciiTheme="majorHAnsi" w:hAnsiTheme="majorHAnsi" w:cs="AGaramond-Bold"/>
          <w:i/>
          <w:iCs/>
        </w:rPr>
        <w:t>Journal of Endodontics</w:t>
      </w:r>
      <w:r w:rsidRPr="00B82071">
        <w:rPr>
          <w:rFonts w:asciiTheme="majorHAnsi" w:hAnsiTheme="majorHAnsi" w:cs="AGaramond-Bold"/>
        </w:rPr>
        <w:t xml:space="preserve"> 1993</w:t>
      </w:r>
      <w:r w:rsidR="00F36A51" w:rsidRPr="00B82071">
        <w:rPr>
          <w:rFonts w:asciiTheme="majorHAnsi" w:hAnsiTheme="majorHAnsi" w:cs="AGaramond-Bold"/>
        </w:rPr>
        <w:t xml:space="preserve">; </w:t>
      </w:r>
      <w:r w:rsidRPr="00B82071">
        <w:rPr>
          <w:rFonts w:asciiTheme="majorHAnsi" w:hAnsiTheme="majorHAnsi" w:cs="AGaramond-Bold"/>
          <w:b/>
          <w:bCs/>
        </w:rPr>
        <w:t>19</w:t>
      </w:r>
      <w:r w:rsidRPr="00B82071">
        <w:rPr>
          <w:rFonts w:asciiTheme="majorHAnsi" w:hAnsiTheme="majorHAnsi" w:cs="AGaramond-Bold"/>
        </w:rPr>
        <w:t>(9):</w:t>
      </w:r>
      <w:r w:rsidR="00F36A51" w:rsidRPr="00B82071">
        <w:rPr>
          <w:rFonts w:asciiTheme="majorHAnsi" w:hAnsiTheme="majorHAnsi" w:cs="AGaramond-Bold"/>
        </w:rPr>
        <w:t xml:space="preserve"> </w:t>
      </w:r>
      <w:r w:rsidRPr="00B82071">
        <w:rPr>
          <w:rFonts w:asciiTheme="majorHAnsi" w:hAnsiTheme="majorHAnsi" w:cs="AGaramond-Bold"/>
        </w:rPr>
        <w:t>466–70. [MEDLINE: 8263455]</w:t>
      </w:r>
    </w:p>
    <w:p w14:paraId="466A998F"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0291DCDE"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Wang 1997 </w:t>
      </w:r>
      <w:r w:rsidRPr="00B82071">
        <w:rPr>
          <w:rFonts w:asciiTheme="majorHAnsi" w:hAnsiTheme="majorHAnsi" w:cs="AGaramond-Bold"/>
          <w:b/>
          <w:bCs/>
          <w:i/>
          <w:iCs/>
        </w:rPr>
        <w:t>{published data only}</w:t>
      </w:r>
    </w:p>
    <w:p w14:paraId="30D2E2ED" w14:textId="3A378BC5"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Wang B, Tang J, White PF, Naruse R, et al.Effect of the intensity of transcutaneous acupoint electrical stimulation on the postoperative analgesic requirement. </w:t>
      </w:r>
      <w:r w:rsidRPr="00B82071">
        <w:rPr>
          <w:rFonts w:asciiTheme="majorHAnsi" w:hAnsiTheme="majorHAnsi" w:cs="AGaramond-Bold"/>
          <w:i/>
          <w:iCs/>
        </w:rPr>
        <w:t>Anesthesia and</w:t>
      </w:r>
      <w:r w:rsidRPr="00B82071">
        <w:rPr>
          <w:rFonts w:asciiTheme="majorHAnsi" w:hAnsiTheme="majorHAnsi" w:cs="AGaramond-Bold"/>
        </w:rPr>
        <w:t xml:space="preserve"> </w:t>
      </w:r>
      <w:r w:rsidRPr="00B82071">
        <w:rPr>
          <w:rFonts w:asciiTheme="majorHAnsi" w:hAnsiTheme="majorHAnsi" w:cs="AGaramond-Bold"/>
          <w:i/>
          <w:iCs/>
        </w:rPr>
        <w:t xml:space="preserve">Analgesia </w:t>
      </w:r>
      <w:r w:rsidRPr="00B82071">
        <w:rPr>
          <w:rFonts w:asciiTheme="majorHAnsi" w:hAnsiTheme="majorHAnsi" w:cs="AGaramond-Bold"/>
        </w:rPr>
        <w:t>1997</w:t>
      </w:r>
      <w:r w:rsidR="00F36A51" w:rsidRPr="00B82071">
        <w:rPr>
          <w:rFonts w:asciiTheme="majorHAnsi" w:hAnsiTheme="majorHAnsi" w:cs="AGaramond-Bold"/>
        </w:rPr>
        <w:t xml:space="preserve">; </w:t>
      </w:r>
      <w:r w:rsidRPr="00B82071">
        <w:rPr>
          <w:rFonts w:asciiTheme="majorHAnsi" w:hAnsiTheme="majorHAnsi" w:cs="AGaramond-Bold"/>
          <w:b/>
          <w:bCs/>
        </w:rPr>
        <w:t>85</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406–13.</w:t>
      </w:r>
    </w:p>
    <w:p w14:paraId="197E5E01" w14:textId="77777777" w:rsidR="00BE78BC" w:rsidRPr="00B82071" w:rsidRDefault="00BE78BC" w:rsidP="009E442D">
      <w:pPr>
        <w:widowControl w:val="0"/>
        <w:autoSpaceDE w:val="0"/>
        <w:autoSpaceDN w:val="0"/>
        <w:adjustRightInd w:val="0"/>
        <w:spacing w:after="0"/>
        <w:rPr>
          <w:rFonts w:asciiTheme="majorHAnsi" w:hAnsiTheme="majorHAnsi" w:cs="AGaramond-Bold"/>
          <w:b/>
          <w:bCs/>
        </w:rPr>
      </w:pPr>
    </w:p>
    <w:p w14:paraId="4D4EC2C0"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Werntoft 2001 </w:t>
      </w:r>
      <w:r w:rsidRPr="00B82071">
        <w:rPr>
          <w:rFonts w:asciiTheme="majorHAnsi" w:hAnsiTheme="majorHAnsi" w:cs="AGaramond-Bold"/>
          <w:b/>
          <w:bCs/>
          <w:i/>
          <w:iCs/>
        </w:rPr>
        <w:t>{published data only}</w:t>
      </w:r>
    </w:p>
    <w:p w14:paraId="61922547" w14:textId="6BA5298A"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Werntoft E, Dykes A. Effect of acupressure on nausea and vomiting during pregnancy. A randomized, placebocontrolled, pilot study. </w:t>
      </w:r>
      <w:r w:rsidRPr="00B82071">
        <w:rPr>
          <w:rFonts w:asciiTheme="majorHAnsi" w:hAnsiTheme="majorHAnsi" w:cs="AGaramond-Bold"/>
          <w:i/>
          <w:iCs/>
        </w:rPr>
        <w:t>The Journal of ReproductiveMedicine</w:t>
      </w:r>
      <w:r w:rsidRPr="00B82071">
        <w:rPr>
          <w:rFonts w:asciiTheme="majorHAnsi" w:hAnsiTheme="majorHAnsi" w:cs="AGaramond-Bold"/>
        </w:rPr>
        <w:t xml:space="preserve"> 2001</w:t>
      </w:r>
      <w:r w:rsidR="00F36A51" w:rsidRPr="00B82071">
        <w:rPr>
          <w:rFonts w:asciiTheme="majorHAnsi" w:hAnsiTheme="majorHAnsi" w:cs="AGaramond-Bold"/>
        </w:rPr>
        <w:t xml:space="preserve">; </w:t>
      </w:r>
      <w:r w:rsidRPr="00B82071">
        <w:rPr>
          <w:rFonts w:asciiTheme="majorHAnsi" w:hAnsiTheme="majorHAnsi" w:cs="AGaramond-Bold"/>
          <w:b/>
          <w:bCs/>
        </w:rPr>
        <w:t>46</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835–9.</w:t>
      </w:r>
    </w:p>
    <w:p w14:paraId="3EACF35A"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0C00A661"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Whittaker 1963 </w:t>
      </w:r>
      <w:r w:rsidRPr="00B82071">
        <w:rPr>
          <w:rFonts w:asciiTheme="majorHAnsi" w:hAnsiTheme="majorHAnsi" w:cs="AGaramond-Bold"/>
          <w:b/>
          <w:bCs/>
          <w:i/>
          <w:iCs/>
        </w:rPr>
        <w:t>{published data only}</w:t>
      </w:r>
    </w:p>
    <w:p w14:paraId="0FFB932F" w14:textId="211632BC"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Whittaker CB, Hoy RM. Withdrawal of perphenazine in chronic schizophrenia. </w:t>
      </w:r>
      <w:r w:rsidRPr="00B82071">
        <w:rPr>
          <w:rFonts w:asciiTheme="majorHAnsi" w:hAnsiTheme="majorHAnsi" w:cs="AGaramond-Bold"/>
          <w:i/>
          <w:iCs/>
        </w:rPr>
        <w:t>The British Journal of Psychiatry</w:t>
      </w:r>
      <w:r w:rsidR="00F36A51" w:rsidRPr="00B82071">
        <w:rPr>
          <w:rFonts w:asciiTheme="majorHAnsi" w:hAnsiTheme="majorHAnsi" w:cs="AGaramond-Bold"/>
          <w:i/>
          <w:iCs/>
        </w:rPr>
        <w:t>;</w:t>
      </w:r>
      <w:r w:rsidRPr="00B82071">
        <w:rPr>
          <w:rFonts w:asciiTheme="majorHAnsi" w:hAnsiTheme="majorHAnsi" w:cs="AGaramond-Bold"/>
          <w:i/>
          <w:iCs/>
        </w:rPr>
        <w:t xml:space="preserve"> the</w:t>
      </w:r>
      <w:r w:rsidRPr="00B82071">
        <w:rPr>
          <w:rFonts w:asciiTheme="majorHAnsi" w:hAnsiTheme="majorHAnsi" w:cs="AGaramond-Bold"/>
        </w:rPr>
        <w:t xml:space="preserve"> </w:t>
      </w:r>
      <w:r w:rsidRPr="00B82071">
        <w:rPr>
          <w:rFonts w:asciiTheme="majorHAnsi" w:hAnsiTheme="majorHAnsi" w:cs="AGaramond-Bold"/>
          <w:i/>
          <w:iCs/>
        </w:rPr>
        <w:t xml:space="preserve">Journal of Mental Science </w:t>
      </w:r>
      <w:r w:rsidRPr="00B82071">
        <w:rPr>
          <w:rFonts w:asciiTheme="majorHAnsi" w:hAnsiTheme="majorHAnsi" w:cs="AGaramond-Bold"/>
        </w:rPr>
        <w:t>1963</w:t>
      </w:r>
      <w:r w:rsidR="00F36A51" w:rsidRPr="00B82071">
        <w:rPr>
          <w:rFonts w:asciiTheme="majorHAnsi" w:hAnsiTheme="majorHAnsi" w:cs="AGaramond-Bold"/>
        </w:rPr>
        <w:t xml:space="preserve">; </w:t>
      </w:r>
      <w:r w:rsidRPr="00B82071">
        <w:rPr>
          <w:rFonts w:asciiTheme="majorHAnsi" w:hAnsiTheme="majorHAnsi" w:cs="AGaramond-Bold"/>
          <w:b/>
          <w:bCs/>
        </w:rPr>
        <w:t>109</w:t>
      </w:r>
      <w:r w:rsidRPr="00B82071">
        <w:rPr>
          <w:rFonts w:asciiTheme="majorHAnsi" w:hAnsiTheme="majorHAnsi" w:cs="AGaramond-Bold"/>
        </w:rPr>
        <w:t>:422–7.</w:t>
      </w:r>
    </w:p>
    <w:p w14:paraId="414A318A"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565B4F34"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Wilcock 2008 </w:t>
      </w:r>
      <w:r w:rsidRPr="00B82071">
        <w:rPr>
          <w:rFonts w:asciiTheme="majorHAnsi" w:hAnsiTheme="majorHAnsi" w:cs="AGaramond-Bold"/>
          <w:b/>
          <w:bCs/>
          <w:i/>
          <w:iCs/>
        </w:rPr>
        <w:t>{published data only}</w:t>
      </w:r>
    </w:p>
    <w:p w14:paraId="07FA5017" w14:textId="047CA5C8"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Wilcock A,Walton A, Manderson C, Feathers L, El Khoury B, Lewis M, et al.Randomised, placebo-controlled trial of nebulised furosamide for breathlessness in patients with cancer. </w:t>
      </w:r>
      <w:r w:rsidRPr="00B82071">
        <w:rPr>
          <w:rFonts w:asciiTheme="majorHAnsi" w:hAnsiTheme="majorHAnsi" w:cs="AGaramond-Bold"/>
          <w:i/>
          <w:iCs/>
        </w:rPr>
        <w:t xml:space="preserve">Thorax </w:t>
      </w:r>
      <w:r w:rsidRPr="00B82071">
        <w:rPr>
          <w:rFonts w:asciiTheme="majorHAnsi" w:hAnsiTheme="majorHAnsi" w:cs="AGaramond-Bold"/>
        </w:rPr>
        <w:t>2008</w:t>
      </w:r>
      <w:r w:rsidR="00F36A51" w:rsidRPr="00B82071">
        <w:rPr>
          <w:rFonts w:asciiTheme="majorHAnsi" w:hAnsiTheme="majorHAnsi" w:cs="AGaramond-Bold"/>
        </w:rPr>
        <w:t xml:space="preserve">; </w:t>
      </w:r>
      <w:r w:rsidRPr="00B82071">
        <w:rPr>
          <w:rFonts w:asciiTheme="majorHAnsi" w:hAnsiTheme="majorHAnsi" w:cs="AGaramond-Bold"/>
          <w:b/>
          <w:bCs/>
        </w:rPr>
        <w:t>63</w:t>
      </w:r>
      <w:r w:rsidRPr="00B82071">
        <w:rPr>
          <w:rFonts w:asciiTheme="majorHAnsi" w:hAnsiTheme="majorHAnsi" w:cs="AGaramond-Bold"/>
        </w:rPr>
        <w:t>:</w:t>
      </w:r>
      <w:r w:rsidR="00F36A51" w:rsidRPr="00B82071">
        <w:rPr>
          <w:rFonts w:asciiTheme="majorHAnsi" w:hAnsiTheme="majorHAnsi" w:cs="AGaramond-Bold"/>
        </w:rPr>
        <w:t xml:space="preserve"> </w:t>
      </w:r>
      <w:r w:rsidRPr="00B82071">
        <w:rPr>
          <w:rFonts w:asciiTheme="majorHAnsi" w:hAnsiTheme="majorHAnsi" w:cs="AGaramond-Bold"/>
        </w:rPr>
        <w:t>872–5. [DOI: 10.1136/ thx.2007.091538]</w:t>
      </w:r>
    </w:p>
    <w:p w14:paraId="28DF3FCC" w14:textId="77777777" w:rsidR="009E442D" w:rsidRPr="00B82071" w:rsidRDefault="009E442D" w:rsidP="009E442D">
      <w:pPr>
        <w:widowControl w:val="0"/>
        <w:autoSpaceDE w:val="0"/>
        <w:autoSpaceDN w:val="0"/>
        <w:adjustRightInd w:val="0"/>
        <w:spacing w:after="0"/>
        <w:rPr>
          <w:rFonts w:asciiTheme="majorHAnsi" w:hAnsiTheme="majorHAnsi" w:cs="AGaramond-Bold"/>
          <w:b/>
          <w:bCs/>
        </w:rPr>
      </w:pPr>
    </w:p>
    <w:p w14:paraId="179F4CDA"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Williams 1988 </w:t>
      </w:r>
      <w:r w:rsidRPr="00B82071">
        <w:rPr>
          <w:rFonts w:asciiTheme="majorHAnsi" w:hAnsiTheme="majorHAnsi" w:cs="AGaramond-Bold"/>
          <w:b/>
          <w:bCs/>
          <w:i/>
          <w:iCs/>
        </w:rPr>
        <w:t>{published data only}</w:t>
      </w:r>
    </w:p>
    <w:p w14:paraId="55541592" w14:textId="03779E2E"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Williams JM, Hall DW. Use of single session hypnosis for smoking cessation. </w:t>
      </w:r>
      <w:r w:rsidRPr="00B82071">
        <w:rPr>
          <w:rFonts w:asciiTheme="majorHAnsi" w:hAnsiTheme="majorHAnsi" w:cs="AGaramond-Bold"/>
          <w:i/>
          <w:iCs/>
        </w:rPr>
        <w:t xml:space="preserve">Addictive Behaviors </w:t>
      </w:r>
      <w:r w:rsidRPr="00B82071">
        <w:rPr>
          <w:rFonts w:asciiTheme="majorHAnsi" w:hAnsiTheme="majorHAnsi" w:cs="AGaramond-Bold"/>
        </w:rPr>
        <w:t>1988</w:t>
      </w:r>
      <w:r w:rsidR="00F36A51" w:rsidRPr="00B82071">
        <w:rPr>
          <w:rFonts w:asciiTheme="majorHAnsi" w:hAnsiTheme="majorHAnsi" w:cs="AGaramond-Bold"/>
        </w:rPr>
        <w:t xml:space="preserve">; </w:t>
      </w:r>
      <w:r w:rsidRPr="00B82071">
        <w:rPr>
          <w:rFonts w:asciiTheme="majorHAnsi" w:hAnsiTheme="majorHAnsi" w:cs="AGaramond-Bold"/>
          <w:b/>
          <w:bCs/>
        </w:rPr>
        <w:t>13</w:t>
      </w:r>
      <w:r w:rsidRPr="00B82071">
        <w:rPr>
          <w:rFonts w:asciiTheme="majorHAnsi" w:hAnsiTheme="majorHAnsi" w:cs="AGaramond-Bold"/>
        </w:rPr>
        <w:t>:205–8. [MEDLINE: 3369332]</w:t>
      </w:r>
    </w:p>
    <w:p w14:paraId="4DD9B1F9" w14:textId="77777777" w:rsidR="009C52DA" w:rsidRPr="00B82071" w:rsidRDefault="009C52DA" w:rsidP="009E442D">
      <w:pPr>
        <w:widowControl w:val="0"/>
        <w:autoSpaceDE w:val="0"/>
        <w:autoSpaceDN w:val="0"/>
        <w:adjustRightInd w:val="0"/>
        <w:spacing w:after="0"/>
        <w:rPr>
          <w:rFonts w:asciiTheme="majorHAnsi" w:hAnsiTheme="majorHAnsi" w:cs="AGaramond-Bold"/>
          <w:b/>
          <w:bCs/>
        </w:rPr>
      </w:pPr>
    </w:p>
    <w:p w14:paraId="5BE7D8AB" w14:textId="77777777" w:rsidR="009E442D" w:rsidRPr="00B82071" w:rsidRDefault="009E442D" w:rsidP="009E442D">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Witt 2005 </w:t>
      </w:r>
      <w:r w:rsidRPr="00B82071">
        <w:rPr>
          <w:rFonts w:asciiTheme="majorHAnsi" w:hAnsiTheme="majorHAnsi" w:cs="AGaramond-Bold"/>
          <w:b/>
          <w:bCs/>
          <w:i/>
          <w:iCs/>
        </w:rPr>
        <w:t>{published data only}</w:t>
      </w:r>
    </w:p>
    <w:p w14:paraId="686FF9C0" w14:textId="25EBD675" w:rsidR="009E442D" w:rsidRPr="00B82071" w:rsidRDefault="009E442D" w:rsidP="009E442D">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Witt C, Brinkhaus B, Jena S, Linde K, Streng A,</w:t>
      </w:r>
      <w:r w:rsidR="00F36A51" w:rsidRPr="00B82071">
        <w:rPr>
          <w:rFonts w:asciiTheme="majorHAnsi" w:hAnsiTheme="majorHAnsi" w:cs="AGaramond-Bold"/>
        </w:rPr>
        <w:t xml:space="preserve"> </w:t>
      </w:r>
      <w:r w:rsidRPr="00B82071">
        <w:rPr>
          <w:rFonts w:asciiTheme="majorHAnsi" w:hAnsiTheme="majorHAnsi" w:cs="AGaramond-Bold"/>
        </w:rPr>
        <w:t>Wagenpfeil S, et al.</w:t>
      </w:r>
      <w:r w:rsidR="00F36A51" w:rsidRPr="00B82071">
        <w:rPr>
          <w:rFonts w:asciiTheme="majorHAnsi" w:hAnsiTheme="majorHAnsi" w:cs="AGaramond-Bold"/>
        </w:rPr>
        <w:t xml:space="preserve"> </w:t>
      </w:r>
      <w:r w:rsidRPr="00B82071">
        <w:rPr>
          <w:rFonts w:asciiTheme="majorHAnsi" w:hAnsiTheme="majorHAnsi" w:cs="AGaramond-Bold"/>
        </w:rPr>
        <w:t xml:space="preserve">Acupuncture in patients with osteoarthritis of the knee: a randomised trial. </w:t>
      </w:r>
      <w:r w:rsidRPr="00B82071">
        <w:rPr>
          <w:rFonts w:asciiTheme="majorHAnsi" w:hAnsiTheme="majorHAnsi" w:cs="AGaramond-Bold"/>
          <w:i/>
          <w:iCs/>
        </w:rPr>
        <w:t xml:space="preserve">Lancet </w:t>
      </w:r>
      <w:r w:rsidRPr="00B82071">
        <w:rPr>
          <w:rFonts w:asciiTheme="majorHAnsi" w:hAnsiTheme="majorHAnsi" w:cs="AGaramond-Bold"/>
        </w:rPr>
        <w:t>2005</w:t>
      </w:r>
      <w:r w:rsidR="00F36A51" w:rsidRPr="00B82071">
        <w:rPr>
          <w:rFonts w:asciiTheme="majorHAnsi" w:hAnsiTheme="majorHAnsi" w:cs="AGaramond-Bold"/>
        </w:rPr>
        <w:t xml:space="preserve">; </w:t>
      </w:r>
      <w:r w:rsidRPr="00B82071">
        <w:rPr>
          <w:rFonts w:asciiTheme="majorHAnsi" w:hAnsiTheme="majorHAnsi" w:cs="AGaramond-Bold"/>
          <w:b/>
          <w:bCs/>
        </w:rPr>
        <w:t>366</w:t>
      </w:r>
      <w:r w:rsidRPr="00B82071">
        <w:rPr>
          <w:rFonts w:asciiTheme="majorHAnsi" w:hAnsiTheme="majorHAnsi" w:cs="AGaramond-Bold"/>
        </w:rPr>
        <w:t>:136–43.</w:t>
      </w:r>
    </w:p>
    <w:p w14:paraId="2227BA7F" w14:textId="77777777" w:rsidR="009E442D" w:rsidRPr="00B82071" w:rsidRDefault="009E442D" w:rsidP="009E442D">
      <w:pPr>
        <w:widowControl w:val="0"/>
        <w:autoSpaceDE w:val="0"/>
        <w:autoSpaceDN w:val="0"/>
        <w:adjustRightInd w:val="0"/>
        <w:spacing w:after="0"/>
        <w:rPr>
          <w:rFonts w:asciiTheme="majorHAnsi" w:hAnsiTheme="majorHAnsi" w:cs="AGaramond-Italic"/>
          <w:b/>
          <w:bCs/>
        </w:rPr>
      </w:pPr>
    </w:p>
    <w:p w14:paraId="692A50E8" w14:textId="77777777" w:rsidR="009E442D" w:rsidRPr="00B82071" w:rsidRDefault="009E442D" w:rsidP="009E442D">
      <w:pPr>
        <w:widowControl w:val="0"/>
        <w:autoSpaceDE w:val="0"/>
        <w:autoSpaceDN w:val="0"/>
        <w:adjustRightInd w:val="0"/>
        <w:spacing w:after="0"/>
        <w:rPr>
          <w:rFonts w:asciiTheme="majorHAnsi" w:hAnsiTheme="majorHAnsi" w:cs="AGaramond-Italic"/>
          <w:b/>
          <w:bCs/>
          <w:i/>
          <w:iCs/>
        </w:rPr>
      </w:pPr>
      <w:r w:rsidRPr="00B82071">
        <w:rPr>
          <w:rFonts w:asciiTheme="majorHAnsi" w:hAnsiTheme="majorHAnsi" w:cs="AGaramond-Italic"/>
          <w:b/>
          <w:bCs/>
        </w:rPr>
        <w:t xml:space="preserve">Yates 1988 </w:t>
      </w:r>
      <w:r w:rsidRPr="00B82071">
        <w:rPr>
          <w:rFonts w:asciiTheme="majorHAnsi" w:hAnsiTheme="majorHAnsi" w:cs="AGaramond-Italic"/>
          <w:b/>
          <w:bCs/>
          <w:i/>
          <w:iCs/>
        </w:rPr>
        <w:t>{published data only}</w:t>
      </w:r>
    </w:p>
    <w:p w14:paraId="176ECC05" w14:textId="638F1DF2" w:rsidR="009E442D" w:rsidRPr="00B82071" w:rsidRDefault="009E442D" w:rsidP="009E442D">
      <w:pPr>
        <w:widowControl w:val="0"/>
        <w:autoSpaceDE w:val="0"/>
        <w:autoSpaceDN w:val="0"/>
        <w:adjustRightInd w:val="0"/>
        <w:spacing w:after="0"/>
        <w:rPr>
          <w:rFonts w:asciiTheme="majorHAnsi" w:hAnsiTheme="majorHAnsi"/>
        </w:rPr>
      </w:pPr>
      <w:r w:rsidRPr="00B82071">
        <w:rPr>
          <w:rFonts w:asciiTheme="majorHAnsi" w:hAnsiTheme="majorHAnsi" w:cs="AGaramond-Italic"/>
        </w:rPr>
        <w:t>Yates RG, Lamping DL, Abram NL, Wright C. Effects of chiropractic treatment on blood pressure and anxiety: a</w:t>
      </w:r>
      <w:r w:rsidR="00F36A51" w:rsidRPr="00B82071">
        <w:rPr>
          <w:rFonts w:asciiTheme="majorHAnsi" w:hAnsiTheme="majorHAnsi" w:cs="AGaramond-Italic"/>
        </w:rPr>
        <w:t xml:space="preserve"> </w:t>
      </w:r>
      <w:r w:rsidRPr="00B82071">
        <w:rPr>
          <w:rFonts w:asciiTheme="majorHAnsi" w:hAnsiTheme="majorHAnsi" w:cs="AGaramond-Italic"/>
        </w:rPr>
        <w:t xml:space="preserve">randomized, controlled trial. </w:t>
      </w:r>
      <w:r w:rsidRPr="00B82071">
        <w:rPr>
          <w:rFonts w:asciiTheme="majorHAnsi" w:hAnsiTheme="majorHAnsi" w:cs="AGaramond-Italic"/>
          <w:i/>
          <w:iCs/>
        </w:rPr>
        <w:t>Journal of Manipulative and</w:t>
      </w:r>
      <w:r w:rsidRPr="00B82071">
        <w:rPr>
          <w:rFonts w:asciiTheme="majorHAnsi" w:hAnsiTheme="majorHAnsi" w:cs="AGaramond-Italic"/>
        </w:rPr>
        <w:t xml:space="preserve"> </w:t>
      </w:r>
      <w:r w:rsidRPr="00B82071">
        <w:rPr>
          <w:rFonts w:asciiTheme="majorHAnsi" w:hAnsiTheme="majorHAnsi" w:cs="AGaramond-Italic"/>
          <w:i/>
          <w:iCs/>
        </w:rPr>
        <w:t xml:space="preserve">Physiological Therapeutics </w:t>
      </w:r>
      <w:r w:rsidRPr="00B82071">
        <w:rPr>
          <w:rFonts w:asciiTheme="majorHAnsi" w:hAnsiTheme="majorHAnsi" w:cs="AGaramond-Italic"/>
        </w:rPr>
        <w:t>1988</w:t>
      </w:r>
      <w:r w:rsidR="00F36A51" w:rsidRPr="00B82071">
        <w:rPr>
          <w:rFonts w:asciiTheme="majorHAnsi" w:hAnsiTheme="majorHAnsi" w:cs="AGaramond-Italic"/>
        </w:rPr>
        <w:t xml:space="preserve">; </w:t>
      </w:r>
      <w:r w:rsidRPr="00B82071">
        <w:rPr>
          <w:rFonts w:asciiTheme="majorHAnsi" w:hAnsiTheme="majorHAnsi" w:cs="AGaramond-Italic"/>
          <w:b/>
          <w:bCs/>
        </w:rPr>
        <w:t>11</w:t>
      </w:r>
      <w:r w:rsidRPr="00B82071">
        <w:rPr>
          <w:rFonts w:asciiTheme="majorHAnsi" w:hAnsiTheme="majorHAnsi" w:cs="AGaramond-Italic"/>
        </w:rPr>
        <w:t>(6):</w:t>
      </w:r>
      <w:r w:rsidR="00F36A51" w:rsidRPr="00B82071">
        <w:rPr>
          <w:rFonts w:asciiTheme="majorHAnsi" w:hAnsiTheme="majorHAnsi" w:cs="AGaramond-Italic"/>
        </w:rPr>
        <w:t xml:space="preserve"> </w:t>
      </w:r>
      <w:r w:rsidRPr="00B82071">
        <w:rPr>
          <w:rFonts w:asciiTheme="majorHAnsi" w:hAnsiTheme="majorHAnsi" w:cs="AGaramond-Italic"/>
        </w:rPr>
        <w:t>484–8. [MEDLINE:3075649]</w:t>
      </w:r>
    </w:p>
    <w:p w14:paraId="10959956" w14:textId="77777777" w:rsidR="009E442D" w:rsidRPr="00B82071" w:rsidRDefault="009E442D" w:rsidP="009E442D">
      <w:pPr>
        <w:rPr>
          <w:rFonts w:asciiTheme="majorHAnsi" w:eastAsiaTheme="minorEastAsia" w:hAnsiTheme="majorHAnsi"/>
        </w:rPr>
      </w:pPr>
    </w:p>
    <w:p w14:paraId="56283096" w14:textId="77777777" w:rsidR="00E102F0" w:rsidRPr="00B82071" w:rsidRDefault="00E102F0">
      <w:pPr>
        <w:rPr>
          <w:rFonts w:asciiTheme="majorHAnsi" w:hAnsiTheme="majorHAnsi"/>
        </w:rPr>
      </w:pPr>
    </w:p>
    <w:sectPr w:rsidR="00E102F0" w:rsidRPr="00B82071" w:rsidSect="00AE57E1">
      <w:footerReference w:type="even" r:id="rId8"/>
      <w:footerReference w:type="default" r:id="rId9"/>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B3B7" w14:textId="77777777" w:rsidR="00012FE4" w:rsidRDefault="00012FE4" w:rsidP="00AE6B70">
      <w:pPr>
        <w:spacing w:after="0" w:line="240" w:lineRule="auto"/>
      </w:pPr>
      <w:r>
        <w:separator/>
      </w:r>
    </w:p>
  </w:endnote>
  <w:endnote w:type="continuationSeparator" w:id="0">
    <w:p w14:paraId="614A8CDC" w14:textId="77777777" w:rsidR="00012FE4" w:rsidRDefault="00012FE4" w:rsidP="00AE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AGaramond-Bold">
    <w:altName w:val="Cambria"/>
    <w:panose1 w:val="00000000000000000000"/>
    <w:charset w:val="4D"/>
    <w:family w:val="auto"/>
    <w:notTrueType/>
    <w:pitch w:val="default"/>
    <w:sig w:usb0="00000003" w:usb1="00000000" w:usb2="00000000" w:usb3="00000000" w:csb0="00000001" w:csb1="00000000"/>
  </w:font>
  <w:font w:name="AGaramond-Regular">
    <w:altName w:val="Cambria"/>
    <w:panose1 w:val="00000000000000000000"/>
    <w:charset w:val="4D"/>
    <w:family w:val="auto"/>
    <w:notTrueType/>
    <w:pitch w:val="default"/>
    <w:sig w:usb0="00000003" w:usb1="00000000" w:usb2="00000000" w:usb3="00000000" w:csb0="00000001" w:csb1="00000000"/>
  </w:font>
  <w:font w:name="AGaramond-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A4F6" w14:textId="77777777" w:rsidR="00012FE4" w:rsidRDefault="00012FE4" w:rsidP="0001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FE9D8" w14:textId="77777777" w:rsidR="00012FE4" w:rsidRDefault="00012FE4" w:rsidP="00AE6B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ADAA" w14:textId="77777777" w:rsidR="00012FE4" w:rsidRDefault="00012FE4" w:rsidP="0001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991">
      <w:rPr>
        <w:rStyle w:val="PageNumber"/>
        <w:noProof/>
      </w:rPr>
      <w:t>1</w:t>
    </w:r>
    <w:r>
      <w:rPr>
        <w:rStyle w:val="PageNumber"/>
      </w:rPr>
      <w:fldChar w:fldCharType="end"/>
    </w:r>
  </w:p>
  <w:p w14:paraId="4199951F" w14:textId="77777777" w:rsidR="00012FE4" w:rsidRDefault="00012FE4" w:rsidP="00AE6B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C8F5F" w14:textId="77777777" w:rsidR="00012FE4" w:rsidRDefault="00012FE4" w:rsidP="00AE6B70">
      <w:pPr>
        <w:spacing w:after="0" w:line="240" w:lineRule="auto"/>
      </w:pPr>
      <w:r>
        <w:separator/>
      </w:r>
    </w:p>
  </w:footnote>
  <w:footnote w:type="continuationSeparator" w:id="0">
    <w:p w14:paraId="6B096397" w14:textId="77777777" w:rsidR="00012FE4" w:rsidRDefault="00012FE4" w:rsidP="00AE6B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95C"/>
    <w:multiLevelType w:val="hybridMultilevel"/>
    <w:tmpl w:val="1328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1E1D"/>
    <w:multiLevelType w:val="multilevel"/>
    <w:tmpl w:val="F59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856EA"/>
    <w:multiLevelType w:val="hybridMultilevel"/>
    <w:tmpl w:val="10A872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0578B8"/>
    <w:multiLevelType w:val="multilevel"/>
    <w:tmpl w:val="EB4A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819F9"/>
    <w:multiLevelType w:val="multilevel"/>
    <w:tmpl w:val="3288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653DD"/>
    <w:multiLevelType w:val="hybridMultilevel"/>
    <w:tmpl w:val="3000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570D5"/>
    <w:multiLevelType w:val="hybridMultilevel"/>
    <w:tmpl w:val="D7F220F8"/>
    <w:lvl w:ilvl="0" w:tplc="5FAE1B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5FA48C0"/>
    <w:multiLevelType w:val="hybridMultilevel"/>
    <w:tmpl w:val="981CD2B8"/>
    <w:lvl w:ilvl="0" w:tplc="1278FB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C3652D6"/>
    <w:multiLevelType w:val="hybridMultilevel"/>
    <w:tmpl w:val="2192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91DDE"/>
    <w:multiLevelType w:val="hybridMultilevel"/>
    <w:tmpl w:val="2E1A2A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19F4FFB"/>
    <w:multiLevelType w:val="hybridMultilevel"/>
    <w:tmpl w:val="23D4EC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61D03AA9"/>
    <w:multiLevelType w:val="hybridMultilevel"/>
    <w:tmpl w:val="70923396"/>
    <w:lvl w:ilvl="0" w:tplc="7262AA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B3474FF"/>
    <w:multiLevelType w:val="hybridMultilevel"/>
    <w:tmpl w:val="9E14E6C8"/>
    <w:lvl w:ilvl="0" w:tplc="F6769B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E986E75"/>
    <w:multiLevelType w:val="hybridMultilevel"/>
    <w:tmpl w:val="B388FDE8"/>
    <w:lvl w:ilvl="0" w:tplc="596858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8"/>
  </w:num>
  <w:num w:numId="5">
    <w:abstractNumId w:val="13"/>
  </w:num>
  <w:num w:numId="6">
    <w:abstractNumId w:val="1"/>
  </w:num>
  <w:num w:numId="7">
    <w:abstractNumId w:val="9"/>
  </w:num>
  <w:num w:numId="8">
    <w:abstractNumId w:val="12"/>
  </w:num>
  <w:num w:numId="9">
    <w:abstractNumId w:val="10"/>
  </w:num>
  <w:num w:numId="10">
    <w:abstractNumId w:val="6"/>
  </w:num>
  <w:num w:numId="11">
    <w:abstractNumId w:val="2"/>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2D"/>
    <w:rsid w:val="00012FE4"/>
    <w:rsid w:val="000319C1"/>
    <w:rsid w:val="000479FE"/>
    <w:rsid w:val="00097A1F"/>
    <w:rsid w:val="000A62A7"/>
    <w:rsid w:val="000B0A55"/>
    <w:rsid w:val="000D1522"/>
    <w:rsid w:val="000E3790"/>
    <w:rsid w:val="00100E23"/>
    <w:rsid w:val="001234A2"/>
    <w:rsid w:val="00166AE3"/>
    <w:rsid w:val="001745B2"/>
    <w:rsid w:val="001D0D70"/>
    <w:rsid w:val="001F6C7A"/>
    <w:rsid w:val="00250594"/>
    <w:rsid w:val="00251494"/>
    <w:rsid w:val="002641A1"/>
    <w:rsid w:val="002D49DD"/>
    <w:rsid w:val="0030311B"/>
    <w:rsid w:val="00315123"/>
    <w:rsid w:val="00351B7C"/>
    <w:rsid w:val="00370811"/>
    <w:rsid w:val="003A2684"/>
    <w:rsid w:val="003A7DBE"/>
    <w:rsid w:val="003C3B7B"/>
    <w:rsid w:val="003D085C"/>
    <w:rsid w:val="003E6C62"/>
    <w:rsid w:val="0040761F"/>
    <w:rsid w:val="00423B4A"/>
    <w:rsid w:val="00450208"/>
    <w:rsid w:val="00455177"/>
    <w:rsid w:val="00463A10"/>
    <w:rsid w:val="00492C8C"/>
    <w:rsid w:val="0049612F"/>
    <w:rsid w:val="004E5991"/>
    <w:rsid w:val="00535A3E"/>
    <w:rsid w:val="005D1216"/>
    <w:rsid w:val="005D125F"/>
    <w:rsid w:val="005E42DA"/>
    <w:rsid w:val="005E4DA5"/>
    <w:rsid w:val="005F65F3"/>
    <w:rsid w:val="00646234"/>
    <w:rsid w:val="006839CD"/>
    <w:rsid w:val="00691EA6"/>
    <w:rsid w:val="00693FA3"/>
    <w:rsid w:val="006A2ACA"/>
    <w:rsid w:val="006A624D"/>
    <w:rsid w:val="006D39A2"/>
    <w:rsid w:val="007740E7"/>
    <w:rsid w:val="007812F4"/>
    <w:rsid w:val="00782BC2"/>
    <w:rsid w:val="007F1B66"/>
    <w:rsid w:val="008169F8"/>
    <w:rsid w:val="00861D5F"/>
    <w:rsid w:val="00871002"/>
    <w:rsid w:val="008B689D"/>
    <w:rsid w:val="008C1891"/>
    <w:rsid w:val="008C2752"/>
    <w:rsid w:val="008C71AD"/>
    <w:rsid w:val="00906F51"/>
    <w:rsid w:val="00950EF6"/>
    <w:rsid w:val="00951097"/>
    <w:rsid w:val="00963D90"/>
    <w:rsid w:val="0097735F"/>
    <w:rsid w:val="0098424C"/>
    <w:rsid w:val="009A7311"/>
    <w:rsid w:val="009C52DA"/>
    <w:rsid w:val="009E3D13"/>
    <w:rsid w:val="009E442D"/>
    <w:rsid w:val="00A208FD"/>
    <w:rsid w:val="00A23A84"/>
    <w:rsid w:val="00A42A58"/>
    <w:rsid w:val="00A42E6C"/>
    <w:rsid w:val="00A70B8C"/>
    <w:rsid w:val="00A85090"/>
    <w:rsid w:val="00A94430"/>
    <w:rsid w:val="00AA2076"/>
    <w:rsid w:val="00AC0798"/>
    <w:rsid w:val="00AD5974"/>
    <w:rsid w:val="00AE57E1"/>
    <w:rsid w:val="00AE6B70"/>
    <w:rsid w:val="00AF261A"/>
    <w:rsid w:val="00B82071"/>
    <w:rsid w:val="00BB152C"/>
    <w:rsid w:val="00BB40A5"/>
    <w:rsid w:val="00BD46B9"/>
    <w:rsid w:val="00BE78BC"/>
    <w:rsid w:val="00C3170F"/>
    <w:rsid w:val="00C8201F"/>
    <w:rsid w:val="00CA6478"/>
    <w:rsid w:val="00CD098E"/>
    <w:rsid w:val="00CE7EDB"/>
    <w:rsid w:val="00D33C18"/>
    <w:rsid w:val="00D405B4"/>
    <w:rsid w:val="00D53DBC"/>
    <w:rsid w:val="00D55EA3"/>
    <w:rsid w:val="00D67283"/>
    <w:rsid w:val="00DF0B30"/>
    <w:rsid w:val="00E102F0"/>
    <w:rsid w:val="00E44834"/>
    <w:rsid w:val="00EE607C"/>
    <w:rsid w:val="00F07FB4"/>
    <w:rsid w:val="00F3457C"/>
    <w:rsid w:val="00F36A51"/>
    <w:rsid w:val="00F70BD7"/>
    <w:rsid w:val="00F84E34"/>
    <w:rsid w:val="00F87B81"/>
    <w:rsid w:val="00FB2677"/>
    <w:rsid w:val="00FB4C71"/>
    <w:rsid w:val="00FC0C93"/>
    <w:rsid w:val="00FC16B9"/>
    <w:rsid w:val="00FC66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6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2D"/>
    <w:pPr>
      <w:spacing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9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9A2"/>
    <w:rPr>
      <w:rFonts w:ascii="Lucida Grande" w:hAnsi="Lucida Grande" w:cs="Lucida Grande"/>
      <w:sz w:val="18"/>
      <w:szCs w:val="18"/>
    </w:rPr>
  </w:style>
  <w:style w:type="table" w:styleId="TableGrid">
    <w:name w:val="Table Grid"/>
    <w:basedOn w:val="TableNormal"/>
    <w:uiPriority w:val="59"/>
    <w:rsid w:val="009E442D"/>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E442D"/>
    <w:pPr>
      <w:spacing w:after="0"/>
    </w:pPr>
    <w:rPr>
      <w:rFonts w:eastAsiaTheme="minorHAnsi"/>
      <w:color w:val="31849B" w:themeColor="accent5" w:themeShade="BF"/>
      <w:sz w:val="22"/>
      <w:szCs w:val="22"/>
      <w:lang w:val="en-GB"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E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2D"/>
    <w:rPr>
      <w:rFonts w:eastAsiaTheme="minorHAnsi"/>
      <w:sz w:val="22"/>
      <w:szCs w:val="22"/>
      <w:lang w:val="en-GB" w:eastAsia="en-US"/>
    </w:rPr>
  </w:style>
  <w:style w:type="paragraph" w:styleId="Footer">
    <w:name w:val="footer"/>
    <w:basedOn w:val="Normal"/>
    <w:link w:val="FooterChar"/>
    <w:uiPriority w:val="99"/>
    <w:unhideWhenUsed/>
    <w:rsid w:val="009E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2D"/>
    <w:rPr>
      <w:rFonts w:eastAsiaTheme="minorHAnsi"/>
      <w:sz w:val="22"/>
      <w:szCs w:val="22"/>
      <w:lang w:val="en-GB" w:eastAsia="en-US"/>
    </w:rPr>
  </w:style>
  <w:style w:type="paragraph" w:styleId="NormalWeb">
    <w:name w:val="Normal (Web)"/>
    <w:basedOn w:val="Normal"/>
    <w:uiPriority w:val="99"/>
    <w:unhideWhenUsed/>
    <w:rsid w:val="009E442D"/>
    <w:pPr>
      <w:spacing w:before="100" w:beforeAutospacing="1" w:after="100" w:afterAutospacing="1" w:line="240" w:lineRule="auto"/>
    </w:pPr>
    <w:rPr>
      <w:rFonts w:ascii="Times" w:eastAsia="MS Mincho" w:hAnsi="Times" w:cs="Times New Roman"/>
      <w:sz w:val="20"/>
      <w:szCs w:val="20"/>
      <w:lang w:val="en-US"/>
    </w:rPr>
  </w:style>
  <w:style w:type="character" w:styleId="CommentReference">
    <w:name w:val="annotation reference"/>
    <w:uiPriority w:val="99"/>
    <w:unhideWhenUsed/>
    <w:rsid w:val="009E442D"/>
    <w:rPr>
      <w:sz w:val="18"/>
      <w:szCs w:val="18"/>
    </w:rPr>
  </w:style>
  <w:style w:type="paragraph" w:styleId="CommentText">
    <w:name w:val="annotation text"/>
    <w:basedOn w:val="Normal"/>
    <w:link w:val="CommentTextChar"/>
    <w:uiPriority w:val="99"/>
    <w:unhideWhenUsed/>
    <w:rsid w:val="009E442D"/>
    <w:pPr>
      <w:spacing w:line="240" w:lineRule="auto"/>
    </w:pPr>
    <w:rPr>
      <w:rFonts w:ascii="Cambria" w:eastAsia="MS Mincho" w:hAnsi="Cambria" w:cs="Times New Roman"/>
      <w:sz w:val="24"/>
      <w:szCs w:val="24"/>
      <w:lang w:val="en-US" w:eastAsia="ja-JP"/>
    </w:rPr>
  </w:style>
  <w:style w:type="character" w:customStyle="1" w:styleId="CommentTextChar">
    <w:name w:val="Comment Text Char"/>
    <w:basedOn w:val="DefaultParagraphFont"/>
    <w:link w:val="CommentText"/>
    <w:uiPriority w:val="99"/>
    <w:rsid w:val="009E442D"/>
    <w:rPr>
      <w:rFonts w:ascii="Cambria" w:eastAsia="MS Mincho" w:hAnsi="Cambria" w:cs="Times New Roman"/>
    </w:rPr>
  </w:style>
  <w:style w:type="paragraph" w:customStyle="1" w:styleId="para">
    <w:name w:val="para"/>
    <w:basedOn w:val="Normal"/>
    <w:rsid w:val="009E442D"/>
    <w:pPr>
      <w:spacing w:before="100" w:beforeAutospacing="1" w:after="100" w:afterAutospacing="1" w:line="240" w:lineRule="auto"/>
    </w:pPr>
    <w:rPr>
      <w:rFonts w:ascii="Times" w:eastAsia="MS Mincho" w:hAnsi="Times" w:cs="Times New Roman"/>
      <w:sz w:val="20"/>
      <w:szCs w:val="20"/>
      <w:lang w:val="en-US"/>
    </w:rPr>
  </w:style>
  <w:style w:type="character" w:styleId="Hyperlink">
    <w:name w:val="Hyperlink"/>
    <w:basedOn w:val="DefaultParagraphFont"/>
    <w:uiPriority w:val="99"/>
    <w:unhideWhenUsed/>
    <w:rsid w:val="009E442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E442D"/>
    <w:rPr>
      <w:rFonts w:asciiTheme="minorHAnsi" w:eastAsiaTheme="minorHAnsi"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9E442D"/>
    <w:rPr>
      <w:rFonts w:ascii="Cambria" w:eastAsiaTheme="minorHAnsi" w:hAnsi="Cambria" w:cs="Times New Roman"/>
      <w:b/>
      <w:bCs/>
      <w:sz w:val="20"/>
      <w:szCs w:val="20"/>
      <w:lang w:val="en-GB" w:eastAsia="en-US"/>
    </w:rPr>
  </w:style>
  <w:style w:type="character" w:styleId="PageNumber">
    <w:name w:val="page number"/>
    <w:basedOn w:val="DefaultParagraphFont"/>
    <w:uiPriority w:val="99"/>
    <w:semiHidden/>
    <w:unhideWhenUsed/>
    <w:rsid w:val="009E442D"/>
  </w:style>
  <w:style w:type="paragraph" w:styleId="ListParagraph">
    <w:name w:val="List Paragraph"/>
    <w:basedOn w:val="Normal"/>
    <w:uiPriority w:val="34"/>
    <w:qFormat/>
    <w:rsid w:val="009E442D"/>
    <w:pPr>
      <w:ind w:left="720"/>
      <w:contextualSpacing/>
    </w:pPr>
  </w:style>
  <w:style w:type="character" w:styleId="Strong">
    <w:name w:val="Strong"/>
    <w:basedOn w:val="DefaultParagraphFont"/>
    <w:uiPriority w:val="22"/>
    <w:qFormat/>
    <w:rsid w:val="009E442D"/>
    <w:rPr>
      <w:b/>
      <w:bCs/>
    </w:rPr>
  </w:style>
  <w:style w:type="paragraph" w:styleId="Revision">
    <w:name w:val="Revision"/>
    <w:hidden/>
    <w:uiPriority w:val="99"/>
    <w:semiHidden/>
    <w:rsid w:val="009E442D"/>
    <w:pPr>
      <w:spacing w:after="0"/>
    </w:pPr>
    <w:rPr>
      <w:rFonts w:eastAsiaTheme="minorHAnsi"/>
      <w:sz w:val="22"/>
      <w:szCs w:val="22"/>
      <w:lang w:val="en-GB" w:eastAsia="en-US"/>
    </w:rPr>
  </w:style>
  <w:style w:type="table" w:styleId="LightShading">
    <w:name w:val="Light Shading"/>
    <w:basedOn w:val="TableNormal"/>
    <w:uiPriority w:val="60"/>
    <w:rsid w:val="009E442D"/>
    <w:pPr>
      <w:spacing w:after="0"/>
    </w:pPr>
    <w:rPr>
      <w:rFonts w:eastAsiaTheme="minorHAnsi"/>
      <w:color w:val="000000" w:themeColor="text1" w:themeShade="BF"/>
      <w:sz w:val="22"/>
      <w:szCs w:val="22"/>
      <w:lang w:val="en-GB"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ride-xref-content-element">
    <w:name w:val="override-xref-content-element"/>
    <w:basedOn w:val="DefaultParagraphFont"/>
    <w:rsid w:val="009E442D"/>
  </w:style>
  <w:style w:type="paragraph" w:styleId="FootnoteText">
    <w:name w:val="footnote text"/>
    <w:basedOn w:val="Normal"/>
    <w:link w:val="FootnoteTextChar"/>
    <w:uiPriority w:val="99"/>
    <w:rsid w:val="009E442D"/>
    <w:pPr>
      <w:spacing w:after="0" w:line="36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E442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9E442D"/>
    <w:rPr>
      <w:vertAlign w:val="superscript"/>
    </w:rPr>
  </w:style>
  <w:style w:type="paragraph" w:customStyle="1" w:styleId="Quotation">
    <w:name w:val="Quotation"/>
    <w:basedOn w:val="Normal"/>
    <w:next w:val="Normal"/>
    <w:rsid w:val="009E442D"/>
    <w:pPr>
      <w:spacing w:after="120" w:line="240" w:lineRule="auto"/>
      <w:ind w:left="567" w:right="567"/>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2D"/>
    <w:pPr>
      <w:spacing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9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9A2"/>
    <w:rPr>
      <w:rFonts w:ascii="Lucida Grande" w:hAnsi="Lucida Grande" w:cs="Lucida Grande"/>
      <w:sz w:val="18"/>
      <w:szCs w:val="18"/>
    </w:rPr>
  </w:style>
  <w:style w:type="table" w:styleId="TableGrid">
    <w:name w:val="Table Grid"/>
    <w:basedOn w:val="TableNormal"/>
    <w:uiPriority w:val="59"/>
    <w:rsid w:val="009E442D"/>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E442D"/>
    <w:pPr>
      <w:spacing w:after="0"/>
    </w:pPr>
    <w:rPr>
      <w:rFonts w:eastAsiaTheme="minorHAnsi"/>
      <w:color w:val="31849B" w:themeColor="accent5" w:themeShade="BF"/>
      <w:sz w:val="22"/>
      <w:szCs w:val="22"/>
      <w:lang w:val="en-GB"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E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2D"/>
    <w:rPr>
      <w:rFonts w:eastAsiaTheme="minorHAnsi"/>
      <w:sz w:val="22"/>
      <w:szCs w:val="22"/>
      <w:lang w:val="en-GB" w:eastAsia="en-US"/>
    </w:rPr>
  </w:style>
  <w:style w:type="paragraph" w:styleId="Footer">
    <w:name w:val="footer"/>
    <w:basedOn w:val="Normal"/>
    <w:link w:val="FooterChar"/>
    <w:uiPriority w:val="99"/>
    <w:unhideWhenUsed/>
    <w:rsid w:val="009E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2D"/>
    <w:rPr>
      <w:rFonts w:eastAsiaTheme="minorHAnsi"/>
      <w:sz w:val="22"/>
      <w:szCs w:val="22"/>
      <w:lang w:val="en-GB" w:eastAsia="en-US"/>
    </w:rPr>
  </w:style>
  <w:style w:type="paragraph" w:styleId="NormalWeb">
    <w:name w:val="Normal (Web)"/>
    <w:basedOn w:val="Normal"/>
    <w:uiPriority w:val="99"/>
    <w:unhideWhenUsed/>
    <w:rsid w:val="009E442D"/>
    <w:pPr>
      <w:spacing w:before="100" w:beforeAutospacing="1" w:after="100" w:afterAutospacing="1" w:line="240" w:lineRule="auto"/>
    </w:pPr>
    <w:rPr>
      <w:rFonts w:ascii="Times" w:eastAsia="MS Mincho" w:hAnsi="Times" w:cs="Times New Roman"/>
      <w:sz w:val="20"/>
      <w:szCs w:val="20"/>
      <w:lang w:val="en-US"/>
    </w:rPr>
  </w:style>
  <w:style w:type="character" w:styleId="CommentReference">
    <w:name w:val="annotation reference"/>
    <w:uiPriority w:val="99"/>
    <w:unhideWhenUsed/>
    <w:rsid w:val="009E442D"/>
    <w:rPr>
      <w:sz w:val="18"/>
      <w:szCs w:val="18"/>
    </w:rPr>
  </w:style>
  <w:style w:type="paragraph" w:styleId="CommentText">
    <w:name w:val="annotation text"/>
    <w:basedOn w:val="Normal"/>
    <w:link w:val="CommentTextChar"/>
    <w:uiPriority w:val="99"/>
    <w:unhideWhenUsed/>
    <w:rsid w:val="009E442D"/>
    <w:pPr>
      <w:spacing w:line="240" w:lineRule="auto"/>
    </w:pPr>
    <w:rPr>
      <w:rFonts w:ascii="Cambria" w:eastAsia="MS Mincho" w:hAnsi="Cambria" w:cs="Times New Roman"/>
      <w:sz w:val="24"/>
      <w:szCs w:val="24"/>
      <w:lang w:val="en-US" w:eastAsia="ja-JP"/>
    </w:rPr>
  </w:style>
  <w:style w:type="character" w:customStyle="1" w:styleId="CommentTextChar">
    <w:name w:val="Comment Text Char"/>
    <w:basedOn w:val="DefaultParagraphFont"/>
    <w:link w:val="CommentText"/>
    <w:uiPriority w:val="99"/>
    <w:rsid w:val="009E442D"/>
    <w:rPr>
      <w:rFonts w:ascii="Cambria" w:eastAsia="MS Mincho" w:hAnsi="Cambria" w:cs="Times New Roman"/>
    </w:rPr>
  </w:style>
  <w:style w:type="paragraph" w:customStyle="1" w:styleId="para">
    <w:name w:val="para"/>
    <w:basedOn w:val="Normal"/>
    <w:rsid w:val="009E442D"/>
    <w:pPr>
      <w:spacing w:before="100" w:beforeAutospacing="1" w:after="100" w:afterAutospacing="1" w:line="240" w:lineRule="auto"/>
    </w:pPr>
    <w:rPr>
      <w:rFonts w:ascii="Times" w:eastAsia="MS Mincho" w:hAnsi="Times" w:cs="Times New Roman"/>
      <w:sz w:val="20"/>
      <w:szCs w:val="20"/>
      <w:lang w:val="en-US"/>
    </w:rPr>
  </w:style>
  <w:style w:type="character" w:styleId="Hyperlink">
    <w:name w:val="Hyperlink"/>
    <w:basedOn w:val="DefaultParagraphFont"/>
    <w:uiPriority w:val="99"/>
    <w:unhideWhenUsed/>
    <w:rsid w:val="009E442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E442D"/>
    <w:rPr>
      <w:rFonts w:asciiTheme="minorHAnsi" w:eastAsiaTheme="minorHAnsi"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9E442D"/>
    <w:rPr>
      <w:rFonts w:ascii="Cambria" w:eastAsiaTheme="minorHAnsi" w:hAnsi="Cambria" w:cs="Times New Roman"/>
      <w:b/>
      <w:bCs/>
      <w:sz w:val="20"/>
      <w:szCs w:val="20"/>
      <w:lang w:val="en-GB" w:eastAsia="en-US"/>
    </w:rPr>
  </w:style>
  <w:style w:type="character" w:styleId="PageNumber">
    <w:name w:val="page number"/>
    <w:basedOn w:val="DefaultParagraphFont"/>
    <w:uiPriority w:val="99"/>
    <w:semiHidden/>
    <w:unhideWhenUsed/>
    <w:rsid w:val="009E442D"/>
  </w:style>
  <w:style w:type="paragraph" w:styleId="ListParagraph">
    <w:name w:val="List Paragraph"/>
    <w:basedOn w:val="Normal"/>
    <w:uiPriority w:val="34"/>
    <w:qFormat/>
    <w:rsid w:val="009E442D"/>
    <w:pPr>
      <w:ind w:left="720"/>
      <w:contextualSpacing/>
    </w:pPr>
  </w:style>
  <w:style w:type="character" w:styleId="Strong">
    <w:name w:val="Strong"/>
    <w:basedOn w:val="DefaultParagraphFont"/>
    <w:uiPriority w:val="22"/>
    <w:qFormat/>
    <w:rsid w:val="009E442D"/>
    <w:rPr>
      <w:b/>
      <w:bCs/>
    </w:rPr>
  </w:style>
  <w:style w:type="paragraph" w:styleId="Revision">
    <w:name w:val="Revision"/>
    <w:hidden/>
    <w:uiPriority w:val="99"/>
    <w:semiHidden/>
    <w:rsid w:val="009E442D"/>
    <w:pPr>
      <w:spacing w:after="0"/>
    </w:pPr>
    <w:rPr>
      <w:rFonts w:eastAsiaTheme="minorHAnsi"/>
      <w:sz w:val="22"/>
      <w:szCs w:val="22"/>
      <w:lang w:val="en-GB" w:eastAsia="en-US"/>
    </w:rPr>
  </w:style>
  <w:style w:type="table" w:styleId="LightShading">
    <w:name w:val="Light Shading"/>
    <w:basedOn w:val="TableNormal"/>
    <w:uiPriority w:val="60"/>
    <w:rsid w:val="009E442D"/>
    <w:pPr>
      <w:spacing w:after="0"/>
    </w:pPr>
    <w:rPr>
      <w:rFonts w:eastAsiaTheme="minorHAnsi"/>
      <w:color w:val="000000" w:themeColor="text1" w:themeShade="BF"/>
      <w:sz w:val="22"/>
      <w:szCs w:val="22"/>
      <w:lang w:val="en-GB"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ride-xref-content-element">
    <w:name w:val="override-xref-content-element"/>
    <w:basedOn w:val="DefaultParagraphFont"/>
    <w:rsid w:val="009E442D"/>
  </w:style>
  <w:style w:type="paragraph" w:styleId="FootnoteText">
    <w:name w:val="footnote text"/>
    <w:basedOn w:val="Normal"/>
    <w:link w:val="FootnoteTextChar"/>
    <w:uiPriority w:val="99"/>
    <w:rsid w:val="009E442D"/>
    <w:pPr>
      <w:spacing w:after="0" w:line="36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E442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9E442D"/>
    <w:rPr>
      <w:vertAlign w:val="superscript"/>
    </w:rPr>
  </w:style>
  <w:style w:type="paragraph" w:customStyle="1" w:styleId="Quotation">
    <w:name w:val="Quotation"/>
    <w:basedOn w:val="Normal"/>
    <w:next w:val="Normal"/>
    <w:rsid w:val="009E442D"/>
    <w:pPr>
      <w:spacing w:after="120" w:line="240" w:lineRule="auto"/>
      <w:ind w:left="567" w:right="567"/>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5730</Words>
  <Characters>32665</Characters>
  <Application>Microsoft Macintosh Word</Application>
  <DocSecurity>0</DocSecurity>
  <Lines>272</Lines>
  <Paragraphs>76</Paragraphs>
  <ScaleCrop>false</ScaleCrop>
  <Company>Oxford</Company>
  <LinksUpToDate>false</LinksUpToDate>
  <CharactersWithSpaces>38319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Howick</dc:creator>
  <cp:keywords/>
  <dc:description/>
  <cp:lastModifiedBy>Jeremy Howick</cp:lastModifiedBy>
  <cp:revision>2</cp:revision>
  <dcterms:created xsi:type="dcterms:W3CDTF">2013-04-23T13:31:00Z</dcterms:created>
  <dcterms:modified xsi:type="dcterms:W3CDTF">2013-04-23T13:31:00Z</dcterms:modified>
</cp:coreProperties>
</file>