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E" w:rsidRDefault="00A76AFE">
      <w:pPr>
        <w:tabs>
          <w:tab w:val="right" w:pos="360"/>
          <w:tab w:val="left" w:pos="540"/>
        </w:tabs>
      </w:pPr>
    </w:p>
    <w:p w:rsidR="00A76AFE" w:rsidRDefault="00A76AFE">
      <w:pPr>
        <w:tabs>
          <w:tab w:val="right" w:pos="360"/>
          <w:tab w:val="left" w:pos="540"/>
        </w:tabs>
      </w:pPr>
    </w:p>
    <w:p w:rsidR="00A76AFE" w:rsidRDefault="00A76AFE">
      <w:pPr>
        <w:tabs>
          <w:tab w:val="right" w:pos="360"/>
          <w:tab w:val="left" w:pos="540"/>
        </w:tabs>
      </w:pPr>
    </w:p>
    <w:p w:rsidR="009F2A08" w:rsidRDefault="009F2A08" w:rsidP="009F2A08">
      <w:pPr>
        <w:tabs>
          <w:tab w:val="right" w:pos="360"/>
          <w:tab w:val="left" w:pos="540"/>
        </w:tabs>
      </w:pPr>
      <w:r w:rsidRPr="0047769B">
        <w:rPr>
          <w:b/>
          <w:bCs/>
          <w:color w:val="000000"/>
        </w:rPr>
        <w:t>Supplementary table S</w:t>
      </w:r>
      <w:r>
        <w:rPr>
          <w:b/>
          <w:bCs/>
          <w:color w:val="000000"/>
        </w:rPr>
        <w:t xml:space="preserve">10 </w:t>
      </w:r>
      <w:r>
        <w:t>–</w:t>
      </w:r>
      <w:r w:rsidRPr="0047769B">
        <w:t xml:space="preserve"> </w:t>
      </w:r>
      <w:r>
        <w:t xml:space="preserve">Transcript levels of </w:t>
      </w:r>
      <w:r w:rsidRPr="0047769B">
        <w:t xml:space="preserve">14 genes in four </w:t>
      </w:r>
      <w:proofErr w:type="spellStart"/>
      <w:r w:rsidRPr="0047769B">
        <w:t>glioma</w:t>
      </w:r>
      <w:proofErr w:type="spellEnd"/>
      <w:r w:rsidRPr="0047769B">
        <w:t xml:space="preserve"> subtypes</w:t>
      </w:r>
    </w:p>
    <w:p w:rsidR="009F2A08" w:rsidRDefault="009F2A08" w:rsidP="009F2A08">
      <w:pPr>
        <w:tabs>
          <w:tab w:val="right" w:pos="360"/>
          <w:tab w:val="left" w:pos="540"/>
        </w:tabs>
      </w:pPr>
    </w:p>
    <w:tbl>
      <w:tblPr>
        <w:tblStyle w:val="TableGrid"/>
        <w:tblW w:w="11536" w:type="dxa"/>
        <w:tblLook w:val="04A0"/>
      </w:tblPr>
      <w:tblGrid>
        <w:gridCol w:w="1540"/>
        <w:gridCol w:w="1626"/>
        <w:gridCol w:w="1800"/>
        <w:gridCol w:w="1980"/>
        <w:gridCol w:w="1890"/>
        <w:gridCol w:w="1350"/>
        <w:gridCol w:w="1350"/>
      </w:tblGrid>
      <w:tr w:rsidR="009F2A08" w:rsidRPr="0047769B" w:rsidTr="007F3C38">
        <w:trPr>
          <w:trHeight w:val="600"/>
        </w:trPr>
        <w:tc>
          <w:tcPr>
            <w:tcW w:w="154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Genes</w:t>
            </w:r>
          </w:p>
        </w:tc>
        <w:tc>
          <w:tcPr>
            <w:tcW w:w="1626" w:type="dxa"/>
            <w:hideMark/>
          </w:tcPr>
          <w:p w:rsidR="009F2A08" w:rsidRPr="00EC3951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proofErr w:type="spellStart"/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Proneural</w:t>
            </w:r>
            <w:proofErr w:type="spellEnd"/>
          </w:p>
        </w:tc>
        <w:tc>
          <w:tcPr>
            <w:tcW w:w="1800" w:type="dxa"/>
            <w:hideMark/>
          </w:tcPr>
          <w:p w:rsidR="009F2A08" w:rsidRPr="00EC3951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Neural</w:t>
            </w:r>
          </w:p>
        </w:tc>
        <w:tc>
          <w:tcPr>
            <w:tcW w:w="1980" w:type="dxa"/>
            <w:hideMark/>
          </w:tcPr>
          <w:p w:rsidR="009F2A08" w:rsidRPr="00EC3951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Classical</w:t>
            </w:r>
          </w:p>
        </w:tc>
        <w:tc>
          <w:tcPr>
            <w:tcW w:w="1890" w:type="dxa"/>
            <w:hideMark/>
          </w:tcPr>
          <w:p w:rsidR="009F2A08" w:rsidRPr="00EC3951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proofErr w:type="spellStart"/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Mesenchymal</w:t>
            </w:r>
            <w:proofErr w:type="spellEnd"/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EC3951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Expression Difference*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b/>
                <w:bCs/>
              </w:rPr>
            </w:pPr>
            <w:r w:rsidRPr="004026A1">
              <w:rPr>
                <w:b/>
                <w:bCs/>
              </w:rPr>
              <w:t>p value</w:t>
            </w:r>
            <w:r>
              <w:rPr>
                <w:b/>
                <w:bCs/>
              </w:rPr>
              <w:t>#</w:t>
            </w:r>
          </w:p>
        </w:tc>
      </w:tr>
      <w:tr w:rsidR="009F2A08" w:rsidRPr="0047769B" w:rsidTr="007F3C38">
        <w:trPr>
          <w:trHeight w:val="315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TOP2A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3.81 ± 1.13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2.80 ± 102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2.94 ± 0.59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2.51 ± 0.72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-1.30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0.000</w:t>
            </w:r>
          </w:p>
        </w:tc>
      </w:tr>
      <w:tr w:rsidR="009F2A08" w:rsidRPr="0047769B" w:rsidTr="007F3C38">
        <w:trPr>
          <w:trHeight w:val="315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CALCRL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2.78 ± 1.03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1.65 ± 1.07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1.19 ± 1.13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1.96 ± 0.99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-0.82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0.004</w:t>
            </w:r>
          </w:p>
        </w:tc>
      </w:tr>
      <w:tr w:rsidR="009F2A08" w:rsidRPr="0047769B" w:rsidTr="007F3C38">
        <w:trPr>
          <w:trHeight w:val="315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MCF2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-3.40 ± 1.16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-3.56 ± 0.86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-4.68 ± 0.73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-4.11 ± 0.90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-0.71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0.005</w:t>
            </w:r>
          </w:p>
        </w:tc>
      </w:tr>
      <w:tr w:rsidR="009F2A08" w:rsidRPr="0047769B" w:rsidTr="007F3C38">
        <w:trPr>
          <w:trHeight w:val="33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IGFBPL1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0.52 ± 0.65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-0.30 ±  .27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-0.15 ± 0.25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0.00 ± 0.42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-0.52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0.002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CCL2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0.03 ± 1.47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1.49 ± 1.19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0.78 ± 1.17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2.36 ± 1.12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2.33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0.000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CHI3L1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0.72 ± 1.46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1.92 ± 1.09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2.28  ± 0.50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2.73 ± 0.61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2.01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0.000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SOD2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1.23 ± 1.00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2.07 ± 0.73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1.85 ± 1.05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2.95 ± 1.07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1.60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0.000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EGFR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1.04 ± 1.65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2.62 ± 1.58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4.47 ± 1.68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1.62 ± 1.55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0.58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0.131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CPE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-1.84 ± 0.93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-1.06 ± 0.69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-1.63 ± 1.01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-1.56 ± 1.13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0.28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0.257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SNCA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-4.43 ± 1.12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-3.66 ± 0.94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-4.82 ± 0.77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-4.25 ± 0.70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0.18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0.411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MBP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-2.00 ± 1.04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-1.72 ± 0.92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-3.27 ± 0.78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-1.85 ± 1.06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0.15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0.559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AGT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-0.39 ± 1.42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0.29 ± 0.99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0.94 ± 0.74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-0.65 ± 1.42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-0.26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0.450</w:t>
            </w:r>
          </w:p>
        </w:tc>
      </w:tr>
      <w:tr w:rsidR="009F2A08" w:rsidRPr="0047769B" w:rsidTr="007F3C38">
        <w:trPr>
          <w:trHeight w:val="300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PACSIN1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-4.74 ± 1.24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-3.76 ± 1.03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-5.02 ± 0.94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-5.26 ± 1.05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-0.52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0.039</w:t>
            </w:r>
          </w:p>
        </w:tc>
      </w:tr>
      <w:tr w:rsidR="009F2A08" w:rsidRPr="0047769B" w:rsidTr="007F3C38">
        <w:trPr>
          <w:trHeight w:val="315"/>
        </w:trPr>
        <w:tc>
          <w:tcPr>
            <w:tcW w:w="154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b/>
                <w:bCs/>
                <w:lang w:val="en-IN" w:eastAsia="en-IN"/>
              </w:rPr>
            </w:pPr>
            <w:r w:rsidRPr="00EC3951">
              <w:rPr>
                <w:b/>
                <w:bCs/>
                <w:sz w:val="22"/>
                <w:szCs w:val="22"/>
                <w:lang w:val="en-IN" w:eastAsia="en-IN"/>
              </w:rPr>
              <w:t>OLFM1</w:t>
            </w:r>
          </w:p>
        </w:tc>
        <w:tc>
          <w:tcPr>
            <w:tcW w:w="1626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-2.06 ± 0.88</w:t>
            </w:r>
          </w:p>
        </w:tc>
        <w:tc>
          <w:tcPr>
            <w:tcW w:w="180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-1.82 ± 0.42</w:t>
            </w:r>
          </w:p>
        </w:tc>
        <w:tc>
          <w:tcPr>
            <w:tcW w:w="198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-2.54 ± 0.62</w:t>
            </w:r>
          </w:p>
        </w:tc>
        <w:tc>
          <w:tcPr>
            <w:tcW w:w="1890" w:type="dxa"/>
            <w:noWrap/>
            <w:hideMark/>
          </w:tcPr>
          <w:p w:rsidR="009F2A08" w:rsidRPr="0047769B" w:rsidRDefault="009F2A08" w:rsidP="00F55F15">
            <w:pPr>
              <w:jc w:val="center"/>
              <w:rPr>
                <w:lang w:val="en-IN" w:eastAsia="en-IN"/>
              </w:rPr>
            </w:pPr>
            <w:r w:rsidRPr="00EC3951">
              <w:rPr>
                <w:sz w:val="22"/>
                <w:szCs w:val="22"/>
                <w:lang w:val="en-IN" w:eastAsia="en-IN"/>
              </w:rPr>
              <w:t>-2.92 ± 0.85</w:t>
            </w:r>
          </w:p>
        </w:tc>
        <w:tc>
          <w:tcPr>
            <w:tcW w:w="1350" w:type="dxa"/>
            <w:noWrap/>
            <w:hideMark/>
          </w:tcPr>
          <w:p w:rsidR="009F2A08" w:rsidRPr="00EC3951" w:rsidRDefault="009F2A08" w:rsidP="00F55F15">
            <w:pPr>
              <w:jc w:val="center"/>
              <w:rPr>
                <w:color w:val="000000"/>
                <w:lang w:val="en-IN" w:eastAsia="en-IN"/>
              </w:rPr>
            </w:pPr>
            <w:r w:rsidRPr="00EC3951">
              <w:rPr>
                <w:color w:val="000000"/>
                <w:sz w:val="22"/>
                <w:szCs w:val="22"/>
                <w:lang w:val="en-IN" w:eastAsia="en-IN"/>
              </w:rPr>
              <w:t>-0.86</w:t>
            </w:r>
          </w:p>
        </w:tc>
        <w:tc>
          <w:tcPr>
            <w:tcW w:w="1350" w:type="dxa"/>
          </w:tcPr>
          <w:p w:rsidR="009F2A08" w:rsidRPr="004026A1" w:rsidRDefault="009F2A08" w:rsidP="00F55F15">
            <w:pPr>
              <w:jc w:val="center"/>
              <w:rPr>
                <w:color w:val="000000"/>
              </w:rPr>
            </w:pPr>
            <w:r w:rsidRPr="004026A1">
              <w:rPr>
                <w:color w:val="000000"/>
              </w:rPr>
              <w:t>0.000</w:t>
            </w:r>
          </w:p>
        </w:tc>
      </w:tr>
    </w:tbl>
    <w:p w:rsidR="009F2A08" w:rsidRDefault="009F2A08" w:rsidP="009F2A08">
      <w:pPr>
        <w:tabs>
          <w:tab w:val="right" w:pos="360"/>
          <w:tab w:val="left" w:pos="540"/>
        </w:tabs>
      </w:pPr>
    </w:p>
    <w:p w:rsidR="009F2A08" w:rsidRDefault="009F2A08" w:rsidP="009F2A08">
      <w:pPr>
        <w:tabs>
          <w:tab w:val="right" w:pos="360"/>
          <w:tab w:val="left" w:pos="540"/>
        </w:tabs>
      </w:pPr>
    </w:p>
    <w:p w:rsidR="009F2A08" w:rsidRDefault="009F2A08" w:rsidP="009F2A08">
      <w:pPr>
        <w:tabs>
          <w:tab w:val="right" w:pos="360"/>
          <w:tab w:val="left" w:pos="540"/>
        </w:tabs>
      </w:pPr>
      <w:r>
        <w:t>*</w:t>
      </w:r>
      <w:r w:rsidRPr="0047769B">
        <w:t xml:space="preserve"> Difference between </w:t>
      </w:r>
      <w:proofErr w:type="spellStart"/>
      <w:r w:rsidRPr="0047769B">
        <w:t>Mesenchymal</w:t>
      </w:r>
      <w:proofErr w:type="spellEnd"/>
      <w:r w:rsidRPr="0047769B">
        <w:t xml:space="preserve"> and </w:t>
      </w:r>
      <w:proofErr w:type="spellStart"/>
      <w:r>
        <w:t>P</w:t>
      </w:r>
      <w:r w:rsidRPr="0047769B">
        <w:t>roneural</w:t>
      </w:r>
      <w:proofErr w:type="spellEnd"/>
      <w:r w:rsidRPr="0047769B">
        <w:t xml:space="preserve"> subtypes as these two groups are enriched in High and Low risk respectively</w:t>
      </w:r>
      <w:r>
        <w:t>.</w:t>
      </w:r>
    </w:p>
    <w:p w:rsidR="009F2A08" w:rsidRDefault="009F2A08" w:rsidP="009F2A08">
      <w:pPr>
        <w:tabs>
          <w:tab w:val="right" w:pos="360"/>
          <w:tab w:val="left" w:pos="540"/>
        </w:tabs>
      </w:pPr>
      <w:r>
        <w:t xml:space="preserve"># Statistical significance between transcript levels of 14 genes between </w:t>
      </w:r>
      <w:proofErr w:type="spellStart"/>
      <w:r>
        <w:t>Proneural</w:t>
      </w:r>
      <w:proofErr w:type="spellEnd"/>
      <w:r>
        <w:t xml:space="preserve"> and </w:t>
      </w:r>
      <w:proofErr w:type="spellStart"/>
      <w:r>
        <w:t>Mesenchymal</w:t>
      </w:r>
      <w:proofErr w:type="spellEnd"/>
      <w:r>
        <w:t xml:space="preserve"> calculated by t test shown.</w:t>
      </w:r>
    </w:p>
    <w:p w:rsidR="009F2A08" w:rsidRDefault="009F2A08">
      <w:pPr>
        <w:tabs>
          <w:tab w:val="right" w:pos="360"/>
          <w:tab w:val="left" w:pos="540"/>
        </w:tabs>
      </w:pPr>
    </w:p>
    <w:p w:rsidR="009F2A08" w:rsidRDefault="009F2A08">
      <w:pPr>
        <w:tabs>
          <w:tab w:val="right" w:pos="360"/>
          <w:tab w:val="left" w:pos="540"/>
        </w:tabs>
      </w:pPr>
    </w:p>
    <w:p w:rsidR="009F2A08" w:rsidRDefault="009F2A08">
      <w:pPr>
        <w:tabs>
          <w:tab w:val="right" w:pos="360"/>
          <w:tab w:val="left" w:pos="540"/>
        </w:tabs>
      </w:pPr>
    </w:p>
    <w:p w:rsidR="009F2A08" w:rsidRDefault="009F2A08">
      <w:pPr>
        <w:tabs>
          <w:tab w:val="right" w:pos="360"/>
          <w:tab w:val="left" w:pos="540"/>
        </w:tabs>
      </w:pPr>
    </w:p>
    <w:p w:rsidR="009F2A08" w:rsidRDefault="009F2A08">
      <w:pPr>
        <w:tabs>
          <w:tab w:val="right" w:pos="360"/>
          <w:tab w:val="left" w:pos="540"/>
        </w:tabs>
      </w:pPr>
    </w:p>
    <w:p w:rsidR="00A76AFE" w:rsidRDefault="00A76AFE">
      <w:pPr>
        <w:tabs>
          <w:tab w:val="right" w:pos="360"/>
          <w:tab w:val="left" w:pos="540"/>
        </w:tabs>
      </w:pPr>
    </w:p>
    <w:sectPr w:rsidR="00A76AFE" w:rsidSect="00D87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CF" w:rsidRDefault="00DF26CF" w:rsidP="007E606F">
      <w:r>
        <w:separator/>
      </w:r>
    </w:p>
  </w:endnote>
  <w:endnote w:type="continuationSeparator" w:id="1">
    <w:p w:rsidR="00DF26CF" w:rsidRDefault="00DF26CF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B" w:rsidRDefault="00FB0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B" w:rsidRDefault="00FB0A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B" w:rsidRDefault="00FB0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CF" w:rsidRDefault="00DF26CF" w:rsidP="007E606F">
      <w:r>
        <w:separator/>
      </w:r>
    </w:p>
  </w:footnote>
  <w:footnote w:type="continuationSeparator" w:id="1">
    <w:p w:rsidR="00DF26CF" w:rsidRDefault="00DF26CF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B" w:rsidRDefault="00FB0A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BD40A3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A3B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3B" w:rsidRDefault="00FB0A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36B5A"/>
    <w:rsid w:val="00142B72"/>
    <w:rsid w:val="00150AD0"/>
    <w:rsid w:val="00151398"/>
    <w:rsid w:val="00151EED"/>
    <w:rsid w:val="00175C1E"/>
    <w:rsid w:val="0018091A"/>
    <w:rsid w:val="00184995"/>
    <w:rsid w:val="0019424E"/>
    <w:rsid w:val="001A28EB"/>
    <w:rsid w:val="001B5CD4"/>
    <w:rsid w:val="001B7301"/>
    <w:rsid w:val="001C01DA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5B16"/>
    <w:rsid w:val="002A7636"/>
    <w:rsid w:val="002B50D3"/>
    <w:rsid w:val="002C204A"/>
    <w:rsid w:val="002C2292"/>
    <w:rsid w:val="002C278D"/>
    <w:rsid w:val="002C4469"/>
    <w:rsid w:val="002D17F8"/>
    <w:rsid w:val="002D42CC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24F2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F1AF4"/>
    <w:rsid w:val="004F4536"/>
    <w:rsid w:val="005110CF"/>
    <w:rsid w:val="005122EC"/>
    <w:rsid w:val="005369A3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41FC"/>
    <w:rsid w:val="00690FC6"/>
    <w:rsid w:val="0069285E"/>
    <w:rsid w:val="00693AE4"/>
    <w:rsid w:val="00694329"/>
    <w:rsid w:val="006A369C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A7687"/>
    <w:rsid w:val="007C6893"/>
    <w:rsid w:val="007D42E1"/>
    <w:rsid w:val="007E606F"/>
    <w:rsid w:val="007F2213"/>
    <w:rsid w:val="007F2857"/>
    <w:rsid w:val="007F3C38"/>
    <w:rsid w:val="007F4D99"/>
    <w:rsid w:val="00803237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245C6"/>
    <w:rsid w:val="00940289"/>
    <w:rsid w:val="009622BC"/>
    <w:rsid w:val="009706EB"/>
    <w:rsid w:val="00987BEC"/>
    <w:rsid w:val="009A045A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4B29"/>
    <w:rsid w:val="00B52A24"/>
    <w:rsid w:val="00B54742"/>
    <w:rsid w:val="00B72A27"/>
    <w:rsid w:val="00B74AEC"/>
    <w:rsid w:val="00B931E3"/>
    <w:rsid w:val="00B973B2"/>
    <w:rsid w:val="00BA67A6"/>
    <w:rsid w:val="00BB3E35"/>
    <w:rsid w:val="00BB46AA"/>
    <w:rsid w:val="00BD2FBC"/>
    <w:rsid w:val="00BD40A3"/>
    <w:rsid w:val="00BE2B3D"/>
    <w:rsid w:val="00BE603E"/>
    <w:rsid w:val="00BF0000"/>
    <w:rsid w:val="00C0493C"/>
    <w:rsid w:val="00C146BD"/>
    <w:rsid w:val="00C3483D"/>
    <w:rsid w:val="00C3584C"/>
    <w:rsid w:val="00C37C2A"/>
    <w:rsid w:val="00C51799"/>
    <w:rsid w:val="00C54B0B"/>
    <w:rsid w:val="00C967CE"/>
    <w:rsid w:val="00C97B53"/>
    <w:rsid w:val="00CA0024"/>
    <w:rsid w:val="00CA45FB"/>
    <w:rsid w:val="00CE20CD"/>
    <w:rsid w:val="00CF1286"/>
    <w:rsid w:val="00CF2C1B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82227"/>
    <w:rsid w:val="00D878A9"/>
    <w:rsid w:val="00DA0BA4"/>
    <w:rsid w:val="00DB10DD"/>
    <w:rsid w:val="00DC3C0F"/>
    <w:rsid w:val="00DE0AD6"/>
    <w:rsid w:val="00DE42C6"/>
    <w:rsid w:val="00DE5C77"/>
    <w:rsid w:val="00DF26CF"/>
    <w:rsid w:val="00DF38CB"/>
    <w:rsid w:val="00DF7BEF"/>
    <w:rsid w:val="00E026FE"/>
    <w:rsid w:val="00E1406C"/>
    <w:rsid w:val="00E432D2"/>
    <w:rsid w:val="00E50657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7424"/>
    <w:rsid w:val="00EE4D96"/>
    <w:rsid w:val="00EE532B"/>
    <w:rsid w:val="00EE7BC7"/>
    <w:rsid w:val="00F10FA0"/>
    <w:rsid w:val="00F161F4"/>
    <w:rsid w:val="00F22EA6"/>
    <w:rsid w:val="00F42B65"/>
    <w:rsid w:val="00F55A88"/>
    <w:rsid w:val="00F76922"/>
    <w:rsid w:val="00F96740"/>
    <w:rsid w:val="00FA4303"/>
    <w:rsid w:val="00FA56AF"/>
    <w:rsid w:val="00FA578D"/>
    <w:rsid w:val="00FB0A3B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3</cp:revision>
  <dcterms:created xsi:type="dcterms:W3CDTF">2013-04-06T02:54:00Z</dcterms:created>
  <dcterms:modified xsi:type="dcterms:W3CDTF">2013-04-06T04:26:00Z</dcterms:modified>
</cp:coreProperties>
</file>