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FB" w:rsidRDefault="00A15AFB" w:rsidP="00A15AFB">
      <w:pPr>
        <w:tabs>
          <w:tab w:val="left" w:pos="-90"/>
          <w:tab w:val="right" w:pos="360"/>
        </w:tabs>
        <w:rPr>
          <w:bCs/>
        </w:rPr>
      </w:pPr>
      <w:r w:rsidRPr="00E60936">
        <w:rPr>
          <w:b/>
          <w:bCs/>
        </w:rPr>
        <w:t xml:space="preserve">Supplementary </w:t>
      </w:r>
      <w:r>
        <w:rPr>
          <w:b/>
          <w:bCs/>
        </w:rPr>
        <w:t>t</w:t>
      </w:r>
      <w:r w:rsidRPr="00E60936">
        <w:rPr>
          <w:b/>
          <w:bCs/>
        </w:rPr>
        <w:t>able S</w:t>
      </w:r>
      <w:r>
        <w:rPr>
          <w:b/>
          <w:bCs/>
        </w:rPr>
        <w:t>3</w:t>
      </w:r>
      <w:r w:rsidRPr="00E60936">
        <w:rPr>
          <w:b/>
          <w:bCs/>
        </w:rPr>
        <w:t xml:space="preserve">: </w:t>
      </w:r>
      <w:r w:rsidRPr="00E60936">
        <w:rPr>
          <w:bCs/>
        </w:rPr>
        <w:t>Case bias analysis</w:t>
      </w:r>
      <w:r>
        <w:rPr>
          <w:bCs/>
        </w:rPr>
        <w:t xml:space="preserve"> in the present data set.</w:t>
      </w:r>
    </w:p>
    <w:p w:rsidR="00A15AFB" w:rsidRPr="00E60936" w:rsidRDefault="00A15AFB" w:rsidP="00A15AFB">
      <w:pPr>
        <w:tabs>
          <w:tab w:val="left" w:pos="-90"/>
          <w:tab w:val="right" w:pos="360"/>
        </w:tabs>
        <w:rPr>
          <w:bCs/>
        </w:rPr>
      </w:pPr>
    </w:p>
    <w:tbl>
      <w:tblPr>
        <w:tblStyle w:val="TableGrid"/>
        <w:tblW w:w="9772" w:type="dxa"/>
        <w:tblLook w:val="00A0"/>
      </w:tblPr>
      <w:tblGrid>
        <w:gridCol w:w="3652"/>
        <w:gridCol w:w="2340"/>
        <w:gridCol w:w="2340"/>
        <w:gridCol w:w="1440"/>
      </w:tblGrid>
      <w:tr w:rsidR="00A15AFB" w:rsidRPr="00E60936" w:rsidTr="00D00E84">
        <w:tc>
          <w:tcPr>
            <w:tcW w:w="3652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rPr>
                <w:b/>
                <w:bCs/>
              </w:rPr>
              <w:t xml:space="preserve">Factor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  <w:rPr>
                <w:b/>
                <w:bCs/>
              </w:rPr>
            </w:pPr>
            <w:r w:rsidRPr="00E60936">
              <w:rPr>
                <w:b/>
                <w:bCs/>
              </w:rPr>
              <w:t>Cases not included</w:t>
            </w:r>
          </w:p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rPr>
                <w:b/>
                <w:bCs/>
              </w:rPr>
              <w:t xml:space="preserve">for analysis (n=31)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  <w:rPr>
                <w:b/>
                <w:bCs/>
              </w:rPr>
            </w:pPr>
            <w:r w:rsidRPr="00E60936">
              <w:rPr>
                <w:b/>
                <w:bCs/>
              </w:rPr>
              <w:t>Cases included for</w:t>
            </w:r>
          </w:p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rPr>
                <w:b/>
                <w:bCs/>
              </w:rPr>
              <w:t xml:space="preserve">analysis (n=123) </w:t>
            </w:r>
          </w:p>
        </w:tc>
        <w:tc>
          <w:tcPr>
            <w:tcW w:w="14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rPr>
                <w:b/>
                <w:bCs/>
              </w:rPr>
              <w:t xml:space="preserve">P Value </w:t>
            </w:r>
          </w:p>
        </w:tc>
      </w:tr>
      <w:tr w:rsidR="00A15AFB" w:rsidRPr="00E60936" w:rsidTr="00D00E84">
        <w:tc>
          <w:tcPr>
            <w:tcW w:w="3652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 xml:space="preserve">Age (years)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46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48 ± 13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01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47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23 ± 2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05 </w:t>
            </w:r>
          </w:p>
        </w:tc>
        <w:tc>
          <w:tcPr>
            <w:tcW w:w="14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696 </w:t>
            </w:r>
          </w:p>
        </w:tc>
      </w:tr>
      <w:tr w:rsidR="00A15AFB" w:rsidRPr="00E60936" w:rsidTr="00D00E84">
        <w:tc>
          <w:tcPr>
            <w:tcW w:w="3652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 xml:space="preserve">Duration of symptom (days)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88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73 ± 147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31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74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54 ± 68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8 </w:t>
            </w:r>
          </w:p>
        </w:tc>
        <w:tc>
          <w:tcPr>
            <w:tcW w:w="14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545  </w:t>
            </w:r>
          </w:p>
        </w:tc>
      </w:tr>
      <w:tr w:rsidR="00A15AFB" w:rsidRPr="00E60936" w:rsidTr="00D00E84">
        <w:trPr>
          <w:trHeight w:val="260"/>
        </w:trPr>
        <w:tc>
          <w:tcPr>
            <w:tcW w:w="3652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 xml:space="preserve">Median survival duration (months)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16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3 ± 10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59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17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>32 ± 11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56 </w:t>
            </w:r>
          </w:p>
        </w:tc>
        <w:tc>
          <w:tcPr>
            <w:tcW w:w="14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899 </w:t>
            </w:r>
          </w:p>
        </w:tc>
      </w:tr>
      <w:tr w:rsidR="00A15AFB" w:rsidRPr="00E60936" w:rsidTr="00D00E84">
        <w:tc>
          <w:tcPr>
            <w:tcW w:w="3652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 xml:space="preserve">Maximum follow up (months)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41(12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1) </w:t>
            </w:r>
          </w:p>
        </w:tc>
        <w:tc>
          <w:tcPr>
            <w:tcW w:w="23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32(2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6) </w:t>
            </w:r>
          </w:p>
        </w:tc>
        <w:tc>
          <w:tcPr>
            <w:tcW w:w="1440" w:type="dxa"/>
          </w:tcPr>
          <w:p w:rsidR="00A15AFB" w:rsidRPr="00E60936" w:rsidRDefault="00A15AFB" w:rsidP="00D00E84">
            <w:pPr>
              <w:tabs>
                <w:tab w:val="right" w:pos="360"/>
                <w:tab w:val="left" w:pos="540"/>
              </w:tabs>
              <w:ind w:left="540" w:hanging="540"/>
            </w:pPr>
            <w:r w:rsidRPr="00E60936">
              <w:t>0</w:t>
            </w:r>
            <w:r w:rsidRPr="00E60936">
              <w:rPr>
                <w:b/>
                <w:bCs/>
                <w:vertAlign w:val="superscript"/>
              </w:rPr>
              <w:t>.</w:t>
            </w:r>
            <w:r w:rsidRPr="00E60936">
              <w:t xml:space="preserve">724  </w:t>
            </w:r>
          </w:p>
        </w:tc>
      </w:tr>
    </w:tbl>
    <w:p w:rsidR="001B5DCF" w:rsidRDefault="00A15AFB"/>
    <w:sectPr w:rsidR="001B5DCF" w:rsidSect="005B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5AFB"/>
    <w:rsid w:val="00086053"/>
    <w:rsid w:val="003D6955"/>
    <w:rsid w:val="005B1E80"/>
    <w:rsid w:val="00A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Drkumarvel</dc:creator>
  <cp:lastModifiedBy>Drkumarvel</cp:lastModifiedBy>
  <cp:revision>1</cp:revision>
  <dcterms:created xsi:type="dcterms:W3CDTF">2013-04-06T04:16:00Z</dcterms:created>
  <dcterms:modified xsi:type="dcterms:W3CDTF">2013-04-06T04:17:00Z</dcterms:modified>
</cp:coreProperties>
</file>