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4" w:rsidRDefault="00360D00">
      <w:r>
        <w:rPr>
          <w:noProof/>
        </w:rPr>
        <w:drawing>
          <wp:inline distT="0" distB="0" distL="0" distR="0">
            <wp:extent cx="5972810" cy="3954145"/>
            <wp:effectExtent l="0" t="0" r="889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00" w:rsidRDefault="00360D00"/>
    <w:p w:rsidR="00360D00" w:rsidRDefault="00360D00">
      <w:r w:rsidRPr="00360D00">
        <w:rPr>
          <w:b/>
        </w:rPr>
        <w:t xml:space="preserve">Figure S2: Fat body </w:t>
      </w:r>
      <w:proofErr w:type="spellStart"/>
      <w:r w:rsidRPr="00360D00">
        <w:rPr>
          <w:b/>
        </w:rPr>
        <w:t>metabolom</w:t>
      </w:r>
      <w:proofErr w:type="spellEnd"/>
      <w:r w:rsidRPr="00360D00">
        <w:rPr>
          <w:b/>
        </w:rPr>
        <w:t>.</w:t>
      </w:r>
      <w:r>
        <w:t xml:space="preserve"> </w:t>
      </w:r>
      <w:r w:rsidRPr="00384CF4">
        <w:t>Principal component analysis showing the association between sampling date (red circles) and concentrations of 52 different metabolites</w:t>
      </w:r>
      <w:r>
        <w:t xml:space="preserve"> (eigenvectors) in the fat body</w:t>
      </w:r>
      <w:r w:rsidRPr="00384CF4">
        <w:t xml:space="preserve"> of field-sampled caterpillars of </w:t>
      </w:r>
      <w:proofErr w:type="spellStart"/>
      <w:r w:rsidRPr="00384CF4">
        <w:rPr>
          <w:i/>
        </w:rPr>
        <w:t>Cydia</w:t>
      </w:r>
      <w:proofErr w:type="spellEnd"/>
      <w:r w:rsidRPr="00384CF4">
        <w:rPr>
          <w:i/>
        </w:rPr>
        <w:t xml:space="preserve"> </w:t>
      </w:r>
      <w:proofErr w:type="spellStart"/>
      <w:r w:rsidRPr="00384CF4">
        <w:rPr>
          <w:i/>
        </w:rPr>
        <w:t>pomonella</w:t>
      </w:r>
      <w:proofErr w:type="spellEnd"/>
      <w:r w:rsidRPr="00384CF4">
        <w:t xml:space="preserve"> during 2010/2011. The numbers of metabolites are decoded in Dataset S1. </w:t>
      </w:r>
      <w:r>
        <w:t>See Fig. 6 for more explanations.</w:t>
      </w:r>
      <w:bookmarkStart w:id="0" w:name="_GoBack"/>
      <w:bookmarkEnd w:id="0"/>
    </w:p>
    <w:sectPr w:rsidR="00360D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00"/>
    <w:rsid w:val="00360D00"/>
    <w:rsid w:val="007C40B2"/>
    <w:rsid w:val="0086414A"/>
    <w:rsid w:val="00A44BCE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D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D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</dc:creator>
  <cp:lastModifiedBy>Kostal</cp:lastModifiedBy>
  <cp:revision>1</cp:revision>
  <dcterms:created xsi:type="dcterms:W3CDTF">2012-11-20T12:33:00Z</dcterms:created>
  <dcterms:modified xsi:type="dcterms:W3CDTF">2012-11-20T12:35:00Z</dcterms:modified>
</cp:coreProperties>
</file>