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45" w:rsidRPr="00CD4432" w:rsidRDefault="00A25345" w:rsidP="00A2534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4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Distribution of </w:t>
      </w:r>
      <w:proofErr w:type="spellStart"/>
      <w:r w:rsidRPr="00CD4432">
        <w:rPr>
          <w:rFonts w:ascii="Times New Roman" w:hAnsi="Times New Roman" w:cs="Times New Roman"/>
          <w:i/>
          <w:sz w:val="24"/>
          <w:szCs w:val="24"/>
          <w:lang w:val="en-US"/>
        </w:rPr>
        <w:t>Klebsiella</w:t>
      </w:r>
      <w:proofErr w:type="spellEnd"/>
      <w:r w:rsidRPr="00CD4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4432">
        <w:rPr>
          <w:rFonts w:ascii="Times New Roman" w:hAnsi="Times New Roman" w:cs="Times New Roman"/>
          <w:i/>
          <w:sz w:val="24"/>
          <w:szCs w:val="24"/>
          <w:lang w:val="en-US"/>
        </w:rPr>
        <w:t>pneumoniae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strains according to the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dendrogram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generated by BIOTYPER software</w:t>
      </w:r>
      <w:r w:rsidRPr="00CD44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(version 2,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Bruker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Daltonics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) at the distance level of 500. </w:t>
      </w:r>
      <w:r w:rsidRPr="00CD44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992"/>
        <w:gridCol w:w="1276"/>
        <w:gridCol w:w="850"/>
        <w:gridCol w:w="2127"/>
        <w:gridCol w:w="850"/>
        <w:gridCol w:w="1701"/>
        <w:gridCol w:w="850"/>
      </w:tblGrid>
      <w:tr w:rsidR="00A25345" w:rsidRPr="00CD4432" w:rsidTr="00EE166F">
        <w:trPr>
          <w:trHeight w:val="314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Clusters (Number)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Cities (Number)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Type of samples (Number)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Phenotype (Number)   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Marseille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Blood culture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Bedsore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Profound swab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EECE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Annaba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EECE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Marseille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95B3D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Blood culture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95B3D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3D6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Annaba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Tracheal aspirate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DCD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Angers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DCD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Tracheal aspirate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Vaginal swab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Marseille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Blood culture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Not determined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BF1DE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Oran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BF1DE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Rectal swab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HL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Environment 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E0E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Nice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E0E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Blood culture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HL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17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HL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18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IRT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215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Annaba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DCD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Angers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DCD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Catheter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19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IRT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Blood culture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Rectal swab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E0E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Nice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E0E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Blood culture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HL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BF1DE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Oran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BF1DE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Rectal swab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Environment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BEEF4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BEEF4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IRT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4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Environment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Pus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DEADA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DEADA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HL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4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Environment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Pus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Rectal swab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Marseille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56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IRT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16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Blood culture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Profound swab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Pus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Not determined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Catheter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232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BF1DE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Oran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BF1DE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Urine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 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Rectal swab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HL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Vaginal swab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4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Environment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4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DCD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Angers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DCD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44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Catheter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IRT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19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Blood culture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Rectal swab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Vaginal swab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DEADA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DEADA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19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Profound swab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Rectal swab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Pus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8E4B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Environment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Marseille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6D9F1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7E4BD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7E4BD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Subcutaneous swab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Not determined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Blood culture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Annaba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Urine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Blood culture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BEEF4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BEEF4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7E4BD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Pus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D7E4BD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+ Case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IRT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Profound swab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Pase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HL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Bedsore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BD97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Tracheal aspirate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6B9B8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Environment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CD5B5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ESBL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AC090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25345" w:rsidRPr="00CD4432" w:rsidTr="00EE166F">
        <w:trPr>
          <w:trHeight w:val="314"/>
        </w:trPr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E0E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Nice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6E0EC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Blood culture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8EB4E3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WT 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C4D79B"/>
            <w:vAlign w:val="center"/>
            <w:hideMark/>
          </w:tcPr>
          <w:p w:rsidR="00A25345" w:rsidRPr="00CD4432" w:rsidRDefault="00A25345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</w:tbl>
    <w:p w:rsidR="00945CA2" w:rsidRPr="00A25345" w:rsidRDefault="00A25345">
      <w:pPr>
        <w:rPr>
          <w:lang w:val="en-US"/>
        </w:rPr>
      </w:pPr>
      <w:r w:rsidRPr="00CD4432">
        <w:rPr>
          <w:rFonts w:ascii="Times New Roman" w:hAnsi="Times New Roman" w:cs="Times New Roman"/>
          <w:sz w:val="24"/>
          <w:szCs w:val="24"/>
          <w:lang w:val="en-US"/>
        </w:rPr>
        <w:t>ESBL: Extended-spectrum beta-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lactamase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, Case: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Cephalosporinase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phenotype, ESBL + Case: Extended-spectrum beta-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lactamase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associated to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Cephalosporinase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phenotype,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Pase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HL: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Penicillinase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High Level phenotype, </w:t>
      </w:r>
      <w:proofErr w:type="spellStart"/>
      <w:r w:rsidRPr="00CD44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Pase</w:t>
      </w:r>
      <w:proofErr w:type="spellEnd"/>
      <w:r w:rsidRPr="00CD44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IRT</w:t>
      </w:r>
      <w:r w:rsidRPr="00CD4432">
        <w:rPr>
          <w:lang w:val="en-US"/>
        </w:rPr>
        <w:t xml:space="preserve">: </w:t>
      </w:r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inhibitor-resistant TEM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penicillinase</w:t>
      </w:r>
      <w:proofErr w:type="spellEnd"/>
      <w:r w:rsidRPr="00CD4432">
        <w:rPr>
          <w:lang w:val="en-US"/>
        </w:rPr>
        <w:t xml:space="preserve">, </w:t>
      </w:r>
      <w:r w:rsidRPr="00CD44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WT: Wild Type phenotype.</w:t>
      </w:r>
    </w:p>
    <w:sectPr w:rsidR="00945CA2" w:rsidRPr="00A25345" w:rsidSect="0094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25E"/>
    <w:multiLevelType w:val="hybridMultilevel"/>
    <w:tmpl w:val="0450CDB6"/>
    <w:lvl w:ilvl="0" w:tplc="0B08850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345"/>
    <w:rsid w:val="00945CA2"/>
    <w:rsid w:val="00A2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45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qFormat/>
    <w:rsid w:val="00A2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534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A2534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2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34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2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345"/>
    <w:rPr>
      <w:rFonts w:ascii="Calibri" w:eastAsia="Calibri" w:hAnsi="Calibri" w:cs="Arial"/>
    </w:rPr>
  </w:style>
  <w:style w:type="character" w:styleId="Numrodeligne">
    <w:name w:val="line number"/>
    <w:basedOn w:val="Policepardfaut"/>
    <w:uiPriority w:val="99"/>
    <w:semiHidden/>
    <w:unhideWhenUsed/>
    <w:rsid w:val="00A25345"/>
  </w:style>
  <w:style w:type="character" w:customStyle="1" w:styleId="imomessageentry">
    <w:name w:val="imomessageentry"/>
    <w:basedOn w:val="Policepardfaut"/>
    <w:uiPriority w:val="99"/>
    <w:rsid w:val="00A2534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45"/>
    <w:rPr>
      <w:rFonts w:ascii="Tahoma" w:eastAsia="Calibri" w:hAnsi="Tahoma" w:cs="Tahoma"/>
      <w:sz w:val="16"/>
      <w:szCs w:val="16"/>
    </w:rPr>
  </w:style>
  <w:style w:type="character" w:customStyle="1" w:styleId="hit">
    <w:name w:val="hit"/>
    <w:basedOn w:val="Policepardfaut"/>
    <w:rsid w:val="00A25345"/>
  </w:style>
  <w:style w:type="character" w:customStyle="1" w:styleId="apple-converted-space">
    <w:name w:val="apple-converted-space"/>
    <w:basedOn w:val="Policepardfaut"/>
    <w:rsid w:val="00A25345"/>
  </w:style>
  <w:style w:type="character" w:customStyle="1" w:styleId="apple-style-span">
    <w:name w:val="apple-style-span"/>
    <w:basedOn w:val="Policepardfaut"/>
    <w:rsid w:val="00A25345"/>
  </w:style>
  <w:style w:type="table" w:styleId="Grilledutableau">
    <w:name w:val="Table Grid"/>
    <w:basedOn w:val="TableauNormal"/>
    <w:uiPriority w:val="59"/>
    <w:rsid w:val="00A25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2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534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25345"/>
    <w:rPr>
      <w:rFonts w:ascii="Calibri" w:eastAsia="Calibri" w:hAnsi="Calibri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5345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A25345"/>
    <w:rPr>
      <w:rFonts w:ascii="Calibri" w:eastAsia="Calibri" w:hAnsi="Calibri" w:cs="Arial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5345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5345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A25345"/>
    <w:rPr>
      <w:b/>
      <w:bCs/>
    </w:rPr>
  </w:style>
  <w:style w:type="character" w:customStyle="1" w:styleId="highlight">
    <w:name w:val="highlight"/>
    <w:basedOn w:val="Policepardfaut"/>
    <w:rsid w:val="00A2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1</cp:revision>
  <dcterms:created xsi:type="dcterms:W3CDTF">2013-03-17T00:34:00Z</dcterms:created>
  <dcterms:modified xsi:type="dcterms:W3CDTF">2013-03-17T00:34:00Z</dcterms:modified>
</cp:coreProperties>
</file>