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29" w:rsidRDefault="006A63F6" w:rsidP="006A63F6">
      <w:pPr>
        <w:spacing w:after="120"/>
        <w:rPr>
          <w:lang w:val="en-US"/>
        </w:rPr>
      </w:pPr>
      <w:r>
        <w:rPr>
          <w:b/>
          <w:lang w:val="en-US"/>
        </w:rPr>
        <w:t>Table S5</w:t>
      </w:r>
      <w:r w:rsidRPr="008A74AB">
        <w:rPr>
          <w:b/>
          <w:lang w:val="en-US"/>
        </w:rPr>
        <w:t xml:space="preserve">: </w:t>
      </w:r>
      <w:r w:rsidR="00402C37">
        <w:rPr>
          <w:b/>
          <w:lang w:val="en-US"/>
        </w:rPr>
        <w:t>Systematic</w:t>
      </w:r>
      <w:bookmarkStart w:id="0" w:name="_GoBack"/>
      <w:bookmarkEnd w:id="0"/>
      <w:r>
        <w:rPr>
          <w:b/>
          <w:lang w:val="en-US"/>
        </w:rPr>
        <w:t xml:space="preserve"> l</w:t>
      </w:r>
      <w:r w:rsidRPr="006A63F6">
        <w:rPr>
          <w:b/>
          <w:lang w:val="en-US"/>
        </w:rPr>
        <w:t>iterature search - inclusion and exclusion criteria</w:t>
      </w:r>
      <w:r>
        <w:rPr>
          <w:b/>
          <w:lang w:val="en-US"/>
        </w:rPr>
        <w:t xml:space="preserve"> </w:t>
      </w: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402"/>
        <w:gridCol w:w="5348"/>
      </w:tblGrid>
      <w:tr w:rsidR="00FA1F03" w:rsidRPr="00FA1F03" w:rsidTr="00960AD9">
        <w:tc>
          <w:tcPr>
            <w:tcW w:w="9851" w:type="dxa"/>
            <w:gridSpan w:val="4"/>
            <w:tcBorders>
              <w:bottom w:val="single" w:sz="4" w:space="0" w:color="auto"/>
            </w:tcBorders>
            <w:shd w:val="clear" w:color="auto" w:fill="D2EEFF"/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jc w:val="center"/>
              <w:rPr>
                <w:rFonts w:ascii="CorporateSBQ-Regular" w:eastAsia="CorporateSBQ-Regular" w:hAnsi="CorporateSBQ-Regular"/>
                <w:b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b/>
                <w:kern w:val="19"/>
                <w:sz w:val="18"/>
                <w:szCs w:val="18"/>
                <w:lang w:val="en-US"/>
              </w:rPr>
              <w:t>Inclusion criteria (E)</w:t>
            </w:r>
          </w:p>
        </w:tc>
      </w:tr>
      <w:tr w:rsidR="00FA1F03" w:rsidRPr="00FA1F03" w:rsidTr="00960AD9"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D2EEFF"/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FA1F03">
              <w:rPr>
                <w:rFonts w:ascii="CorporateSBQ-Regular" w:eastAsia="CorporateSBQ-Regular" w:hAnsi="CorporateSBQ-Regular"/>
                <w:b/>
                <w:kern w:val="19"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5348" w:type="dxa"/>
            <w:tcBorders>
              <w:bottom w:val="single" w:sz="4" w:space="0" w:color="auto"/>
            </w:tcBorders>
            <w:shd w:val="clear" w:color="auto" w:fill="D2EEFF"/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jc w:val="center"/>
              <w:rPr>
                <w:rFonts w:ascii="CorporateSBQ-Regular" w:eastAsia="CorporateSBQ-Regular" w:hAnsi="CorporateSBQ-Regular"/>
                <w:b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b/>
                <w:kern w:val="19"/>
                <w:sz w:val="18"/>
                <w:szCs w:val="18"/>
                <w:lang w:val="en-US"/>
              </w:rPr>
              <w:t>Example</w:t>
            </w:r>
          </w:p>
        </w:tc>
      </w:tr>
      <w:tr w:rsidR="00FA1F03" w:rsidRPr="00402C37" w:rsidTr="00FA1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spacing w:after="120"/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E1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Disease according to definition of CRC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 xml:space="preserve">Diagnosed colon or rectal carcinoma or </w:t>
            </w:r>
            <w:proofErr w:type="spellStart"/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pathohistologically</w:t>
            </w:r>
            <w:proofErr w:type="spellEnd"/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 xml:space="preserve"> mali</w:t>
            </w: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g</w:t>
            </w: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nant polyps</w:t>
            </w:r>
          </w:p>
        </w:tc>
      </w:tr>
      <w:tr w:rsidR="00FA1F03" w:rsidRPr="00402C37" w:rsidTr="00FA1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spacing w:after="120"/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E 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Study refers to a defined quality objective (for example implementation or validation of a qual</w:t>
            </w: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i</w:t>
            </w: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ty indicator)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A quality indicator is specified or can easily be extracted (for e</w:t>
            </w: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x</w:t>
            </w: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ample guideline recommendations, evaluation of a diagnostic or therapeutic procedure)</w:t>
            </w:r>
          </w:p>
        </w:tc>
      </w:tr>
      <w:tr w:rsidR="00FA1F03" w:rsidRPr="00402C37" w:rsidTr="00FA1F03">
        <w:trPr>
          <w:trHeight w:val="4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spacing w:after="120"/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E2.1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Diagnostic procedures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 xml:space="preserve">For example: colonoscopy, </w:t>
            </w:r>
            <w:proofErr w:type="spellStart"/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computer</w:t>
            </w:r>
            <w:proofErr w:type="spellEnd"/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 xml:space="preserve"> tomography, ultrasound, CEA, </w:t>
            </w:r>
            <w:proofErr w:type="spellStart"/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pathohistological</w:t>
            </w:r>
            <w:proofErr w:type="spellEnd"/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 xml:space="preserve"> examinations (staging)</w:t>
            </w:r>
          </w:p>
        </w:tc>
      </w:tr>
      <w:tr w:rsidR="00FA1F03" w:rsidRPr="00402C37" w:rsidTr="00FA1F03">
        <w:trPr>
          <w:trHeight w:val="4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spacing w:after="120"/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E2.2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Therapeutic procedures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 xml:space="preserve">For example: endoscopic </w:t>
            </w:r>
            <w:proofErr w:type="spellStart"/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polypectomy</w:t>
            </w:r>
            <w:proofErr w:type="spellEnd"/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 xml:space="preserve"> of malignant polyps, su</w:t>
            </w: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r</w:t>
            </w: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 xml:space="preserve">gery, chemotherapy (adjuvant, </w:t>
            </w:r>
            <w:proofErr w:type="spellStart"/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neoadjuvant</w:t>
            </w:r>
            <w:proofErr w:type="spellEnd"/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, palliative), radiother</w:t>
            </w: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a</w:t>
            </w: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 xml:space="preserve">py, </w:t>
            </w:r>
            <w:proofErr w:type="spellStart"/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radiochemotherapy</w:t>
            </w:r>
            <w:proofErr w:type="spellEnd"/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 xml:space="preserve"> (adjuvant, </w:t>
            </w:r>
            <w:proofErr w:type="spellStart"/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neoadjuvant</w:t>
            </w:r>
            <w:proofErr w:type="spellEnd"/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, palliative), met</w:t>
            </w: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a</w:t>
            </w: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 xml:space="preserve">static surgery and therapy, </w:t>
            </w:r>
            <w:proofErr w:type="spellStart"/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psychooncology</w:t>
            </w:r>
            <w:proofErr w:type="spellEnd"/>
          </w:p>
        </w:tc>
      </w:tr>
      <w:tr w:rsidR="00FA1F03" w:rsidRPr="00402C37" w:rsidTr="00FA1F03">
        <w:trPr>
          <w:trHeight w:val="4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spacing w:after="120"/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E2.3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Management and coordination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For example: cross-sectional delivery of care, planning of therapy, documentation, follow up, surveillance, cooperation</w:t>
            </w:r>
          </w:p>
        </w:tc>
      </w:tr>
      <w:tr w:rsidR="00FA1F03" w:rsidRPr="00402C37" w:rsidTr="00FA1F03">
        <w:trPr>
          <w:trHeight w:val="4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spacing w:after="120"/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E2.4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Patient perspective (patient-relevant outcomes)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For example: patients’ satisfaction, -acceptance, survival, quality of life</w:t>
            </w:r>
          </w:p>
        </w:tc>
      </w:tr>
      <w:tr w:rsidR="00FA1F03" w:rsidRPr="00FA1F03" w:rsidTr="00960AD9"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FF"/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A1F03">
              <w:rPr>
                <w:rFonts w:ascii="CorporateSBQ-Regular" w:eastAsia="CorporateSBQ-Regular" w:hAnsi="CorporateSBQ-Regular"/>
                <w:b/>
                <w:kern w:val="19"/>
                <w:sz w:val="18"/>
                <w:szCs w:val="18"/>
                <w:lang w:val="en-US"/>
              </w:rPr>
              <w:t>Exclusion criteria (A)</w:t>
            </w:r>
          </w:p>
        </w:tc>
      </w:tr>
      <w:tr w:rsidR="00FA1F03" w:rsidRPr="00FA1F03" w:rsidTr="00FA1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A1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Disease not according to definition of CRC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For example: Anal carcinoma</w:t>
            </w:r>
          </w:p>
        </w:tc>
      </w:tr>
      <w:tr w:rsidR="00FA1F03" w:rsidRPr="00402C37" w:rsidTr="00FA1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A2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Screening in asymptomatic, symptomatic and patients of risk (Familial polyposis; HNCC)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For example: screening examinations of special population groups</w:t>
            </w:r>
          </w:p>
        </w:tc>
      </w:tr>
      <w:tr w:rsidR="00FA1F03" w:rsidRPr="00402C37" w:rsidTr="00FA1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A3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Study  does not refer to a defined quality obje</w:t>
            </w: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c</w:t>
            </w: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tive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For example: measured parameters are not named properly</w:t>
            </w:r>
          </w:p>
        </w:tc>
      </w:tr>
      <w:tr w:rsidR="00FA1F03" w:rsidRPr="00FA1F03" w:rsidTr="00FA1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A4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Publications without full text in English or Ge</w:t>
            </w: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r</w:t>
            </w: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man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For example: [Spanish]</w:t>
            </w:r>
          </w:p>
        </w:tc>
      </w:tr>
      <w:tr w:rsidR="00FA1F03" w:rsidRPr="00402C37" w:rsidTr="00FA1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A5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Publications, which present only in form of an abstract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No full text available - abstract only</w:t>
            </w:r>
          </w:p>
        </w:tc>
      </w:tr>
      <w:tr w:rsidR="00FA1F03" w:rsidRPr="00FA1F03" w:rsidTr="00FA1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A6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Publications, which present only in form of le</w:t>
            </w: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t</w:t>
            </w: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ters and/or editorials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1F03" w:rsidRPr="00FA1F03" w:rsidRDefault="00FA1F03" w:rsidP="00FA1F03">
            <w:pPr>
              <w:tabs>
                <w:tab w:val="left" w:pos="255"/>
              </w:tabs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</w:pPr>
            <w:r w:rsidRPr="00FA1F03">
              <w:rPr>
                <w:rFonts w:ascii="CorporateSBQ-Regular" w:eastAsia="CorporateSBQ-Regular" w:hAnsi="CorporateSBQ-Regular"/>
                <w:kern w:val="19"/>
                <w:sz w:val="18"/>
                <w:szCs w:val="18"/>
                <w:lang w:val="en-US"/>
              </w:rPr>
              <w:t>Publication type: editorial</w:t>
            </w:r>
          </w:p>
        </w:tc>
      </w:tr>
    </w:tbl>
    <w:p w:rsidR="001C6429" w:rsidRDefault="001C6429">
      <w:pPr>
        <w:rPr>
          <w:lang w:val="en-US"/>
        </w:rPr>
      </w:pPr>
    </w:p>
    <w:sectPr w:rsidR="001C6429" w:rsidSect="0032579F">
      <w:pgSz w:w="11906" w:h="16838" w:code="9"/>
      <w:pgMar w:top="1134" w:right="1418" w:bottom="1134" w:left="1418" w:header="39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D9" w:rsidRDefault="00960AD9" w:rsidP="001C6429">
      <w:r>
        <w:separator/>
      </w:r>
    </w:p>
  </w:endnote>
  <w:endnote w:type="continuationSeparator" w:id="0">
    <w:p w:rsidR="00960AD9" w:rsidRDefault="00960AD9" w:rsidP="001C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rateSBQ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Gothi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rateSBQ-Me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D9" w:rsidRDefault="00960AD9" w:rsidP="001C6429">
      <w:r>
        <w:separator/>
      </w:r>
    </w:p>
  </w:footnote>
  <w:footnote w:type="continuationSeparator" w:id="0">
    <w:p w:rsidR="00960AD9" w:rsidRDefault="00960AD9" w:rsidP="001C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22C"/>
    <w:multiLevelType w:val="multilevel"/>
    <w:tmpl w:val="D8C23BFE"/>
    <w:lvl w:ilvl="0">
      <w:start w:val="1"/>
      <w:numFmt w:val="bullet"/>
      <w:pStyle w:val="Listenabsatz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</w:rPr>
    </w:lvl>
    <w:lvl w:ilvl="1">
      <w:start w:val="1"/>
      <w:numFmt w:val="bullet"/>
      <w:lvlRestart w:val="0"/>
      <w:pStyle w:val="ListeEbene2"/>
      <w:lvlText w:val="−"/>
      <w:lvlJc w:val="left"/>
      <w:pPr>
        <w:tabs>
          <w:tab w:val="num" w:pos="765"/>
        </w:tabs>
        <w:ind w:left="765" w:hanging="255"/>
      </w:pPr>
      <w:rPr>
        <w:rFonts w:ascii="CorporateSBQ-Regular" w:hAnsi="CorporateSBQ-Regular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275"/>
        </w:tabs>
        <w:ind w:left="1275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−"/>
      <w:lvlJc w:val="left"/>
      <w:pPr>
        <w:tabs>
          <w:tab w:val="num" w:pos="1785"/>
        </w:tabs>
        <w:ind w:left="1785" w:hanging="255"/>
      </w:pPr>
      <w:rPr>
        <w:rFonts w:ascii="CorporateSBQ-Regular" w:hAnsi="CorporateSBQ-Regular" w:hint="default"/>
      </w:rPr>
    </w:lvl>
    <w:lvl w:ilvl="4">
      <w:start w:val="1"/>
      <w:numFmt w:val="bullet"/>
      <w:lvlRestart w:val="0"/>
      <w:lvlText w:val=""/>
      <w:lvlJc w:val="left"/>
      <w:pPr>
        <w:tabs>
          <w:tab w:val="num" w:pos="2295"/>
        </w:tabs>
        <w:ind w:left="2295" w:hanging="255"/>
      </w:pPr>
      <w:rPr>
        <w:rFonts w:ascii="Wingdings" w:hAnsi="Wingdings" w:hint="default"/>
      </w:rPr>
    </w:lvl>
    <w:lvl w:ilvl="5">
      <w:start w:val="1"/>
      <w:numFmt w:val="bullet"/>
      <w:lvlRestart w:val="0"/>
      <w:lvlText w:val="−"/>
      <w:lvlJc w:val="left"/>
      <w:pPr>
        <w:tabs>
          <w:tab w:val="num" w:pos="2805"/>
        </w:tabs>
        <w:ind w:left="2805" w:hanging="255"/>
      </w:pPr>
      <w:rPr>
        <w:rFonts w:ascii="CorporateSBQ-Regular" w:hAnsi="CorporateSBQ-Regular" w:hint="default"/>
      </w:rPr>
    </w:lvl>
    <w:lvl w:ilvl="6">
      <w:start w:val="1"/>
      <w:numFmt w:val="bullet"/>
      <w:lvlRestart w:val="0"/>
      <w:lvlText w:val=""/>
      <w:lvlJc w:val="left"/>
      <w:pPr>
        <w:tabs>
          <w:tab w:val="num" w:pos="3315"/>
        </w:tabs>
        <w:ind w:left="3315" w:hanging="255"/>
      </w:pPr>
      <w:rPr>
        <w:rFonts w:ascii="Wingdings" w:hAnsi="Wingdings" w:hint="default"/>
      </w:rPr>
    </w:lvl>
    <w:lvl w:ilvl="7">
      <w:start w:val="1"/>
      <w:numFmt w:val="bullet"/>
      <w:lvlRestart w:val="0"/>
      <w:lvlText w:val="−"/>
      <w:lvlJc w:val="left"/>
      <w:pPr>
        <w:tabs>
          <w:tab w:val="num" w:pos="3825"/>
        </w:tabs>
        <w:ind w:left="3825" w:hanging="255"/>
      </w:pPr>
      <w:rPr>
        <w:rFonts w:ascii="CorporateSBQ-Regular" w:hAnsi="CorporateSBQ-Regular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4335"/>
        </w:tabs>
        <w:ind w:left="4335" w:hanging="255"/>
      </w:pPr>
      <w:rPr>
        <w:rFonts w:ascii="Wingdings" w:hAnsi="Wingdings" w:hint="default"/>
      </w:rPr>
    </w:lvl>
  </w:abstractNum>
  <w:abstractNum w:abstractNumId="1">
    <w:nsid w:val="1A3D39E1"/>
    <w:multiLevelType w:val="hybridMultilevel"/>
    <w:tmpl w:val="470E3770"/>
    <w:lvl w:ilvl="0" w:tplc="014884EE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104F9"/>
    <w:multiLevelType w:val="hybridMultilevel"/>
    <w:tmpl w:val="0E6E1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Vancouver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5wfrwdau00vw5etv9j5vxz3ewsdvxssxva9&quot;&gt;QI_KRK_2&lt;record-ids&gt;&lt;item&gt;65&lt;/item&gt;&lt;item&gt;159&lt;/item&gt;&lt;item&gt;207&lt;/item&gt;&lt;item&gt;268&lt;/item&gt;&lt;item&gt;273&lt;/item&gt;&lt;item&gt;341&lt;/item&gt;&lt;item&gt;343&lt;/item&gt;&lt;item&gt;479&lt;/item&gt;&lt;item&gt;512&lt;/item&gt;&lt;item&gt;590&lt;/item&gt;&lt;item&gt;671&lt;/item&gt;&lt;item&gt;729&lt;/item&gt;&lt;item&gt;743&lt;/item&gt;&lt;item&gt;871&lt;/item&gt;&lt;item&gt;952&lt;/item&gt;&lt;item&gt;984&lt;/item&gt;&lt;item&gt;1045&lt;/item&gt;&lt;item&gt;1100&lt;/item&gt;&lt;item&gt;1107&lt;/item&gt;&lt;item&gt;1111&lt;/item&gt;&lt;item&gt;1150&lt;/item&gt;&lt;item&gt;1376&lt;/item&gt;&lt;item&gt;1443&lt;/item&gt;&lt;item&gt;1516&lt;/item&gt;&lt;item&gt;1584&lt;/item&gt;&lt;item&gt;1661&lt;/item&gt;&lt;item&gt;1682&lt;/item&gt;&lt;item&gt;1731&lt;/item&gt;&lt;/record-ids&gt;&lt;/item&gt;&lt;/Libraries&gt;"/>
  </w:docVars>
  <w:rsids>
    <w:rsidRoot w:val="001C17E7"/>
    <w:rsid w:val="00042651"/>
    <w:rsid w:val="001C17E7"/>
    <w:rsid w:val="001C6429"/>
    <w:rsid w:val="00264EF9"/>
    <w:rsid w:val="00270476"/>
    <w:rsid w:val="002B0BBF"/>
    <w:rsid w:val="00305528"/>
    <w:rsid w:val="00305F86"/>
    <w:rsid w:val="003172D4"/>
    <w:rsid w:val="0032579F"/>
    <w:rsid w:val="003309BC"/>
    <w:rsid w:val="00331D87"/>
    <w:rsid w:val="0036324F"/>
    <w:rsid w:val="00402C37"/>
    <w:rsid w:val="00412EF4"/>
    <w:rsid w:val="00470CD9"/>
    <w:rsid w:val="004723D3"/>
    <w:rsid w:val="004D6472"/>
    <w:rsid w:val="005361D3"/>
    <w:rsid w:val="00592153"/>
    <w:rsid w:val="005A618B"/>
    <w:rsid w:val="005D35E6"/>
    <w:rsid w:val="00696CF0"/>
    <w:rsid w:val="006A63F6"/>
    <w:rsid w:val="006C6AE5"/>
    <w:rsid w:val="006E5DCA"/>
    <w:rsid w:val="0079259D"/>
    <w:rsid w:val="007B7FF8"/>
    <w:rsid w:val="008804F8"/>
    <w:rsid w:val="00956B13"/>
    <w:rsid w:val="00960AD9"/>
    <w:rsid w:val="00992736"/>
    <w:rsid w:val="009C132E"/>
    <w:rsid w:val="009C333C"/>
    <w:rsid w:val="00A712D5"/>
    <w:rsid w:val="00A72F74"/>
    <w:rsid w:val="00BF3603"/>
    <w:rsid w:val="00C16524"/>
    <w:rsid w:val="00C63173"/>
    <w:rsid w:val="00C948C9"/>
    <w:rsid w:val="00C957D0"/>
    <w:rsid w:val="00DA1168"/>
    <w:rsid w:val="00DC40D8"/>
    <w:rsid w:val="00EC63E6"/>
    <w:rsid w:val="00F77860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B13"/>
  </w:style>
  <w:style w:type="paragraph" w:styleId="berschrift1">
    <w:name w:val="heading 1"/>
    <w:basedOn w:val="Standard"/>
    <w:next w:val="Standard"/>
    <w:link w:val="berschrift1Zchn"/>
    <w:uiPriority w:val="9"/>
    <w:qFormat/>
    <w:rsid w:val="00264EF9"/>
    <w:pPr>
      <w:keepNext/>
      <w:keepLines/>
      <w:numPr>
        <w:numId w:val="2"/>
      </w:numPr>
      <w:spacing w:after="240"/>
      <w:ind w:left="397" w:hanging="397"/>
      <w:outlineLvl w:val="0"/>
    </w:pPr>
    <w:rPr>
      <w:rFonts w:ascii="NewsGothic" w:eastAsiaTheme="majorEastAsia" w:hAnsi="NewsGothic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6524"/>
    <w:pPr>
      <w:keepNext/>
      <w:keepLines/>
      <w:spacing w:before="120" w:after="120"/>
      <w:ind w:left="708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16524"/>
    <w:rPr>
      <w:rFonts w:ascii="Arial" w:eastAsiaTheme="majorEastAsia" w:hAnsi="Arial" w:cstheme="majorBidi"/>
      <w:b/>
      <w:bCs/>
      <w:sz w:val="24"/>
      <w:szCs w:val="26"/>
    </w:rPr>
  </w:style>
  <w:style w:type="paragraph" w:styleId="Fu-Endnotenberschrift">
    <w:name w:val="Note Heading"/>
    <w:basedOn w:val="Standard"/>
    <w:next w:val="Standard"/>
    <w:link w:val="Fu-EndnotenberschriftZchn"/>
    <w:rsid w:val="00412EF4"/>
    <w:pPr>
      <w:tabs>
        <w:tab w:val="left" w:pos="567"/>
      </w:tabs>
    </w:pPr>
    <w:rPr>
      <w:rFonts w:eastAsia="Times New Roman"/>
      <w:lang w:val="de-CH" w:eastAsia="de-DE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412EF4"/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schriftung">
    <w:name w:val="caption"/>
    <w:basedOn w:val="Standard"/>
    <w:next w:val="Standard"/>
    <w:link w:val="BeschriftungZchn"/>
    <w:qFormat/>
    <w:rsid w:val="009C132E"/>
    <w:pPr>
      <w:keepNext/>
      <w:pBdr>
        <w:bottom w:val="single" w:sz="2" w:space="11" w:color="auto"/>
      </w:pBdr>
      <w:spacing w:after="120"/>
      <w:ind w:left="1276" w:hanging="1276"/>
    </w:pPr>
    <w:rPr>
      <w:lang w:val="de-CH"/>
    </w:rPr>
  </w:style>
  <w:style w:type="character" w:customStyle="1" w:styleId="BeschriftungZchn">
    <w:name w:val="Beschriftung Zchn"/>
    <w:basedOn w:val="Absatz-Standardschriftart"/>
    <w:link w:val="Beschriftung"/>
    <w:rsid w:val="009C132E"/>
    <w:rPr>
      <w:rFonts w:ascii="Arial" w:hAnsi="Arial"/>
      <w:lang w:val="de-CH"/>
    </w:rPr>
  </w:style>
  <w:style w:type="paragraph" w:styleId="Listenabsatz">
    <w:name w:val="List Paragraph"/>
    <w:basedOn w:val="Standard"/>
    <w:uiPriority w:val="34"/>
    <w:qFormat/>
    <w:rsid w:val="00C957D0"/>
    <w:pPr>
      <w:numPr>
        <w:numId w:val="1"/>
      </w:numPr>
      <w:spacing w:after="260" w:line="260" w:lineRule="atLeast"/>
      <w:contextualSpacing/>
    </w:pPr>
    <w:rPr>
      <w:rFonts w:ascii="CorporateSBQ-Regular" w:eastAsia="CorporateSBQ-Regular" w:hAnsi="CorporateSBQ-Regular" w:cs="CorporateSBQ-Regular"/>
      <w:kern w:val="19"/>
      <w:sz w:val="19"/>
      <w:szCs w:val="19"/>
    </w:rPr>
  </w:style>
  <w:style w:type="paragraph" w:customStyle="1" w:styleId="berschrift2ohneGliederung">
    <w:name w:val="Überschrift 2 (ohne Gliederung)"/>
    <w:basedOn w:val="berschrift2"/>
    <w:rsid w:val="00C957D0"/>
    <w:pPr>
      <w:spacing w:before="240" w:after="165" w:line="335" w:lineRule="atLeast"/>
      <w:ind w:left="0"/>
    </w:pPr>
    <w:rPr>
      <w:rFonts w:ascii="NewsGothic" w:eastAsia="Times New Roman" w:hAnsi="NewsGothic" w:cs="Times New Roman"/>
      <w:color w:val="333333"/>
      <w:kern w:val="19"/>
    </w:rPr>
  </w:style>
  <w:style w:type="paragraph" w:customStyle="1" w:styleId="StandardohneAbstand">
    <w:name w:val="Standard (ohne Abstand)"/>
    <w:basedOn w:val="Standard"/>
    <w:rsid w:val="00C957D0"/>
    <w:pPr>
      <w:tabs>
        <w:tab w:val="left" w:pos="255"/>
      </w:tabs>
      <w:spacing w:line="260" w:lineRule="atLeast"/>
    </w:pPr>
    <w:rPr>
      <w:rFonts w:ascii="CorporateSBQ-Regular" w:eastAsia="CorporateSBQ-Regular" w:hAnsi="CorporateSBQ-Regular"/>
      <w:kern w:val="19"/>
      <w:sz w:val="19"/>
      <w:szCs w:val="19"/>
    </w:rPr>
  </w:style>
  <w:style w:type="paragraph" w:customStyle="1" w:styleId="ListeEbene2">
    <w:name w:val="Liste (Ebene 2)"/>
    <w:basedOn w:val="ListeEbene1"/>
    <w:qFormat/>
    <w:rsid w:val="00C957D0"/>
    <w:pPr>
      <w:numPr>
        <w:ilvl w:val="1"/>
      </w:numPr>
    </w:pPr>
  </w:style>
  <w:style w:type="paragraph" w:customStyle="1" w:styleId="ListeEbene1">
    <w:name w:val="Liste (Ebene 1)"/>
    <w:basedOn w:val="Listenabsatz"/>
    <w:qFormat/>
    <w:rsid w:val="00C957D0"/>
    <w:pPr>
      <w:spacing w:after="120"/>
    </w:pPr>
  </w:style>
  <w:style w:type="paragraph" w:customStyle="1" w:styleId="Tabellentext">
    <w:name w:val="Tabellentext"/>
    <w:basedOn w:val="Standard"/>
    <w:qFormat/>
    <w:rsid w:val="00C957D0"/>
    <w:pPr>
      <w:tabs>
        <w:tab w:val="left" w:pos="255"/>
      </w:tabs>
      <w:spacing w:before="60" w:after="60"/>
      <w:ind w:left="57" w:right="57"/>
    </w:pPr>
    <w:rPr>
      <w:rFonts w:ascii="CorporateSBQ-Regular" w:eastAsia="CorporateSBQ-Regular" w:hAnsi="CorporateSBQ-Regular"/>
      <w:kern w:val="19"/>
      <w:sz w:val="19"/>
      <w:szCs w:val="19"/>
    </w:rPr>
  </w:style>
  <w:style w:type="paragraph" w:customStyle="1" w:styleId="Tabellenkopf">
    <w:name w:val="Tabellenkopf"/>
    <w:basedOn w:val="Tabellentext"/>
    <w:qFormat/>
    <w:rsid w:val="00C957D0"/>
    <w:rPr>
      <w:rFonts w:ascii="CorporateSBQ-Med" w:hAnsi="CorporateSBQ-Med"/>
    </w:rPr>
  </w:style>
  <w:style w:type="character" w:customStyle="1" w:styleId="source-copyright1">
    <w:name w:val="source-copyright1"/>
    <w:basedOn w:val="Absatz-Standardschriftart"/>
    <w:rsid w:val="00C957D0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4EF9"/>
    <w:rPr>
      <w:rFonts w:ascii="NewsGothic" w:eastAsiaTheme="majorEastAsia" w:hAnsi="NewsGothic" w:cstheme="majorBidi"/>
      <w:b/>
      <w:bCs/>
      <w:color w:val="000000" w:themeColor="text1"/>
      <w:sz w:val="24"/>
      <w:szCs w:val="28"/>
    </w:rPr>
  </w:style>
  <w:style w:type="table" w:styleId="Tabellenraster">
    <w:name w:val="Table Grid"/>
    <w:uiPriority w:val="59"/>
    <w:rsid w:val="001C6429"/>
    <w:rPr>
      <w:rFonts w:ascii="CorporateSBQ-Regular" w:hAnsi="CorporateSBQ-Regular"/>
      <w:kern w:val="19"/>
      <w:sz w:val="19"/>
      <w:szCs w:val="19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contextualSpacing w:val="0"/>
      </w:pPr>
      <w:rPr>
        <w:rFonts w:ascii="CorporateSBQ-Med" w:hAnsi="CorporateSBQ-Med"/>
        <w:b w:val="0"/>
        <w:i w:val="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EEF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C64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6429"/>
  </w:style>
  <w:style w:type="paragraph" w:styleId="Fuzeile">
    <w:name w:val="footer"/>
    <w:basedOn w:val="Standard"/>
    <w:link w:val="FuzeileZchn"/>
    <w:uiPriority w:val="99"/>
    <w:unhideWhenUsed/>
    <w:rsid w:val="001C64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6429"/>
  </w:style>
  <w:style w:type="character" w:styleId="Hyperlink">
    <w:name w:val="Hyperlink"/>
    <w:basedOn w:val="Absatz-Standardschriftart"/>
    <w:uiPriority w:val="99"/>
    <w:unhideWhenUsed/>
    <w:rsid w:val="00A712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1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B13"/>
  </w:style>
  <w:style w:type="paragraph" w:styleId="berschrift1">
    <w:name w:val="heading 1"/>
    <w:basedOn w:val="Standard"/>
    <w:next w:val="Standard"/>
    <w:link w:val="berschrift1Zchn"/>
    <w:uiPriority w:val="9"/>
    <w:qFormat/>
    <w:rsid w:val="00264EF9"/>
    <w:pPr>
      <w:keepNext/>
      <w:keepLines/>
      <w:numPr>
        <w:numId w:val="2"/>
      </w:numPr>
      <w:spacing w:after="240"/>
      <w:ind w:left="397" w:hanging="397"/>
      <w:outlineLvl w:val="0"/>
    </w:pPr>
    <w:rPr>
      <w:rFonts w:ascii="NewsGothic" w:eastAsiaTheme="majorEastAsia" w:hAnsi="NewsGothic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6524"/>
    <w:pPr>
      <w:keepNext/>
      <w:keepLines/>
      <w:spacing w:before="120" w:after="120"/>
      <w:ind w:left="708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16524"/>
    <w:rPr>
      <w:rFonts w:ascii="Arial" w:eastAsiaTheme="majorEastAsia" w:hAnsi="Arial" w:cstheme="majorBidi"/>
      <w:b/>
      <w:bCs/>
      <w:sz w:val="24"/>
      <w:szCs w:val="26"/>
    </w:rPr>
  </w:style>
  <w:style w:type="paragraph" w:styleId="Fu-Endnotenberschrift">
    <w:name w:val="Note Heading"/>
    <w:basedOn w:val="Standard"/>
    <w:next w:val="Standard"/>
    <w:link w:val="Fu-EndnotenberschriftZchn"/>
    <w:rsid w:val="00412EF4"/>
    <w:pPr>
      <w:tabs>
        <w:tab w:val="left" w:pos="567"/>
      </w:tabs>
    </w:pPr>
    <w:rPr>
      <w:rFonts w:eastAsia="Times New Roman"/>
      <w:lang w:val="de-CH" w:eastAsia="de-DE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412EF4"/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schriftung">
    <w:name w:val="caption"/>
    <w:basedOn w:val="Standard"/>
    <w:next w:val="Standard"/>
    <w:link w:val="BeschriftungZchn"/>
    <w:qFormat/>
    <w:rsid w:val="009C132E"/>
    <w:pPr>
      <w:keepNext/>
      <w:pBdr>
        <w:bottom w:val="single" w:sz="2" w:space="11" w:color="auto"/>
      </w:pBdr>
      <w:spacing w:after="120"/>
      <w:ind w:left="1276" w:hanging="1276"/>
    </w:pPr>
    <w:rPr>
      <w:lang w:val="de-CH"/>
    </w:rPr>
  </w:style>
  <w:style w:type="character" w:customStyle="1" w:styleId="BeschriftungZchn">
    <w:name w:val="Beschriftung Zchn"/>
    <w:basedOn w:val="Absatz-Standardschriftart"/>
    <w:link w:val="Beschriftung"/>
    <w:rsid w:val="009C132E"/>
    <w:rPr>
      <w:rFonts w:ascii="Arial" w:hAnsi="Arial"/>
      <w:lang w:val="de-CH"/>
    </w:rPr>
  </w:style>
  <w:style w:type="paragraph" w:styleId="Listenabsatz">
    <w:name w:val="List Paragraph"/>
    <w:basedOn w:val="Standard"/>
    <w:uiPriority w:val="34"/>
    <w:qFormat/>
    <w:rsid w:val="00C957D0"/>
    <w:pPr>
      <w:numPr>
        <w:numId w:val="1"/>
      </w:numPr>
      <w:spacing w:after="260" w:line="260" w:lineRule="atLeast"/>
      <w:contextualSpacing/>
    </w:pPr>
    <w:rPr>
      <w:rFonts w:ascii="CorporateSBQ-Regular" w:eastAsia="CorporateSBQ-Regular" w:hAnsi="CorporateSBQ-Regular" w:cs="CorporateSBQ-Regular"/>
      <w:kern w:val="19"/>
      <w:sz w:val="19"/>
      <w:szCs w:val="19"/>
    </w:rPr>
  </w:style>
  <w:style w:type="paragraph" w:customStyle="1" w:styleId="berschrift2ohneGliederung">
    <w:name w:val="Überschrift 2 (ohne Gliederung)"/>
    <w:basedOn w:val="berschrift2"/>
    <w:rsid w:val="00C957D0"/>
    <w:pPr>
      <w:spacing w:before="240" w:after="165" w:line="335" w:lineRule="atLeast"/>
      <w:ind w:left="0"/>
    </w:pPr>
    <w:rPr>
      <w:rFonts w:ascii="NewsGothic" w:eastAsia="Times New Roman" w:hAnsi="NewsGothic" w:cs="Times New Roman"/>
      <w:color w:val="333333"/>
      <w:kern w:val="19"/>
    </w:rPr>
  </w:style>
  <w:style w:type="paragraph" w:customStyle="1" w:styleId="StandardohneAbstand">
    <w:name w:val="Standard (ohne Abstand)"/>
    <w:basedOn w:val="Standard"/>
    <w:rsid w:val="00C957D0"/>
    <w:pPr>
      <w:tabs>
        <w:tab w:val="left" w:pos="255"/>
      </w:tabs>
      <w:spacing w:line="260" w:lineRule="atLeast"/>
    </w:pPr>
    <w:rPr>
      <w:rFonts w:ascii="CorporateSBQ-Regular" w:eastAsia="CorporateSBQ-Regular" w:hAnsi="CorporateSBQ-Regular"/>
      <w:kern w:val="19"/>
      <w:sz w:val="19"/>
      <w:szCs w:val="19"/>
    </w:rPr>
  </w:style>
  <w:style w:type="paragraph" w:customStyle="1" w:styleId="ListeEbene2">
    <w:name w:val="Liste (Ebene 2)"/>
    <w:basedOn w:val="ListeEbene1"/>
    <w:qFormat/>
    <w:rsid w:val="00C957D0"/>
    <w:pPr>
      <w:numPr>
        <w:ilvl w:val="1"/>
      </w:numPr>
    </w:pPr>
  </w:style>
  <w:style w:type="paragraph" w:customStyle="1" w:styleId="ListeEbene1">
    <w:name w:val="Liste (Ebene 1)"/>
    <w:basedOn w:val="Listenabsatz"/>
    <w:qFormat/>
    <w:rsid w:val="00C957D0"/>
    <w:pPr>
      <w:spacing w:after="120"/>
    </w:pPr>
  </w:style>
  <w:style w:type="paragraph" w:customStyle="1" w:styleId="Tabellentext">
    <w:name w:val="Tabellentext"/>
    <w:basedOn w:val="Standard"/>
    <w:qFormat/>
    <w:rsid w:val="00C957D0"/>
    <w:pPr>
      <w:tabs>
        <w:tab w:val="left" w:pos="255"/>
      </w:tabs>
      <w:spacing w:before="60" w:after="60"/>
      <w:ind w:left="57" w:right="57"/>
    </w:pPr>
    <w:rPr>
      <w:rFonts w:ascii="CorporateSBQ-Regular" w:eastAsia="CorporateSBQ-Regular" w:hAnsi="CorporateSBQ-Regular"/>
      <w:kern w:val="19"/>
      <w:sz w:val="19"/>
      <w:szCs w:val="19"/>
    </w:rPr>
  </w:style>
  <w:style w:type="paragraph" w:customStyle="1" w:styleId="Tabellenkopf">
    <w:name w:val="Tabellenkopf"/>
    <w:basedOn w:val="Tabellentext"/>
    <w:qFormat/>
    <w:rsid w:val="00C957D0"/>
    <w:rPr>
      <w:rFonts w:ascii="CorporateSBQ-Med" w:hAnsi="CorporateSBQ-Med"/>
    </w:rPr>
  </w:style>
  <w:style w:type="character" w:customStyle="1" w:styleId="source-copyright1">
    <w:name w:val="source-copyright1"/>
    <w:basedOn w:val="Absatz-Standardschriftart"/>
    <w:rsid w:val="00C957D0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4EF9"/>
    <w:rPr>
      <w:rFonts w:ascii="NewsGothic" w:eastAsiaTheme="majorEastAsia" w:hAnsi="NewsGothic" w:cstheme="majorBidi"/>
      <w:b/>
      <w:bCs/>
      <w:color w:val="000000" w:themeColor="text1"/>
      <w:sz w:val="24"/>
      <w:szCs w:val="28"/>
    </w:rPr>
  </w:style>
  <w:style w:type="table" w:styleId="Tabellenraster">
    <w:name w:val="Table Grid"/>
    <w:uiPriority w:val="59"/>
    <w:rsid w:val="001C6429"/>
    <w:rPr>
      <w:rFonts w:ascii="CorporateSBQ-Regular" w:hAnsi="CorporateSBQ-Regular"/>
      <w:kern w:val="19"/>
      <w:sz w:val="19"/>
      <w:szCs w:val="19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contextualSpacing w:val="0"/>
      </w:pPr>
      <w:rPr>
        <w:rFonts w:ascii="CorporateSBQ-Med" w:hAnsi="CorporateSBQ-Med"/>
        <w:b w:val="0"/>
        <w:i w:val="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EEF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C64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6429"/>
  </w:style>
  <w:style w:type="paragraph" w:styleId="Fuzeile">
    <w:name w:val="footer"/>
    <w:basedOn w:val="Standard"/>
    <w:link w:val="FuzeileZchn"/>
    <w:uiPriority w:val="99"/>
    <w:unhideWhenUsed/>
    <w:rsid w:val="001C64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6429"/>
  </w:style>
  <w:style w:type="character" w:styleId="Hyperlink">
    <w:name w:val="Hyperlink"/>
    <w:basedOn w:val="Absatz-Standardschriftart"/>
    <w:uiPriority w:val="99"/>
    <w:unhideWhenUsed/>
    <w:rsid w:val="00A712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1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65ABB86-5901-43C2-9B91-0EA21388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1745DE61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Ludt, Sabine</dc:creator>
  <cp:lastModifiedBy>Ludt, Sabine</cp:lastModifiedBy>
  <cp:revision>3</cp:revision>
  <dcterms:created xsi:type="dcterms:W3CDTF">2013-03-11T14:40:00Z</dcterms:created>
  <dcterms:modified xsi:type="dcterms:W3CDTF">2013-03-11T15:24:00Z</dcterms:modified>
</cp:coreProperties>
</file>