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98" w:rsidRPr="00AB12A4" w:rsidRDefault="003A5598" w:rsidP="00585151">
      <w:pPr>
        <w:autoSpaceDE w:val="0"/>
        <w:autoSpaceDN w:val="0"/>
        <w:adjustRightInd w:val="0"/>
        <w:spacing w:line="480" w:lineRule="auto"/>
        <w:contextualSpacing/>
        <w:jc w:val="center"/>
        <w:rPr>
          <w:rFonts w:ascii="Times New Roman" w:hAnsi="Times New Roman" w:cs="Times New Roman"/>
          <w:bCs/>
          <w:color w:val="000000"/>
          <w:sz w:val="28"/>
          <w:szCs w:val="28"/>
        </w:rPr>
      </w:pPr>
      <w:r w:rsidRPr="00AB12A4">
        <w:rPr>
          <w:rFonts w:ascii="Times New Roman" w:hAnsi="Times New Roman" w:cs="Times New Roman"/>
          <w:bCs/>
          <w:color w:val="000000"/>
          <w:sz w:val="28"/>
          <w:szCs w:val="28"/>
        </w:rPr>
        <w:t xml:space="preserve">Online </w:t>
      </w:r>
      <w:r w:rsidR="00585151">
        <w:rPr>
          <w:rFonts w:ascii="Times New Roman" w:hAnsi="Times New Roman" w:cs="Times New Roman"/>
          <w:bCs/>
          <w:color w:val="000000"/>
          <w:sz w:val="28"/>
          <w:szCs w:val="28"/>
        </w:rPr>
        <w:t xml:space="preserve">Supplementary </w:t>
      </w:r>
      <w:r w:rsidRPr="00AB12A4">
        <w:rPr>
          <w:rFonts w:ascii="Times New Roman" w:hAnsi="Times New Roman" w:cs="Times New Roman"/>
          <w:bCs/>
          <w:color w:val="000000"/>
          <w:sz w:val="28"/>
          <w:szCs w:val="28"/>
        </w:rPr>
        <w:t>Material</w:t>
      </w:r>
    </w:p>
    <w:p w:rsidR="003A5598" w:rsidRPr="00AB12A4" w:rsidRDefault="003A5598" w:rsidP="00585151">
      <w:pPr>
        <w:autoSpaceDE w:val="0"/>
        <w:autoSpaceDN w:val="0"/>
        <w:adjustRightInd w:val="0"/>
        <w:spacing w:line="480" w:lineRule="auto"/>
        <w:contextualSpacing/>
        <w:jc w:val="both"/>
        <w:rPr>
          <w:rFonts w:ascii="Times New Roman" w:hAnsi="Times New Roman" w:cs="Times New Roman"/>
          <w:color w:val="000000"/>
        </w:rPr>
      </w:pPr>
    </w:p>
    <w:p w:rsidR="003A5598" w:rsidRPr="00AB12A4" w:rsidRDefault="003A5598" w:rsidP="00585151">
      <w:pPr>
        <w:autoSpaceDE w:val="0"/>
        <w:autoSpaceDN w:val="0"/>
        <w:adjustRightInd w:val="0"/>
        <w:spacing w:line="480" w:lineRule="auto"/>
        <w:contextualSpacing/>
        <w:jc w:val="center"/>
        <w:rPr>
          <w:rFonts w:ascii="Times New Roman" w:hAnsi="Times New Roman" w:cs="Times New Roman"/>
          <w:color w:val="000000"/>
          <w:sz w:val="24"/>
          <w:szCs w:val="24"/>
        </w:rPr>
      </w:pPr>
      <w:r w:rsidRPr="00AB12A4">
        <w:rPr>
          <w:rFonts w:ascii="Times New Roman" w:hAnsi="Times New Roman" w:cs="Times New Roman"/>
          <w:color w:val="000000"/>
          <w:sz w:val="24"/>
          <w:szCs w:val="24"/>
        </w:rPr>
        <w:t xml:space="preserve">How the Polls Can be Both Spot On and Dead Wrong: Choice Blindness and Voter Flow </w:t>
      </w:r>
      <w:proofErr w:type="gramStart"/>
      <w:r w:rsidRPr="00AB12A4">
        <w:rPr>
          <w:rFonts w:ascii="Times New Roman" w:hAnsi="Times New Roman" w:cs="Times New Roman"/>
          <w:color w:val="000000"/>
          <w:sz w:val="24"/>
          <w:szCs w:val="24"/>
        </w:rPr>
        <w:t>Across</w:t>
      </w:r>
      <w:proofErr w:type="gramEnd"/>
      <w:r w:rsidRPr="00AB12A4">
        <w:rPr>
          <w:rFonts w:ascii="Times New Roman" w:hAnsi="Times New Roman" w:cs="Times New Roman"/>
          <w:color w:val="000000"/>
          <w:sz w:val="24"/>
          <w:szCs w:val="24"/>
        </w:rPr>
        <w:t xml:space="preserve"> the Partisan Divide</w:t>
      </w:r>
    </w:p>
    <w:p w:rsidR="003A5598" w:rsidRPr="00AB12A4" w:rsidRDefault="003A5598" w:rsidP="00585151">
      <w:pPr>
        <w:autoSpaceDE w:val="0"/>
        <w:autoSpaceDN w:val="0"/>
        <w:adjustRightInd w:val="0"/>
        <w:spacing w:line="480" w:lineRule="auto"/>
        <w:contextualSpacing/>
        <w:jc w:val="center"/>
        <w:rPr>
          <w:rFonts w:ascii="Times New Roman" w:hAnsi="Times New Roman" w:cs="Times New Roman"/>
          <w:color w:val="000000"/>
          <w:sz w:val="24"/>
          <w:szCs w:val="24"/>
        </w:rPr>
      </w:pPr>
    </w:p>
    <w:p w:rsidR="003A5598" w:rsidRPr="00AB12A4" w:rsidRDefault="003A5598" w:rsidP="00585151">
      <w:pPr>
        <w:pStyle w:val="NormalWeb"/>
        <w:spacing w:before="0" w:beforeAutospacing="0" w:after="0" w:afterAutospacing="0" w:line="480" w:lineRule="auto"/>
        <w:contextualSpacing/>
        <w:jc w:val="center"/>
      </w:pPr>
      <w:r w:rsidRPr="00AB12A4">
        <w:rPr>
          <w:color w:val="000000"/>
        </w:rPr>
        <w:t>Lars Hall</w:t>
      </w:r>
      <w:r w:rsidRPr="00AB12A4">
        <w:rPr>
          <w:color w:val="000000"/>
          <w:vertAlign w:val="superscript"/>
        </w:rPr>
        <w:t>1</w:t>
      </w:r>
      <w:r w:rsidRPr="00AB12A4">
        <w:rPr>
          <w:color w:val="000000"/>
        </w:rPr>
        <w:t>, Thomas Strandberg</w:t>
      </w:r>
      <w:r w:rsidRPr="00AB12A4">
        <w:rPr>
          <w:color w:val="000000"/>
          <w:vertAlign w:val="superscript"/>
        </w:rPr>
        <w:t>1</w:t>
      </w:r>
      <w:r w:rsidRPr="00AB12A4">
        <w:rPr>
          <w:color w:val="000000"/>
        </w:rPr>
        <w:t>, Philip Pärnamets</w:t>
      </w:r>
      <w:r w:rsidRPr="00AB12A4">
        <w:rPr>
          <w:color w:val="000000"/>
          <w:vertAlign w:val="superscript"/>
        </w:rPr>
        <w:t>1</w:t>
      </w:r>
      <w:r w:rsidRPr="00AB12A4">
        <w:rPr>
          <w:color w:val="000000"/>
        </w:rPr>
        <w:t>, Andreas Lind</w:t>
      </w:r>
      <w:r w:rsidRPr="00AB12A4">
        <w:rPr>
          <w:color w:val="000000"/>
          <w:vertAlign w:val="superscript"/>
        </w:rPr>
        <w:t>1</w:t>
      </w:r>
      <w:r w:rsidRPr="00AB12A4">
        <w:rPr>
          <w:color w:val="000000"/>
        </w:rPr>
        <w:t>, Betty Tärning</w:t>
      </w:r>
      <w:r w:rsidRPr="00AB12A4">
        <w:rPr>
          <w:color w:val="000000"/>
          <w:vertAlign w:val="superscript"/>
        </w:rPr>
        <w:t>1</w:t>
      </w:r>
      <w:r w:rsidRPr="00AB12A4">
        <w:rPr>
          <w:color w:val="000000"/>
        </w:rPr>
        <w:t xml:space="preserve"> and Petter Johansson</w:t>
      </w:r>
      <w:r w:rsidRPr="00AB12A4">
        <w:rPr>
          <w:color w:val="000000"/>
          <w:vertAlign w:val="superscript"/>
        </w:rPr>
        <w:t>1, 2</w:t>
      </w:r>
    </w:p>
    <w:p w:rsidR="003A5598" w:rsidRPr="00AB12A4" w:rsidRDefault="003A5598" w:rsidP="00585151">
      <w:pPr>
        <w:pStyle w:val="NormalWeb"/>
        <w:spacing w:before="0" w:beforeAutospacing="0" w:after="0" w:afterAutospacing="0" w:line="480" w:lineRule="auto"/>
        <w:ind w:firstLine="560"/>
        <w:contextualSpacing/>
        <w:rPr>
          <w:color w:val="000000"/>
        </w:rPr>
      </w:pPr>
    </w:p>
    <w:p w:rsidR="003A5598" w:rsidRPr="00AB12A4" w:rsidRDefault="003A5598" w:rsidP="00585151">
      <w:pPr>
        <w:pStyle w:val="NormalWeb"/>
        <w:spacing w:before="0" w:beforeAutospacing="0" w:after="0" w:afterAutospacing="0" w:line="480" w:lineRule="auto"/>
        <w:contextualSpacing/>
      </w:pPr>
      <w:r w:rsidRPr="00AB12A4">
        <w:rPr>
          <w:color w:val="000000"/>
          <w:vertAlign w:val="superscript"/>
        </w:rPr>
        <w:t>1</w:t>
      </w:r>
      <w:r w:rsidRPr="00AB12A4">
        <w:rPr>
          <w:color w:val="000000"/>
        </w:rPr>
        <w:t>Lund University Cognitive Science, Lund University</w:t>
      </w:r>
      <w:r w:rsidR="003E28A3">
        <w:rPr>
          <w:color w:val="000000"/>
        </w:rPr>
        <w:t>, Lund, Sweden</w:t>
      </w:r>
    </w:p>
    <w:p w:rsidR="003A5598" w:rsidRPr="00AB12A4" w:rsidRDefault="003A5598" w:rsidP="00585151">
      <w:pPr>
        <w:pStyle w:val="NormalWeb"/>
        <w:spacing w:before="0" w:beforeAutospacing="0" w:after="0" w:afterAutospacing="0" w:line="480" w:lineRule="auto"/>
        <w:contextualSpacing/>
      </w:pPr>
      <w:r w:rsidRPr="00AB12A4">
        <w:rPr>
          <w:color w:val="000000"/>
          <w:vertAlign w:val="superscript"/>
        </w:rPr>
        <w:t>2</w:t>
      </w:r>
      <w:r w:rsidRPr="00AB12A4">
        <w:rPr>
          <w:color w:val="000000"/>
        </w:rPr>
        <w:t>Swedish Collegium for Advanced Study, Uppsala University</w:t>
      </w:r>
      <w:r w:rsidR="003E28A3">
        <w:rPr>
          <w:color w:val="000000"/>
        </w:rPr>
        <w:t>, Uppsala, Sweden</w:t>
      </w:r>
    </w:p>
    <w:p w:rsidR="003A5598" w:rsidRDefault="003A5598" w:rsidP="00585151">
      <w:pPr>
        <w:autoSpaceDE w:val="0"/>
        <w:autoSpaceDN w:val="0"/>
        <w:adjustRightInd w:val="0"/>
        <w:spacing w:line="480" w:lineRule="auto"/>
        <w:contextualSpacing/>
        <w:jc w:val="both"/>
        <w:rPr>
          <w:rFonts w:ascii="Times New Roman" w:hAnsi="Times New Roman" w:cs="Times New Roman"/>
          <w:bCs/>
          <w:color w:val="000000"/>
          <w:sz w:val="24"/>
          <w:szCs w:val="24"/>
        </w:rPr>
      </w:pPr>
    </w:p>
    <w:p w:rsidR="00A31FBF" w:rsidRDefault="00A31FBF" w:rsidP="00585151">
      <w:pPr>
        <w:autoSpaceDE w:val="0"/>
        <w:autoSpaceDN w:val="0"/>
        <w:adjustRightInd w:val="0"/>
        <w:spacing w:line="480" w:lineRule="auto"/>
        <w:contextualSpacing/>
        <w:jc w:val="both"/>
        <w:rPr>
          <w:rFonts w:ascii="Times New Roman" w:hAnsi="Times New Roman" w:cs="Times New Roman"/>
          <w:bCs/>
          <w:color w:val="000000"/>
          <w:sz w:val="24"/>
          <w:szCs w:val="24"/>
        </w:rPr>
      </w:pPr>
    </w:p>
    <w:p w:rsidR="009B641F" w:rsidRDefault="009B641F">
      <w:pPr>
        <w:spacing w:after="200"/>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31FBF" w:rsidRPr="00AB6064" w:rsidRDefault="00AB6064" w:rsidP="00585151">
      <w:pPr>
        <w:autoSpaceDE w:val="0"/>
        <w:autoSpaceDN w:val="0"/>
        <w:adjustRightInd w:val="0"/>
        <w:spacing w:line="480" w:lineRule="auto"/>
        <w:contextualSpacing/>
        <w:jc w:val="both"/>
        <w:rPr>
          <w:rFonts w:ascii="Times New Roman" w:hAnsi="Times New Roman" w:cs="Times New Roman"/>
          <w:b/>
          <w:bCs/>
          <w:color w:val="000000"/>
          <w:sz w:val="24"/>
          <w:szCs w:val="24"/>
        </w:rPr>
      </w:pPr>
      <w:r w:rsidRPr="00AB6064">
        <w:rPr>
          <w:rFonts w:ascii="Times New Roman" w:hAnsi="Times New Roman" w:cs="Times New Roman"/>
          <w:b/>
          <w:bCs/>
          <w:color w:val="000000"/>
          <w:sz w:val="24"/>
          <w:szCs w:val="24"/>
        </w:rPr>
        <w:lastRenderedPageBreak/>
        <w:t>Independent aggregators of the polls before the 2012 US Presidential election</w:t>
      </w:r>
    </w:p>
    <w:p w:rsidR="007D3950" w:rsidRDefault="00365081" w:rsidP="00585151">
      <w:pPr>
        <w:spacing w:line="480" w:lineRule="auto"/>
        <w:contextualSpacing/>
        <w:rPr>
          <w:rFonts w:ascii="Times New Roman" w:eastAsia="Times New Roman" w:hAnsi="Times New Roman" w:cs="Times New Roman"/>
          <w:sz w:val="24"/>
          <w:szCs w:val="24"/>
        </w:rPr>
      </w:pPr>
      <w:proofErr w:type="spellStart"/>
      <w:r w:rsidRPr="00365081">
        <w:rPr>
          <w:rFonts w:ascii="Times New Roman" w:eastAsia="Times New Roman" w:hAnsi="Times New Roman" w:cs="Times New Roman"/>
          <w:sz w:val="24"/>
          <w:szCs w:val="24"/>
        </w:rPr>
        <w:t>Votamatic</w:t>
      </w:r>
      <w:proofErr w:type="spellEnd"/>
      <w:r w:rsidRPr="00365081">
        <w:rPr>
          <w:rFonts w:ascii="Times New Roman" w:eastAsia="Times New Roman" w:hAnsi="Times New Roman" w:cs="Times New Roman"/>
          <w:sz w:val="24"/>
          <w:szCs w:val="24"/>
        </w:rPr>
        <w:t xml:space="preserve"> is run by Drew Linzer at </w:t>
      </w:r>
      <w:hyperlink r:id="rId5">
        <w:r w:rsidRPr="00365081">
          <w:rPr>
            <w:rFonts w:ascii="Times New Roman" w:eastAsia="Times New Roman" w:hAnsi="Times New Roman" w:cs="Times New Roman"/>
            <w:color w:val="1155CC"/>
            <w:sz w:val="24"/>
            <w:szCs w:val="24"/>
            <w:u w:val="single"/>
          </w:rPr>
          <w:t>http://votamatic.org/</w:t>
        </w:r>
      </w:hyperlink>
      <w:r w:rsidRPr="00365081">
        <w:rPr>
          <w:rFonts w:ascii="Times New Roman" w:eastAsia="Times New Roman" w:hAnsi="Times New Roman" w:cs="Times New Roman"/>
          <w:sz w:val="24"/>
          <w:szCs w:val="24"/>
        </w:rPr>
        <w:t xml:space="preserve">, </w:t>
      </w:r>
      <w:proofErr w:type="spellStart"/>
      <w:r w:rsidRPr="00365081">
        <w:rPr>
          <w:rFonts w:ascii="Times New Roman" w:eastAsia="Times New Roman" w:hAnsi="Times New Roman" w:cs="Times New Roman"/>
          <w:sz w:val="24"/>
          <w:szCs w:val="24"/>
        </w:rPr>
        <w:t>FiveThirtyEight</w:t>
      </w:r>
      <w:proofErr w:type="spellEnd"/>
      <w:r w:rsidRPr="00365081">
        <w:rPr>
          <w:rFonts w:ascii="Times New Roman" w:eastAsia="Times New Roman" w:hAnsi="Times New Roman" w:cs="Times New Roman"/>
          <w:sz w:val="24"/>
          <w:szCs w:val="24"/>
        </w:rPr>
        <w:t xml:space="preserve"> by Nate Silver at </w:t>
      </w:r>
      <w:hyperlink r:id="rId6">
        <w:r w:rsidRPr="00365081">
          <w:rPr>
            <w:rFonts w:ascii="Times New Roman" w:eastAsia="Times New Roman" w:hAnsi="Times New Roman" w:cs="Times New Roman"/>
            <w:color w:val="1155CC"/>
            <w:sz w:val="24"/>
            <w:szCs w:val="24"/>
            <w:u w:val="single"/>
          </w:rPr>
          <w:t>http://fivethirtyeight.blogs.nytimes.com/</w:t>
        </w:r>
      </w:hyperlink>
      <w:r w:rsidRPr="00365081">
        <w:rPr>
          <w:rFonts w:ascii="Times New Roman" w:eastAsia="Times New Roman" w:hAnsi="Times New Roman" w:cs="Times New Roman"/>
          <w:sz w:val="24"/>
          <w:szCs w:val="24"/>
        </w:rPr>
        <w:t xml:space="preserve">, the Princeton Election Consortium by Sam Wang at </w:t>
      </w:r>
      <w:hyperlink r:id="rId7">
        <w:r w:rsidRPr="00365081">
          <w:rPr>
            <w:rFonts w:ascii="Times New Roman" w:eastAsia="Times New Roman" w:hAnsi="Times New Roman" w:cs="Times New Roman"/>
            <w:color w:val="1155CC"/>
            <w:sz w:val="24"/>
            <w:szCs w:val="24"/>
            <w:u w:val="single"/>
          </w:rPr>
          <w:t>http://election.princeton.edu/</w:t>
        </w:r>
      </w:hyperlink>
      <w:r w:rsidRPr="00365081">
        <w:rPr>
          <w:rFonts w:ascii="Times New Roman" w:eastAsia="Times New Roman" w:hAnsi="Times New Roman" w:cs="Times New Roman"/>
          <w:sz w:val="24"/>
          <w:szCs w:val="24"/>
        </w:rPr>
        <w:t xml:space="preserve">, and the </w:t>
      </w:r>
      <w:proofErr w:type="spellStart"/>
      <w:r w:rsidRPr="00365081">
        <w:rPr>
          <w:rFonts w:ascii="Times New Roman" w:eastAsia="Times New Roman" w:hAnsi="Times New Roman" w:cs="Times New Roman"/>
          <w:sz w:val="24"/>
          <w:szCs w:val="24"/>
        </w:rPr>
        <w:t>HuffPost</w:t>
      </w:r>
      <w:proofErr w:type="spellEnd"/>
      <w:r w:rsidRPr="00365081">
        <w:rPr>
          <w:rFonts w:ascii="Times New Roman" w:eastAsia="Times New Roman" w:hAnsi="Times New Roman" w:cs="Times New Roman"/>
          <w:sz w:val="24"/>
          <w:szCs w:val="24"/>
        </w:rPr>
        <w:t xml:space="preserve"> Pollster by Simon </w:t>
      </w:r>
      <w:proofErr w:type="spellStart"/>
      <w:r w:rsidRPr="00365081">
        <w:rPr>
          <w:rFonts w:ascii="Times New Roman" w:eastAsia="Times New Roman" w:hAnsi="Times New Roman" w:cs="Times New Roman"/>
          <w:sz w:val="24"/>
          <w:szCs w:val="24"/>
        </w:rPr>
        <w:t>Jackman</w:t>
      </w:r>
      <w:proofErr w:type="spellEnd"/>
      <w:r w:rsidRPr="00365081">
        <w:rPr>
          <w:rFonts w:ascii="Times New Roman" w:eastAsia="Times New Roman" w:hAnsi="Times New Roman" w:cs="Times New Roman"/>
          <w:sz w:val="24"/>
          <w:szCs w:val="24"/>
        </w:rPr>
        <w:t xml:space="preserve"> at </w:t>
      </w:r>
      <w:hyperlink r:id="rId8">
        <w:r w:rsidRPr="00365081">
          <w:rPr>
            <w:rFonts w:ascii="Times New Roman" w:eastAsia="Times New Roman" w:hAnsi="Times New Roman" w:cs="Times New Roman"/>
            <w:color w:val="1155CC"/>
            <w:sz w:val="24"/>
            <w:szCs w:val="24"/>
            <w:u w:val="single"/>
          </w:rPr>
          <w:t>http://www.huffingtonpost.com/news/pollster</w:t>
        </w:r>
      </w:hyperlink>
      <w:r w:rsidRPr="003650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65081">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also</w:t>
      </w:r>
      <w:r w:rsidRPr="00365081">
        <w:rPr>
          <w:rFonts w:ascii="Times New Roman" w:eastAsia="Times New Roman" w:hAnsi="Times New Roman" w:cs="Times New Roman"/>
          <w:sz w:val="24"/>
          <w:szCs w:val="24"/>
        </w:rPr>
        <w:t xml:space="preserve"> </w:t>
      </w:r>
      <w:hyperlink r:id="rId9">
        <w:r w:rsidRPr="00365081">
          <w:rPr>
            <w:rFonts w:ascii="Times New Roman" w:eastAsia="Times New Roman" w:hAnsi="Times New Roman" w:cs="Times New Roman"/>
            <w:color w:val="1155CC"/>
            <w:sz w:val="24"/>
            <w:szCs w:val="24"/>
            <w:u w:val="single"/>
          </w:rPr>
          <w:t>http://ncpp.org/?q=node/135</w:t>
        </w:r>
      </w:hyperlink>
      <w:r w:rsidRPr="00365081">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highlight w:val="white"/>
        </w:rPr>
        <w:t>NCPP analysis of final pre-election p</w:t>
      </w:r>
      <w:r w:rsidRPr="00365081">
        <w:rPr>
          <w:rFonts w:ascii="Times New Roman" w:eastAsia="Times New Roman" w:hAnsi="Times New Roman" w:cs="Times New Roman"/>
          <w:sz w:val="24"/>
          <w:szCs w:val="24"/>
          <w:highlight w:val="white"/>
        </w:rPr>
        <w:t xml:space="preserve">olls and </w:t>
      </w:r>
      <w:r>
        <w:rPr>
          <w:rFonts w:ascii="Times New Roman" w:eastAsia="Times New Roman" w:hAnsi="Times New Roman" w:cs="Times New Roman"/>
          <w:sz w:val="24"/>
          <w:szCs w:val="24"/>
        </w:rPr>
        <w:t>results of the 2012 US presidential election</w:t>
      </w:r>
      <w:r w:rsidR="00AB6064">
        <w:rPr>
          <w:rFonts w:ascii="Times New Roman" w:eastAsia="Times New Roman" w:hAnsi="Times New Roman" w:cs="Times New Roman"/>
          <w:sz w:val="24"/>
          <w:szCs w:val="24"/>
        </w:rPr>
        <w:t>.</w:t>
      </w:r>
    </w:p>
    <w:p w:rsidR="002D5F82" w:rsidRDefault="002D5F82" w:rsidP="00585151">
      <w:pPr>
        <w:spacing w:line="480" w:lineRule="auto"/>
        <w:contextualSpacing/>
        <w:rPr>
          <w:rFonts w:ascii="Times New Roman" w:hAnsi="Times New Roman" w:cs="Times New Roman"/>
          <w:bCs/>
          <w:color w:val="000000"/>
          <w:sz w:val="24"/>
          <w:szCs w:val="24"/>
        </w:rPr>
      </w:pPr>
    </w:p>
    <w:p w:rsidR="007D3950" w:rsidRPr="002D5F82" w:rsidRDefault="002D5F82" w:rsidP="00585151">
      <w:pPr>
        <w:autoSpaceDE w:val="0"/>
        <w:autoSpaceDN w:val="0"/>
        <w:adjustRightInd w:val="0"/>
        <w:spacing w:line="480" w:lineRule="auto"/>
        <w:contextualSpacing/>
        <w:jc w:val="both"/>
        <w:rPr>
          <w:rFonts w:ascii="Times New Roman" w:hAnsi="Times New Roman" w:cs="Times New Roman"/>
          <w:b/>
          <w:bCs/>
          <w:color w:val="000000"/>
          <w:sz w:val="24"/>
          <w:szCs w:val="24"/>
        </w:rPr>
      </w:pPr>
      <w:r w:rsidRPr="002D5F82">
        <w:rPr>
          <w:rFonts w:ascii="Times New Roman" w:hAnsi="Times New Roman" w:cs="Times New Roman"/>
          <w:b/>
          <w:bCs/>
          <w:color w:val="000000"/>
          <w:sz w:val="24"/>
          <w:szCs w:val="24"/>
        </w:rPr>
        <w:t>Sources for the magic trick</w:t>
      </w:r>
    </w:p>
    <w:p w:rsidR="002D5F82" w:rsidRDefault="002D5F82" w:rsidP="002D5F82">
      <w:pPr>
        <w:autoSpaceDE w:val="0"/>
        <w:autoSpaceDN w:val="0"/>
        <w:adjustRightInd w:val="0"/>
        <w:spacing w:line="480" w:lineRule="auto"/>
        <w:contextualSpacing/>
        <w:jc w:val="both"/>
        <w:rPr>
          <w:rFonts w:ascii="Times New Roman" w:hAnsi="Times New Roman" w:cs="Times New Roman"/>
          <w:bCs/>
          <w:color w:val="000000"/>
          <w:sz w:val="24"/>
          <w:szCs w:val="24"/>
          <w:lang w:bidi="en-US"/>
        </w:rPr>
      </w:pPr>
      <w:r w:rsidRPr="002D5F82">
        <w:rPr>
          <w:rFonts w:ascii="Times New Roman" w:hAnsi="Times New Roman" w:cs="Times New Roman"/>
          <w:bCs/>
          <w:color w:val="000000"/>
          <w:sz w:val="24"/>
          <w:szCs w:val="24"/>
        </w:rPr>
        <w:t>I</w:t>
      </w:r>
      <w:r w:rsidRPr="002D5F82">
        <w:rPr>
          <w:rFonts w:ascii="Times New Roman" w:hAnsi="Times New Roman" w:cs="Times New Roman"/>
          <w:bCs/>
          <w:color w:val="000000"/>
          <w:sz w:val="24"/>
          <w:szCs w:val="24"/>
          <w:lang w:bidi="en-US"/>
        </w:rPr>
        <w:t xml:space="preserve">n developing </w:t>
      </w:r>
      <w:r>
        <w:rPr>
          <w:rFonts w:ascii="Times New Roman" w:hAnsi="Times New Roman" w:cs="Times New Roman"/>
          <w:bCs/>
          <w:color w:val="000000"/>
          <w:sz w:val="24"/>
          <w:szCs w:val="24"/>
          <w:lang w:bidi="en-US"/>
        </w:rPr>
        <w:t>the</w:t>
      </w:r>
      <w:r w:rsidRPr="002D5F82">
        <w:rPr>
          <w:rFonts w:ascii="Times New Roman" w:hAnsi="Times New Roman" w:cs="Times New Roman"/>
          <w:bCs/>
          <w:color w:val="000000"/>
          <w:sz w:val="24"/>
          <w:szCs w:val="24"/>
          <w:lang w:bidi="en-US"/>
        </w:rPr>
        <w:t xml:space="preserve"> methodology </w:t>
      </w:r>
      <w:r>
        <w:rPr>
          <w:rFonts w:ascii="Times New Roman" w:hAnsi="Times New Roman" w:cs="Times New Roman"/>
          <w:bCs/>
          <w:color w:val="000000"/>
          <w:sz w:val="24"/>
          <w:szCs w:val="24"/>
          <w:lang w:bidi="en-US"/>
        </w:rPr>
        <w:t xml:space="preserve">used </w:t>
      </w:r>
      <w:r w:rsidRPr="002D5F82">
        <w:rPr>
          <w:rFonts w:ascii="Times New Roman" w:hAnsi="Times New Roman" w:cs="Times New Roman"/>
          <w:bCs/>
          <w:color w:val="000000"/>
          <w:sz w:val="24"/>
          <w:szCs w:val="24"/>
          <w:lang w:bidi="en-US"/>
        </w:rPr>
        <w:t xml:space="preserve">we were inspired by a well-known magic procedure known as the Out-To-Lunch Principle (OTL). The OTL name comes from a business card trick first marketed by Clare Cummings and Bob Ellis in Linking Ring Magazine in 1947 (see </w:t>
      </w:r>
      <w:hyperlink r:id="rId10" w:tgtFrame="_blank" w:history="1">
        <w:r w:rsidRPr="002D5F82">
          <w:rPr>
            <w:rStyle w:val="Hyperlink"/>
            <w:rFonts w:ascii="Times New Roman" w:hAnsi="Times New Roman" w:cs="Times New Roman"/>
            <w:bCs/>
            <w:sz w:val="24"/>
            <w:szCs w:val="24"/>
            <w:lang w:bidi="en-US"/>
          </w:rPr>
          <w:t>http://www.geniimagazine.com/magicpedia/Out-to-Lunch</w:t>
        </w:r>
      </w:hyperlink>
      <w:r w:rsidRPr="002D5F82">
        <w:rPr>
          <w:rFonts w:ascii="Times New Roman" w:hAnsi="Times New Roman" w:cs="Times New Roman"/>
          <w:bCs/>
          <w:color w:val="000000"/>
          <w:sz w:val="24"/>
          <w:szCs w:val="24"/>
          <w:lang w:bidi="en-US"/>
        </w:rPr>
        <w:t xml:space="preserve">), but the history of the procedure dates back much further than this, and a primitive version of the OTL was published as early as 1694 by </w:t>
      </w:r>
      <w:proofErr w:type="spellStart"/>
      <w:r w:rsidRPr="002D5F82">
        <w:rPr>
          <w:rFonts w:ascii="Times New Roman" w:hAnsi="Times New Roman" w:cs="Times New Roman"/>
          <w:bCs/>
          <w:color w:val="000000"/>
          <w:sz w:val="24"/>
          <w:szCs w:val="24"/>
          <w:lang w:bidi="en-US"/>
        </w:rPr>
        <w:t>Eberhard</w:t>
      </w:r>
      <w:proofErr w:type="spellEnd"/>
      <w:r w:rsidRPr="002D5F82">
        <w:rPr>
          <w:rFonts w:ascii="Times New Roman" w:hAnsi="Times New Roman" w:cs="Times New Roman"/>
          <w:bCs/>
          <w:color w:val="000000"/>
          <w:sz w:val="24"/>
          <w:szCs w:val="24"/>
          <w:lang w:bidi="en-US"/>
        </w:rPr>
        <w:t xml:space="preserve"> </w:t>
      </w:r>
      <w:proofErr w:type="spellStart"/>
      <w:r w:rsidRPr="002D5F82">
        <w:rPr>
          <w:rFonts w:ascii="Times New Roman" w:hAnsi="Times New Roman" w:cs="Times New Roman"/>
          <w:bCs/>
          <w:color w:val="000000"/>
          <w:sz w:val="24"/>
          <w:szCs w:val="24"/>
          <w:lang w:bidi="en-US"/>
        </w:rPr>
        <w:t>Welper</w:t>
      </w:r>
      <w:proofErr w:type="spellEnd"/>
      <w:r w:rsidRPr="002D5F82">
        <w:rPr>
          <w:rFonts w:ascii="Times New Roman" w:hAnsi="Times New Roman" w:cs="Times New Roman"/>
          <w:bCs/>
          <w:color w:val="000000"/>
          <w:sz w:val="24"/>
          <w:szCs w:val="24"/>
          <w:lang w:bidi="en-US"/>
        </w:rPr>
        <w:t xml:space="preserve"> in </w:t>
      </w:r>
      <w:r w:rsidRPr="002D5F82">
        <w:rPr>
          <w:rFonts w:ascii="Times New Roman" w:hAnsi="Times New Roman" w:cs="Times New Roman"/>
          <w:bCs/>
          <w:i/>
          <w:iCs/>
          <w:color w:val="000000"/>
          <w:sz w:val="24"/>
          <w:szCs w:val="24"/>
          <w:lang w:bidi="en-US"/>
        </w:rPr>
        <w:t xml:space="preserve">Das </w:t>
      </w:r>
      <w:proofErr w:type="spellStart"/>
      <w:r w:rsidRPr="002D5F82">
        <w:rPr>
          <w:rFonts w:ascii="Times New Roman" w:hAnsi="Times New Roman" w:cs="Times New Roman"/>
          <w:bCs/>
          <w:i/>
          <w:iCs/>
          <w:color w:val="000000"/>
          <w:sz w:val="24"/>
          <w:szCs w:val="24"/>
          <w:lang w:bidi="en-US"/>
        </w:rPr>
        <w:t>Zeitkürzende</w:t>
      </w:r>
      <w:proofErr w:type="spellEnd"/>
      <w:r w:rsidRPr="002D5F82">
        <w:rPr>
          <w:rFonts w:ascii="Times New Roman" w:hAnsi="Times New Roman" w:cs="Times New Roman"/>
          <w:bCs/>
          <w:i/>
          <w:iCs/>
          <w:color w:val="000000"/>
          <w:sz w:val="24"/>
          <w:szCs w:val="24"/>
          <w:lang w:bidi="en-US"/>
        </w:rPr>
        <w:t xml:space="preserve"> Lust- und </w:t>
      </w:r>
      <w:proofErr w:type="spellStart"/>
      <w:r w:rsidRPr="002D5F82">
        <w:rPr>
          <w:rFonts w:ascii="Times New Roman" w:hAnsi="Times New Roman" w:cs="Times New Roman"/>
          <w:bCs/>
          <w:i/>
          <w:iCs/>
          <w:color w:val="000000"/>
          <w:sz w:val="24"/>
          <w:szCs w:val="24"/>
          <w:lang w:bidi="en-US"/>
        </w:rPr>
        <w:t>Spielhaus</w:t>
      </w:r>
      <w:proofErr w:type="spellEnd"/>
      <w:r w:rsidRPr="002D5F82">
        <w:rPr>
          <w:rFonts w:ascii="Times New Roman" w:hAnsi="Times New Roman" w:cs="Times New Roman"/>
          <w:bCs/>
          <w:color w:val="000000"/>
          <w:sz w:val="24"/>
          <w:szCs w:val="24"/>
          <w:lang w:bidi="en-US"/>
        </w:rPr>
        <w:t>. At this time, no props were used, and in the trick the edge of a half-card on top of a deck was concealed only by the magician’s fingers.</w:t>
      </w:r>
    </w:p>
    <w:p w:rsidR="002D5F82" w:rsidRPr="002D5F82" w:rsidRDefault="002D5F82" w:rsidP="002D5F82">
      <w:pPr>
        <w:autoSpaceDE w:val="0"/>
        <w:autoSpaceDN w:val="0"/>
        <w:adjustRightInd w:val="0"/>
        <w:spacing w:line="480" w:lineRule="auto"/>
        <w:ind w:firstLine="720"/>
        <w:contextualSpacing/>
        <w:jc w:val="both"/>
        <w:rPr>
          <w:rFonts w:ascii="Times New Roman" w:hAnsi="Times New Roman" w:cs="Times New Roman"/>
          <w:bCs/>
          <w:color w:val="000000"/>
          <w:sz w:val="24"/>
          <w:szCs w:val="24"/>
          <w:lang w:bidi="en-US"/>
        </w:rPr>
      </w:pPr>
      <w:r w:rsidRPr="002D5F82">
        <w:rPr>
          <w:rFonts w:ascii="Times New Roman" w:hAnsi="Times New Roman" w:cs="Times New Roman"/>
          <w:bCs/>
          <w:color w:val="000000"/>
          <w:sz w:val="24"/>
          <w:szCs w:val="24"/>
          <w:lang w:bidi="en-US"/>
        </w:rPr>
        <w:t xml:space="preserve">However, even though we were inspired by OTL in developing the magic survey, the technique of hiding a covering section by using a drawn border to conceal the edges has its own history. The idea of ’framed masking’ goes back at least to séance gaffs of the 19th century, for example as seen in "The Interrupted Flap" in </w:t>
      </w:r>
      <w:r w:rsidRPr="002D5F82">
        <w:rPr>
          <w:rFonts w:ascii="Times New Roman" w:hAnsi="Times New Roman" w:cs="Times New Roman"/>
          <w:bCs/>
          <w:i/>
          <w:iCs/>
          <w:color w:val="000000"/>
          <w:sz w:val="24"/>
          <w:szCs w:val="24"/>
          <w:lang w:bidi="en-US"/>
        </w:rPr>
        <w:t>Spirit Slate Writing and Kindred Phenomena</w:t>
      </w:r>
      <w:r w:rsidRPr="002D5F82">
        <w:rPr>
          <w:rFonts w:ascii="Times New Roman" w:hAnsi="Times New Roman" w:cs="Times New Roman"/>
          <w:bCs/>
          <w:color w:val="000000"/>
          <w:sz w:val="24"/>
          <w:szCs w:val="24"/>
          <w:lang w:bidi="en-US"/>
        </w:rPr>
        <w:t xml:space="preserve"> by William Robinson, 1893, in which a chalk line hides the edge. The concept have then been used on and off by magicians over the last century. For a notable modern example, see Max Maven’s "The Spirit is </w:t>
      </w:r>
      <w:proofErr w:type="gramStart"/>
      <w:r w:rsidRPr="002D5F82">
        <w:rPr>
          <w:rFonts w:ascii="Times New Roman" w:hAnsi="Times New Roman" w:cs="Times New Roman"/>
          <w:bCs/>
          <w:color w:val="000000"/>
          <w:sz w:val="24"/>
          <w:szCs w:val="24"/>
          <w:lang w:bidi="en-US"/>
        </w:rPr>
        <w:t>Willing</w:t>
      </w:r>
      <w:proofErr w:type="gramEnd"/>
      <w:r w:rsidRPr="002D5F82">
        <w:rPr>
          <w:rFonts w:ascii="Times New Roman" w:hAnsi="Times New Roman" w:cs="Times New Roman"/>
          <w:bCs/>
          <w:color w:val="000000"/>
          <w:sz w:val="24"/>
          <w:szCs w:val="24"/>
          <w:lang w:bidi="en-US"/>
        </w:rPr>
        <w:t xml:space="preserve"> (To Write)" in </w:t>
      </w:r>
      <w:r w:rsidRPr="002D5F82">
        <w:rPr>
          <w:rFonts w:ascii="Times New Roman" w:hAnsi="Times New Roman" w:cs="Times New Roman"/>
          <w:bCs/>
          <w:i/>
          <w:iCs/>
          <w:color w:val="000000"/>
          <w:sz w:val="24"/>
          <w:szCs w:val="24"/>
          <w:lang w:bidi="en-US"/>
        </w:rPr>
        <w:t xml:space="preserve">The Blue Book of </w:t>
      </w:r>
      <w:proofErr w:type="spellStart"/>
      <w:r w:rsidRPr="002D5F82">
        <w:rPr>
          <w:rFonts w:ascii="Times New Roman" w:hAnsi="Times New Roman" w:cs="Times New Roman"/>
          <w:bCs/>
          <w:i/>
          <w:iCs/>
          <w:color w:val="000000"/>
          <w:sz w:val="24"/>
          <w:szCs w:val="24"/>
          <w:lang w:bidi="en-US"/>
        </w:rPr>
        <w:t>Mentalism</w:t>
      </w:r>
      <w:proofErr w:type="spellEnd"/>
      <w:r w:rsidRPr="002D5F82">
        <w:rPr>
          <w:rFonts w:ascii="Times New Roman" w:hAnsi="Times New Roman" w:cs="Times New Roman"/>
          <w:bCs/>
          <w:color w:val="000000"/>
          <w:sz w:val="24"/>
          <w:szCs w:val="24"/>
          <w:lang w:bidi="en-US"/>
        </w:rPr>
        <w:t xml:space="preserve"> 1976.</w:t>
      </w:r>
    </w:p>
    <w:p w:rsidR="002D5F82" w:rsidRPr="00AB12A4" w:rsidRDefault="002D5F82" w:rsidP="00585151">
      <w:pPr>
        <w:autoSpaceDE w:val="0"/>
        <w:autoSpaceDN w:val="0"/>
        <w:adjustRightInd w:val="0"/>
        <w:spacing w:line="480" w:lineRule="auto"/>
        <w:contextualSpacing/>
        <w:jc w:val="both"/>
        <w:rPr>
          <w:rFonts w:ascii="Times New Roman" w:hAnsi="Times New Roman" w:cs="Times New Roman"/>
          <w:bCs/>
          <w:color w:val="000000"/>
          <w:sz w:val="24"/>
          <w:szCs w:val="24"/>
        </w:rPr>
      </w:pPr>
    </w:p>
    <w:p w:rsidR="003A5598" w:rsidRPr="007D3950" w:rsidRDefault="003A5598" w:rsidP="00585151">
      <w:pPr>
        <w:autoSpaceDE w:val="0"/>
        <w:autoSpaceDN w:val="0"/>
        <w:adjustRightInd w:val="0"/>
        <w:spacing w:line="480" w:lineRule="auto"/>
        <w:contextualSpacing/>
        <w:jc w:val="both"/>
        <w:rPr>
          <w:rFonts w:ascii="Times New Roman" w:hAnsi="Times New Roman" w:cs="Times New Roman"/>
          <w:b/>
          <w:bCs/>
          <w:color w:val="000000"/>
          <w:sz w:val="24"/>
          <w:szCs w:val="24"/>
        </w:rPr>
      </w:pPr>
      <w:r w:rsidRPr="007D3950">
        <w:rPr>
          <w:rFonts w:ascii="Times New Roman" w:hAnsi="Times New Roman" w:cs="Times New Roman"/>
          <w:b/>
          <w:bCs/>
          <w:color w:val="000000"/>
          <w:sz w:val="24"/>
          <w:szCs w:val="24"/>
        </w:rPr>
        <w:lastRenderedPageBreak/>
        <w:t>Extended Result Section</w:t>
      </w:r>
    </w:p>
    <w:p w:rsidR="003A5598" w:rsidRPr="00AB12A4" w:rsidRDefault="00AB12A4" w:rsidP="00585151">
      <w:pPr>
        <w:autoSpaceDE w:val="0"/>
        <w:autoSpaceDN w:val="0"/>
        <w:adjustRightInd w:val="0"/>
        <w:spacing w:line="480" w:lineRule="auto"/>
        <w:contextualSpacing/>
        <w:jc w:val="both"/>
        <w:rPr>
          <w:rFonts w:ascii="Times New Roman" w:hAnsi="Times New Roman" w:cs="Times New Roman"/>
          <w:bCs/>
          <w:color w:val="000000"/>
          <w:sz w:val="24"/>
          <w:szCs w:val="24"/>
        </w:rPr>
      </w:pPr>
      <w:r w:rsidRPr="00AB12A4">
        <w:rPr>
          <w:rFonts w:ascii="Times New Roman" w:hAnsi="Times New Roman" w:cs="Times New Roman"/>
          <w:bCs/>
          <w:color w:val="000000"/>
          <w:sz w:val="24"/>
          <w:szCs w:val="24"/>
        </w:rPr>
        <w:t>For clarity, d</w:t>
      </w:r>
      <w:r w:rsidR="003A5598" w:rsidRPr="00AB12A4">
        <w:rPr>
          <w:rFonts w:ascii="Times New Roman" w:hAnsi="Times New Roman" w:cs="Times New Roman"/>
          <w:bCs/>
          <w:color w:val="000000"/>
          <w:sz w:val="24"/>
          <w:szCs w:val="24"/>
        </w:rPr>
        <w:t xml:space="preserve">escription of results and tests used in non-significant comparisons </w:t>
      </w:r>
      <w:r w:rsidRPr="00AB12A4">
        <w:rPr>
          <w:rFonts w:ascii="Times New Roman" w:hAnsi="Times New Roman" w:cs="Times New Roman"/>
          <w:bCs/>
          <w:color w:val="000000"/>
          <w:sz w:val="24"/>
          <w:szCs w:val="24"/>
        </w:rPr>
        <w:t>were omitted from the</w:t>
      </w:r>
      <w:r w:rsidR="003A5598" w:rsidRPr="00AB12A4">
        <w:rPr>
          <w:rFonts w:ascii="Times New Roman" w:hAnsi="Times New Roman" w:cs="Times New Roman"/>
          <w:bCs/>
          <w:color w:val="000000"/>
          <w:sz w:val="24"/>
          <w:szCs w:val="24"/>
        </w:rPr>
        <w:t xml:space="preserve"> main article.</w:t>
      </w:r>
      <w:r w:rsidRPr="00AB12A4">
        <w:rPr>
          <w:rFonts w:ascii="Times New Roman" w:hAnsi="Times New Roman" w:cs="Times New Roman"/>
          <w:bCs/>
          <w:color w:val="000000"/>
          <w:sz w:val="24"/>
          <w:szCs w:val="24"/>
        </w:rPr>
        <w:t xml:space="preserve"> These com</w:t>
      </w:r>
      <w:r>
        <w:rPr>
          <w:rFonts w:ascii="Times New Roman" w:hAnsi="Times New Roman" w:cs="Times New Roman"/>
          <w:bCs/>
          <w:color w:val="000000"/>
          <w:sz w:val="24"/>
          <w:szCs w:val="24"/>
        </w:rPr>
        <w:t>parisons are detailed below in t</w:t>
      </w:r>
      <w:r w:rsidRPr="00AB12A4">
        <w:rPr>
          <w:rFonts w:ascii="Times New Roman" w:hAnsi="Times New Roman" w:cs="Times New Roman"/>
          <w:bCs/>
          <w:color w:val="000000"/>
          <w:sz w:val="24"/>
          <w:szCs w:val="24"/>
        </w:rPr>
        <w:t xml:space="preserve">able S1 and table S1. Figure S1 describes the </w:t>
      </w:r>
      <w:r w:rsidR="002B349B">
        <w:rPr>
          <w:rFonts w:ascii="Times New Roman" w:hAnsi="Times New Roman" w:cs="Times New Roman"/>
          <w:bCs/>
          <w:color w:val="000000"/>
          <w:sz w:val="24"/>
          <w:szCs w:val="24"/>
        </w:rPr>
        <w:t>left- and right-wing distribution of prior and post-test voting intentions. In addition, a detailed comparison between the basic properties of the control and the manipulated condition is included to show that any differences between them found for dependent variables are due to differences in the experimental procedure and not to underlying differences in</w:t>
      </w:r>
      <w:r w:rsidR="00A31FBF">
        <w:rPr>
          <w:rFonts w:ascii="Times New Roman" w:hAnsi="Times New Roman" w:cs="Times New Roman"/>
          <w:bCs/>
          <w:color w:val="000000"/>
          <w:sz w:val="24"/>
          <w:szCs w:val="24"/>
        </w:rPr>
        <w:t xml:space="preserve"> group properties. Finally, we have included a transcript and source for the Mitt Romney recording cited in the introduction of the main article.</w:t>
      </w:r>
    </w:p>
    <w:p w:rsidR="004F62C3" w:rsidRPr="00AB12A4" w:rsidRDefault="004F62C3" w:rsidP="00585151">
      <w:pPr>
        <w:spacing w:after="200" w:line="480" w:lineRule="auto"/>
        <w:contextualSpacing/>
        <w:rPr>
          <w:rFonts w:ascii="Times New Roman" w:hAnsi="Times New Roman" w:cs="Times New Roman"/>
          <w:bCs/>
          <w:color w:val="000000"/>
          <w:sz w:val="24"/>
          <w:szCs w:val="24"/>
        </w:rPr>
      </w:pPr>
    </w:p>
    <w:p w:rsidR="004F62C3" w:rsidRPr="007D3950" w:rsidRDefault="004F62C3" w:rsidP="00585151">
      <w:pPr>
        <w:spacing w:line="480" w:lineRule="auto"/>
        <w:contextualSpacing/>
        <w:jc w:val="both"/>
        <w:rPr>
          <w:rFonts w:ascii="Times New Roman" w:hAnsi="Times New Roman" w:cs="Times New Roman"/>
          <w:b/>
          <w:sz w:val="24"/>
          <w:szCs w:val="24"/>
        </w:rPr>
      </w:pPr>
      <w:r w:rsidRPr="007D3950">
        <w:rPr>
          <w:rFonts w:ascii="Times New Roman" w:eastAsia="Times New Roman" w:hAnsi="Times New Roman" w:cs="Times New Roman"/>
          <w:b/>
          <w:sz w:val="24"/>
          <w:szCs w:val="24"/>
        </w:rPr>
        <w:t>Comparison of the control and the manipulated condition</w:t>
      </w:r>
    </w:p>
    <w:p w:rsidR="004F62C3" w:rsidRPr="00AB12A4" w:rsidRDefault="004F62C3" w:rsidP="00585151">
      <w:pPr>
        <w:spacing w:line="480" w:lineRule="auto"/>
        <w:contextualSpacing/>
        <w:jc w:val="both"/>
        <w:rPr>
          <w:rFonts w:ascii="Times New Roman" w:hAnsi="Times New Roman" w:cs="Times New Roman"/>
          <w:sz w:val="24"/>
          <w:szCs w:val="24"/>
        </w:rPr>
      </w:pPr>
      <w:r w:rsidRPr="00AB12A4">
        <w:rPr>
          <w:rFonts w:ascii="Times New Roman" w:eastAsia="Times New Roman" w:hAnsi="Times New Roman" w:cs="Times New Roman"/>
          <w:sz w:val="24"/>
          <w:szCs w:val="24"/>
        </w:rPr>
        <w:t>The strength of the initial voting intention and the participants’ compass score was highly correlated in the control condition (r = 0.72 (</w:t>
      </w:r>
      <w:proofErr w:type="gramStart"/>
      <w:r w:rsidRPr="00AB12A4">
        <w:rPr>
          <w:rFonts w:ascii="Times New Roman" w:eastAsia="Times New Roman" w:hAnsi="Times New Roman" w:cs="Times New Roman"/>
          <w:sz w:val="24"/>
          <w:szCs w:val="24"/>
        </w:rPr>
        <w:t>t(</w:t>
      </w:r>
      <w:proofErr w:type="gramEnd"/>
      <w:r w:rsidRPr="00AB12A4">
        <w:rPr>
          <w:rFonts w:ascii="Times New Roman" w:eastAsia="Times New Roman" w:hAnsi="Times New Roman" w:cs="Times New Roman"/>
          <w:sz w:val="24"/>
          <w:szCs w:val="24"/>
        </w:rPr>
        <w:t>45) = 6.94, p &lt; 0.0001). We also get the same level of correlation between the participants initial voting intention and the participants’ non-manipulated compass score in the manipulated condition (r = 0.74 (</w:t>
      </w:r>
      <w:proofErr w:type="gramStart"/>
      <w:r w:rsidRPr="00AB12A4">
        <w:rPr>
          <w:rFonts w:ascii="Times New Roman" w:eastAsia="Times New Roman" w:hAnsi="Times New Roman" w:cs="Times New Roman"/>
          <w:sz w:val="24"/>
          <w:szCs w:val="24"/>
        </w:rPr>
        <w:t>t(</w:t>
      </w:r>
      <w:proofErr w:type="gramEnd"/>
      <w:r w:rsidRPr="00AB12A4">
        <w:rPr>
          <w:rFonts w:ascii="Times New Roman" w:eastAsia="Times New Roman" w:hAnsi="Times New Roman" w:cs="Times New Roman"/>
          <w:sz w:val="24"/>
          <w:szCs w:val="24"/>
        </w:rPr>
        <w:t xml:space="preserve">111) = 11.52 p &lt; 0.0001). This indicates, both that the participants are aware of the two coalition's positions on the issues presented on the political </w:t>
      </w:r>
      <w:proofErr w:type="gramStart"/>
      <w:r w:rsidRPr="00AB12A4">
        <w:rPr>
          <w:rFonts w:ascii="Times New Roman" w:eastAsia="Times New Roman" w:hAnsi="Times New Roman" w:cs="Times New Roman"/>
          <w:sz w:val="24"/>
          <w:szCs w:val="24"/>
        </w:rPr>
        <w:t>compass,</w:t>
      </w:r>
      <w:proofErr w:type="gramEnd"/>
      <w:r w:rsidRPr="00AB12A4">
        <w:rPr>
          <w:rFonts w:ascii="Times New Roman" w:eastAsia="Times New Roman" w:hAnsi="Times New Roman" w:cs="Times New Roman"/>
          <w:sz w:val="24"/>
          <w:szCs w:val="24"/>
        </w:rPr>
        <w:t xml:space="preserve"> and that there is an agreement between their own overall opinion and their opinions on the specific issues. The near identical levels of correlation in the control and in the manipulated condition also show that the participants in the two conditions are very similar in terms of underlying political awareness. The similarity between the control and the manipulated condition is further reinforced by the fact that there were no differences between them when comparing the self-rated level of political engagement (control condition M=39.6, SD=23.68; manipulated condition M=41.8, SD=24.92; W = 2619.5, p = 0.75) as well as the self-rated level of confidence in political </w:t>
      </w:r>
      <w:r w:rsidRPr="00AB12A4">
        <w:rPr>
          <w:rFonts w:ascii="Times New Roman" w:eastAsia="Times New Roman" w:hAnsi="Times New Roman" w:cs="Times New Roman"/>
          <w:sz w:val="24"/>
          <w:szCs w:val="24"/>
        </w:rPr>
        <w:lastRenderedPageBreak/>
        <w:t xml:space="preserve">issues  (control condition M = 61.6, SD = 28.11; manipulated condition M = 62.1, SD = 23.51; W = 2422, p = 0.65). </w:t>
      </w:r>
    </w:p>
    <w:p w:rsidR="004F62C3" w:rsidRPr="00AB12A4" w:rsidRDefault="004F62C3" w:rsidP="00585151">
      <w:pPr>
        <w:spacing w:line="480" w:lineRule="auto"/>
        <w:ind w:firstLine="720"/>
        <w:contextualSpacing/>
        <w:jc w:val="both"/>
        <w:rPr>
          <w:rFonts w:ascii="Times New Roman" w:hAnsi="Times New Roman" w:cs="Times New Roman"/>
          <w:sz w:val="24"/>
          <w:szCs w:val="24"/>
        </w:rPr>
      </w:pPr>
      <w:r w:rsidRPr="00AB12A4">
        <w:rPr>
          <w:rFonts w:ascii="Times New Roman" w:eastAsia="Times New Roman" w:hAnsi="Times New Roman" w:cs="Times New Roman"/>
          <w:sz w:val="24"/>
          <w:szCs w:val="24"/>
        </w:rPr>
        <w:t>Looking at the strength of the initial voting intention, with the 100 mm bidirectional scale transformed to a 50mm unidirectional scale, we again find no difference between the control (M = 39.4mm, SD = 11.89) and the manipulated condition (M=37.4mm, SD=13.45) (W = 1695, p = 0.62).  Finally, there are no differences in gender distribution in the two groups (control group 63% female; manipulated group female 62%; Fisher’s Exact Test, p = 0.86) or differences in age (control condition M=31.5 , SD=17.10; manipulated condition M=29.1 , SD=12.86; W = 2343, p = 0.58)</w:t>
      </w:r>
    </w:p>
    <w:p w:rsidR="004F62C3" w:rsidRPr="00AB12A4" w:rsidRDefault="002B349B" w:rsidP="00585151">
      <w:pPr>
        <w:spacing w:line="48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Given the overall similarities between the control and the manipulated condition, t</w:t>
      </w:r>
      <w:r w:rsidR="004F62C3" w:rsidRPr="00AB12A4">
        <w:rPr>
          <w:rFonts w:ascii="Times New Roman" w:eastAsia="Times New Roman" w:hAnsi="Times New Roman" w:cs="Times New Roman"/>
          <w:sz w:val="24"/>
          <w:szCs w:val="24"/>
        </w:rPr>
        <w:t xml:space="preserve">he changes </w:t>
      </w:r>
      <w:r>
        <w:rPr>
          <w:rFonts w:ascii="Times New Roman" w:eastAsia="Times New Roman" w:hAnsi="Times New Roman" w:cs="Times New Roman"/>
          <w:sz w:val="24"/>
          <w:szCs w:val="24"/>
        </w:rPr>
        <w:t>reported</w:t>
      </w:r>
      <w:r w:rsidR="004F62C3" w:rsidRPr="00AB12A4">
        <w:rPr>
          <w:rFonts w:ascii="Times New Roman" w:eastAsia="Times New Roman" w:hAnsi="Times New Roman" w:cs="Times New Roman"/>
          <w:sz w:val="24"/>
          <w:szCs w:val="24"/>
        </w:rPr>
        <w:t xml:space="preserve"> in the main text </w:t>
      </w:r>
      <w:r>
        <w:rPr>
          <w:rFonts w:ascii="Times New Roman" w:eastAsia="Times New Roman" w:hAnsi="Times New Roman" w:cs="Times New Roman"/>
          <w:sz w:val="24"/>
          <w:szCs w:val="24"/>
        </w:rPr>
        <w:t>between pre- and post-test</w:t>
      </w:r>
      <w:r w:rsidR="004F62C3" w:rsidRPr="00AB12A4">
        <w:rPr>
          <w:rFonts w:ascii="Times New Roman" w:eastAsia="Times New Roman" w:hAnsi="Times New Roman" w:cs="Times New Roman"/>
          <w:sz w:val="24"/>
          <w:szCs w:val="24"/>
        </w:rPr>
        <w:t xml:space="preserve"> voting intentions for the manipulated group</w:t>
      </w:r>
      <w:r>
        <w:rPr>
          <w:rFonts w:ascii="Times New Roman" w:eastAsia="Times New Roman" w:hAnsi="Times New Roman" w:cs="Times New Roman"/>
          <w:sz w:val="24"/>
          <w:szCs w:val="24"/>
        </w:rPr>
        <w:t>,</w:t>
      </w:r>
      <w:r w:rsidR="004F62C3" w:rsidRPr="00AB12A4">
        <w:rPr>
          <w:rFonts w:ascii="Times New Roman" w:eastAsia="Times New Roman" w:hAnsi="Times New Roman" w:cs="Times New Roman"/>
          <w:sz w:val="24"/>
          <w:szCs w:val="24"/>
        </w:rPr>
        <w:t xml:space="preserve"> and the difference between the control </w:t>
      </w:r>
      <w:r>
        <w:rPr>
          <w:rFonts w:ascii="Times New Roman" w:eastAsia="Times New Roman" w:hAnsi="Times New Roman" w:cs="Times New Roman"/>
          <w:sz w:val="24"/>
          <w:szCs w:val="24"/>
        </w:rPr>
        <w:t>and the manipulated condition with respect to pre- and post-test changes in voting intention,</w:t>
      </w:r>
      <w:r w:rsidR="004F62C3" w:rsidRPr="00AB1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w:t>
      </w:r>
      <w:r w:rsidR="004F62C3" w:rsidRPr="00AB12A4">
        <w:rPr>
          <w:rFonts w:ascii="Times New Roman" w:eastAsia="Times New Roman" w:hAnsi="Times New Roman" w:cs="Times New Roman"/>
          <w:sz w:val="24"/>
          <w:szCs w:val="24"/>
        </w:rPr>
        <w:t xml:space="preserve">not be explained as an artefact arising from </w:t>
      </w:r>
      <w:r>
        <w:rPr>
          <w:rFonts w:ascii="Times New Roman" w:eastAsia="Times New Roman" w:hAnsi="Times New Roman" w:cs="Times New Roman"/>
          <w:sz w:val="24"/>
          <w:szCs w:val="24"/>
        </w:rPr>
        <w:t xml:space="preserve">underlying </w:t>
      </w:r>
      <w:r w:rsidR="004F62C3" w:rsidRPr="00AB12A4">
        <w:rPr>
          <w:rFonts w:ascii="Times New Roman" w:eastAsia="Times New Roman" w:hAnsi="Times New Roman" w:cs="Times New Roman"/>
          <w:sz w:val="24"/>
          <w:szCs w:val="24"/>
        </w:rPr>
        <w:t>dif</w:t>
      </w:r>
      <w:r>
        <w:rPr>
          <w:rFonts w:ascii="Times New Roman" w:eastAsia="Times New Roman" w:hAnsi="Times New Roman" w:cs="Times New Roman"/>
          <w:sz w:val="24"/>
          <w:szCs w:val="24"/>
        </w:rPr>
        <w:t>ferences between the two groups.</w:t>
      </w:r>
    </w:p>
    <w:p w:rsidR="00A31FBF" w:rsidRDefault="00A31FBF" w:rsidP="00585151">
      <w:pPr>
        <w:autoSpaceDE w:val="0"/>
        <w:autoSpaceDN w:val="0"/>
        <w:adjustRightInd w:val="0"/>
        <w:spacing w:line="480" w:lineRule="auto"/>
        <w:contextualSpacing/>
        <w:jc w:val="both"/>
        <w:rPr>
          <w:rFonts w:ascii="Times New Roman" w:hAnsi="Times New Roman" w:cs="Times New Roman"/>
          <w:bCs/>
          <w:color w:val="000000"/>
          <w:sz w:val="24"/>
          <w:szCs w:val="24"/>
        </w:rPr>
      </w:pPr>
    </w:p>
    <w:p w:rsidR="00111AB2" w:rsidRPr="007D3950" w:rsidRDefault="004F62C3" w:rsidP="00585151">
      <w:pPr>
        <w:autoSpaceDE w:val="0"/>
        <w:autoSpaceDN w:val="0"/>
        <w:adjustRightInd w:val="0"/>
        <w:spacing w:line="480" w:lineRule="auto"/>
        <w:contextualSpacing/>
        <w:jc w:val="both"/>
        <w:rPr>
          <w:rFonts w:ascii="Times New Roman" w:hAnsi="Times New Roman" w:cs="Times New Roman"/>
          <w:b/>
          <w:bCs/>
          <w:color w:val="000000"/>
          <w:sz w:val="24"/>
          <w:szCs w:val="24"/>
        </w:rPr>
      </w:pPr>
      <w:r w:rsidRPr="007D3950">
        <w:rPr>
          <w:rFonts w:ascii="Times New Roman" w:hAnsi="Times New Roman" w:cs="Times New Roman"/>
          <w:b/>
          <w:bCs/>
          <w:color w:val="000000"/>
          <w:sz w:val="24"/>
          <w:szCs w:val="24"/>
        </w:rPr>
        <w:t>Transcripts from Mitt Romney fundraiser</w:t>
      </w: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r w:rsidRPr="00AB12A4">
        <w:rPr>
          <w:rFonts w:ascii="Times New Roman" w:hAnsi="Times New Roman" w:cs="Times New Roman"/>
          <w:color w:val="000000"/>
          <w:sz w:val="24"/>
          <w:szCs w:val="24"/>
        </w:rPr>
        <w:t xml:space="preserve">"And so when you do polls, and you ask people what is the biggest issue in the 2012 election, No. 1 is the economy and jobs by a wide margin. But No. 2 is the deficit. But debt, that doesn't calculate for folks, but the </w:t>
      </w:r>
      <w:proofErr w:type="gramStart"/>
      <w:r w:rsidRPr="00AB12A4">
        <w:rPr>
          <w:rFonts w:ascii="Times New Roman" w:hAnsi="Times New Roman" w:cs="Times New Roman"/>
          <w:color w:val="000000"/>
          <w:sz w:val="24"/>
          <w:szCs w:val="24"/>
        </w:rPr>
        <w:t>deficit</w:t>
      </w:r>
      <w:proofErr w:type="gramEnd"/>
      <w:r w:rsidRPr="00AB12A4">
        <w:rPr>
          <w:rFonts w:ascii="Times New Roman" w:hAnsi="Times New Roman" w:cs="Times New Roman"/>
          <w:color w:val="000000"/>
          <w:sz w:val="24"/>
          <w:szCs w:val="24"/>
        </w:rPr>
        <w:t xml:space="preserve"> does. They recognize you can't go on forever like this. Although the people who recognize that tend to be Republicans, and the people who don't recognize that tend to be Democrats. </w:t>
      </w:r>
      <w:r w:rsidRPr="00AB12A4">
        <w:rPr>
          <w:rFonts w:ascii="Times New Roman" w:hAnsi="Times New Roman" w:cs="Times New Roman"/>
          <w:b/>
          <w:bCs/>
          <w:i/>
          <w:iCs/>
          <w:color w:val="000000"/>
          <w:sz w:val="24"/>
          <w:szCs w:val="24"/>
        </w:rPr>
        <w:t xml:space="preserve">And what we have to get is that 5 or 10 </w:t>
      </w:r>
      <w:proofErr w:type="spellStart"/>
      <w:r w:rsidRPr="00AB12A4">
        <w:rPr>
          <w:rFonts w:ascii="Times New Roman" w:hAnsi="Times New Roman" w:cs="Times New Roman"/>
          <w:b/>
          <w:bCs/>
          <w:i/>
          <w:iCs/>
          <w:color w:val="000000"/>
          <w:sz w:val="24"/>
          <w:szCs w:val="24"/>
        </w:rPr>
        <w:t>percent</w:t>
      </w:r>
      <w:proofErr w:type="spellEnd"/>
      <w:r w:rsidRPr="00AB12A4">
        <w:rPr>
          <w:rFonts w:ascii="Times New Roman" w:hAnsi="Times New Roman" w:cs="Times New Roman"/>
          <w:b/>
          <w:bCs/>
          <w:i/>
          <w:iCs/>
          <w:color w:val="000000"/>
          <w:sz w:val="24"/>
          <w:szCs w:val="24"/>
        </w:rPr>
        <w:t xml:space="preserve"> in the middle who sometimes vote Republican, sometimes vote Democrat</w:t>
      </w:r>
      <w:r w:rsidRPr="00AB12A4">
        <w:rPr>
          <w:rFonts w:ascii="Times New Roman" w:hAnsi="Times New Roman" w:cs="Times New Roman"/>
          <w:color w:val="000000"/>
          <w:sz w:val="24"/>
          <w:szCs w:val="24"/>
        </w:rPr>
        <w:t xml:space="preserve">, and have them understand how important this is" </w:t>
      </w: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r w:rsidRPr="00AB12A4">
        <w:rPr>
          <w:rFonts w:ascii="Times New Roman" w:hAnsi="Times New Roman" w:cs="Times New Roman"/>
          <w:color w:val="000000"/>
          <w:sz w:val="24"/>
          <w:szCs w:val="24"/>
        </w:rPr>
        <w:lastRenderedPageBreak/>
        <w:t xml:space="preserve">"And I mean, the president starts off with 48, 49, </w:t>
      </w:r>
      <w:proofErr w:type="gramStart"/>
      <w:r w:rsidRPr="00AB12A4">
        <w:rPr>
          <w:rFonts w:ascii="Times New Roman" w:hAnsi="Times New Roman" w:cs="Times New Roman"/>
          <w:color w:val="000000"/>
          <w:sz w:val="24"/>
          <w:szCs w:val="24"/>
        </w:rPr>
        <w:t>48—he</w:t>
      </w:r>
      <w:proofErr w:type="gramEnd"/>
      <w:r w:rsidRPr="00AB12A4">
        <w:rPr>
          <w:rFonts w:ascii="Times New Roman" w:hAnsi="Times New Roman" w:cs="Times New Roman"/>
          <w:color w:val="000000"/>
          <w:sz w:val="24"/>
          <w:szCs w:val="24"/>
        </w:rPr>
        <w:t xml:space="preserve"> starts off with a huge number. These are people who pay no income tax. Forty-seven </w:t>
      </w:r>
      <w:proofErr w:type="spellStart"/>
      <w:r w:rsidRPr="00AB12A4">
        <w:rPr>
          <w:rFonts w:ascii="Times New Roman" w:hAnsi="Times New Roman" w:cs="Times New Roman"/>
          <w:color w:val="000000"/>
          <w:sz w:val="24"/>
          <w:szCs w:val="24"/>
        </w:rPr>
        <w:t>percent</w:t>
      </w:r>
      <w:proofErr w:type="spellEnd"/>
      <w:r w:rsidRPr="00AB12A4">
        <w:rPr>
          <w:rFonts w:ascii="Times New Roman" w:hAnsi="Times New Roman" w:cs="Times New Roman"/>
          <w:color w:val="000000"/>
          <w:sz w:val="24"/>
          <w:szCs w:val="24"/>
        </w:rPr>
        <w:t xml:space="preserve"> of Americans pay no income tax. So our message of low taxes doesn't connect. And he'll be out there talking about tax cuts for the rich. I mean that's what they sell every four years. And so my job is not to worry about those people—I'll never convince them that they should take personal responsibility and care for their lives. </w:t>
      </w:r>
      <w:r w:rsidRPr="00AB12A4">
        <w:rPr>
          <w:rFonts w:ascii="Times New Roman" w:hAnsi="Times New Roman" w:cs="Times New Roman"/>
          <w:b/>
          <w:bCs/>
          <w:i/>
          <w:iCs/>
          <w:color w:val="000000"/>
          <w:sz w:val="24"/>
          <w:szCs w:val="24"/>
        </w:rPr>
        <w:t xml:space="preserve">What I have to do is convince the 5 to 10 </w:t>
      </w:r>
      <w:proofErr w:type="spellStart"/>
      <w:r w:rsidRPr="00AB12A4">
        <w:rPr>
          <w:rFonts w:ascii="Times New Roman" w:hAnsi="Times New Roman" w:cs="Times New Roman"/>
          <w:b/>
          <w:bCs/>
          <w:i/>
          <w:iCs/>
          <w:color w:val="000000"/>
          <w:sz w:val="24"/>
          <w:szCs w:val="24"/>
        </w:rPr>
        <w:t>percent</w:t>
      </w:r>
      <w:proofErr w:type="spellEnd"/>
      <w:r w:rsidRPr="00AB12A4">
        <w:rPr>
          <w:rFonts w:ascii="Times New Roman" w:hAnsi="Times New Roman" w:cs="Times New Roman"/>
          <w:b/>
          <w:bCs/>
          <w:i/>
          <w:iCs/>
          <w:color w:val="000000"/>
          <w:sz w:val="24"/>
          <w:szCs w:val="24"/>
        </w:rPr>
        <w:t xml:space="preserve"> in the </w:t>
      </w:r>
      <w:proofErr w:type="spellStart"/>
      <w:r w:rsidRPr="00AB12A4">
        <w:rPr>
          <w:rFonts w:ascii="Times New Roman" w:hAnsi="Times New Roman" w:cs="Times New Roman"/>
          <w:b/>
          <w:bCs/>
          <w:i/>
          <w:iCs/>
          <w:color w:val="000000"/>
          <w:sz w:val="24"/>
          <w:szCs w:val="24"/>
        </w:rPr>
        <w:t>center</w:t>
      </w:r>
      <w:proofErr w:type="spellEnd"/>
      <w:r w:rsidRPr="00AB12A4">
        <w:rPr>
          <w:rFonts w:ascii="Times New Roman" w:hAnsi="Times New Roman" w:cs="Times New Roman"/>
          <w:b/>
          <w:bCs/>
          <w:i/>
          <w:iCs/>
          <w:color w:val="000000"/>
          <w:sz w:val="24"/>
          <w:szCs w:val="24"/>
        </w:rPr>
        <w:t xml:space="preserve"> that are independents that are thoughtful, that look at voting one way or the other </w:t>
      </w:r>
      <w:r w:rsidRPr="00AB12A4">
        <w:rPr>
          <w:rFonts w:ascii="Times New Roman" w:hAnsi="Times New Roman" w:cs="Times New Roman"/>
          <w:color w:val="000000"/>
          <w:sz w:val="24"/>
          <w:szCs w:val="24"/>
        </w:rPr>
        <w:t>depending upon in some cases emotion, whether they like the guy or not"</w:t>
      </w: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r w:rsidRPr="00AB12A4">
        <w:rPr>
          <w:rFonts w:ascii="Times New Roman" w:hAnsi="Times New Roman" w:cs="Times New Roman"/>
          <w:color w:val="000000"/>
          <w:sz w:val="24"/>
          <w:szCs w:val="24"/>
        </w:rPr>
        <w:t xml:space="preserve">"We speak with voters across the country about their perceptions. </w:t>
      </w:r>
      <w:r w:rsidRPr="00AB12A4">
        <w:rPr>
          <w:rFonts w:ascii="Times New Roman" w:hAnsi="Times New Roman" w:cs="Times New Roman"/>
          <w:b/>
          <w:bCs/>
          <w:i/>
          <w:iCs/>
          <w:color w:val="000000"/>
          <w:sz w:val="24"/>
          <w:szCs w:val="24"/>
        </w:rPr>
        <w:t xml:space="preserve">Those people I told you, the 5 to 6 or 7 </w:t>
      </w:r>
      <w:proofErr w:type="spellStart"/>
      <w:r w:rsidRPr="00AB12A4">
        <w:rPr>
          <w:rFonts w:ascii="Times New Roman" w:hAnsi="Times New Roman" w:cs="Times New Roman"/>
          <w:b/>
          <w:bCs/>
          <w:i/>
          <w:iCs/>
          <w:color w:val="000000"/>
          <w:sz w:val="24"/>
          <w:szCs w:val="24"/>
        </w:rPr>
        <w:t>percent</w:t>
      </w:r>
      <w:proofErr w:type="spellEnd"/>
      <w:r w:rsidRPr="00AB12A4">
        <w:rPr>
          <w:rFonts w:ascii="Times New Roman" w:hAnsi="Times New Roman" w:cs="Times New Roman"/>
          <w:b/>
          <w:bCs/>
          <w:i/>
          <w:iCs/>
          <w:color w:val="000000"/>
          <w:sz w:val="24"/>
          <w:szCs w:val="24"/>
        </w:rPr>
        <w:t xml:space="preserve"> that we have to bring onto our side</w:t>
      </w:r>
      <w:r w:rsidRPr="00AB12A4">
        <w:rPr>
          <w:rFonts w:ascii="Times New Roman" w:hAnsi="Times New Roman" w:cs="Times New Roman"/>
          <w:color w:val="000000"/>
          <w:sz w:val="24"/>
          <w:szCs w:val="24"/>
        </w:rPr>
        <w:t xml:space="preserve">, they all voted for Barack Obama four years ago /.../ </w:t>
      </w:r>
      <w:proofErr w:type="gramStart"/>
      <w:r w:rsidRPr="00AB12A4">
        <w:rPr>
          <w:rFonts w:ascii="Times New Roman" w:hAnsi="Times New Roman" w:cs="Times New Roman"/>
          <w:color w:val="000000"/>
          <w:sz w:val="24"/>
          <w:szCs w:val="24"/>
        </w:rPr>
        <w:t>Those</w:t>
      </w:r>
      <w:proofErr w:type="gramEnd"/>
      <w:r w:rsidRPr="00AB12A4">
        <w:rPr>
          <w:rFonts w:ascii="Times New Roman" w:hAnsi="Times New Roman" w:cs="Times New Roman"/>
          <w:color w:val="000000"/>
          <w:sz w:val="24"/>
          <w:szCs w:val="24"/>
        </w:rPr>
        <w:t xml:space="preserve"> people that we that have to get, they want to think they did the right thing but he just wasn't up to the task. They love the phrase, "He's in over his head." </w:t>
      </w: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00"/>
          <w:sz w:val="24"/>
          <w:szCs w:val="24"/>
        </w:rPr>
      </w:pPr>
      <w:r w:rsidRPr="00AB12A4">
        <w:rPr>
          <w:rFonts w:ascii="Times New Roman" w:hAnsi="Times New Roman" w:cs="Times New Roman"/>
          <w:color w:val="000000"/>
          <w:sz w:val="24"/>
          <w:szCs w:val="24"/>
        </w:rPr>
        <w:t>Quotes from Mitt Romney retrieved from:</w:t>
      </w:r>
    </w:p>
    <w:p w:rsidR="00111AB2" w:rsidRPr="00AB12A4" w:rsidRDefault="00111AB2" w:rsidP="00585151">
      <w:pPr>
        <w:autoSpaceDE w:val="0"/>
        <w:autoSpaceDN w:val="0"/>
        <w:adjustRightInd w:val="0"/>
        <w:spacing w:line="480" w:lineRule="auto"/>
        <w:contextualSpacing/>
        <w:jc w:val="both"/>
        <w:rPr>
          <w:rFonts w:ascii="Times New Roman" w:hAnsi="Times New Roman" w:cs="Times New Roman"/>
          <w:color w:val="00009A"/>
          <w:sz w:val="24"/>
          <w:szCs w:val="24"/>
        </w:rPr>
      </w:pPr>
      <w:r w:rsidRPr="00AB12A4">
        <w:rPr>
          <w:rFonts w:ascii="Times New Roman" w:hAnsi="Times New Roman" w:cs="Times New Roman"/>
          <w:color w:val="00009A"/>
          <w:sz w:val="24"/>
          <w:szCs w:val="24"/>
        </w:rPr>
        <w:t>http://www.motherjones.com/politics/2012/09/full-transcript-mitt-romney-secret-video</w:t>
      </w:r>
    </w:p>
    <w:p w:rsidR="00BF08FF" w:rsidRDefault="00111AB2" w:rsidP="00585151">
      <w:pPr>
        <w:spacing w:line="480" w:lineRule="auto"/>
        <w:contextualSpacing/>
        <w:jc w:val="both"/>
        <w:rPr>
          <w:rFonts w:ascii="Times New Roman" w:hAnsi="Times New Roman" w:cs="Times New Roman"/>
          <w:color w:val="000000"/>
          <w:sz w:val="24"/>
          <w:szCs w:val="24"/>
        </w:rPr>
      </w:pPr>
      <w:r w:rsidRPr="00AB12A4">
        <w:rPr>
          <w:rFonts w:ascii="Times New Roman" w:hAnsi="Times New Roman" w:cs="Times New Roman"/>
          <w:color w:val="000000"/>
          <w:sz w:val="24"/>
          <w:szCs w:val="24"/>
        </w:rPr>
        <w:t>All emphasis above is ours.</w:t>
      </w:r>
    </w:p>
    <w:p w:rsidR="00E16C58" w:rsidRDefault="00E16C58" w:rsidP="00585151">
      <w:pPr>
        <w:spacing w:line="480" w:lineRule="auto"/>
        <w:contextualSpacing/>
        <w:jc w:val="both"/>
        <w:rPr>
          <w:rFonts w:ascii="Times New Roman" w:hAnsi="Times New Roman" w:cs="Times New Roman"/>
          <w:color w:val="000000"/>
          <w:sz w:val="24"/>
          <w:szCs w:val="24"/>
        </w:rPr>
      </w:pPr>
    </w:p>
    <w:p w:rsidR="00E16C58" w:rsidRPr="00E16C58" w:rsidRDefault="00E16C58" w:rsidP="00585151">
      <w:pPr>
        <w:spacing w:line="480" w:lineRule="auto"/>
        <w:contextualSpacing/>
        <w:jc w:val="both"/>
        <w:rPr>
          <w:rFonts w:ascii="Times New Roman" w:hAnsi="Times New Roman" w:cs="Times New Roman"/>
          <w:b/>
          <w:color w:val="000000"/>
          <w:sz w:val="24"/>
          <w:szCs w:val="24"/>
        </w:rPr>
      </w:pPr>
      <w:r w:rsidRPr="00E16C58">
        <w:rPr>
          <w:rFonts w:ascii="Times New Roman" w:hAnsi="Times New Roman" w:cs="Times New Roman"/>
          <w:b/>
          <w:color w:val="000000"/>
          <w:sz w:val="24"/>
          <w:szCs w:val="24"/>
        </w:rPr>
        <w:t>Prior Work</w:t>
      </w:r>
    </w:p>
    <w:p w:rsidR="00E16C58" w:rsidRPr="00E16C58" w:rsidRDefault="00E16C58" w:rsidP="00E16C58">
      <w:pPr>
        <w:spacing w:line="480" w:lineRule="auto"/>
        <w:contextualSpacing/>
        <w:jc w:val="both"/>
        <w:rPr>
          <w:rFonts w:ascii="Times New Roman" w:hAnsi="Times New Roman" w:cs="Times New Roman"/>
          <w:sz w:val="24"/>
          <w:szCs w:val="24"/>
          <w:lang w:bidi="en-US"/>
        </w:rPr>
      </w:pPr>
      <w:r w:rsidRPr="00E16C58">
        <w:rPr>
          <w:rFonts w:ascii="Times New Roman" w:hAnsi="Times New Roman" w:cs="Times New Roman"/>
          <w:sz w:val="24"/>
          <w:szCs w:val="24"/>
        </w:rPr>
        <w:t xml:space="preserve">This study was mentioned as work in preparation in </w:t>
      </w:r>
      <w:r>
        <w:rPr>
          <w:rFonts w:ascii="Times New Roman" w:hAnsi="Times New Roman" w:cs="Times New Roman"/>
          <w:sz w:val="24"/>
          <w:szCs w:val="24"/>
        </w:rPr>
        <w:t>a</w:t>
      </w:r>
      <w:r w:rsidRPr="00E16C58">
        <w:rPr>
          <w:rFonts w:ascii="Times New Roman" w:hAnsi="Times New Roman" w:cs="Times New Roman"/>
          <w:sz w:val="24"/>
          <w:szCs w:val="24"/>
        </w:rPr>
        <w:t xml:space="preserve"> non-peer reviewed book chapter</w:t>
      </w:r>
      <w:r>
        <w:rPr>
          <w:rFonts w:ascii="Times New Roman" w:hAnsi="Times New Roman" w:cs="Times New Roman"/>
          <w:sz w:val="24"/>
          <w:szCs w:val="24"/>
        </w:rPr>
        <w:t>:</w:t>
      </w:r>
      <w:r w:rsidRPr="00E16C58">
        <w:rPr>
          <w:rFonts w:ascii="Times New Roman" w:hAnsi="Times New Roman" w:cs="Times New Roman"/>
          <w:sz w:val="24"/>
          <w:szCs w:val="24"/>
        </w:rPr>
        <w:t xml:space="preserve"> </w:t>
      </w:r>
      <w:r w:rsidRPr="00E16C58">
        <w:rPr>
          <w:rFonts w:ascii="Times New Roman" w:hAnsi="Times New Roman" w:cs="Times New Roman"/>
          <w:sz w:val="24"/>
          <w:szCs w:val="24"/>
          <w:lang w:bidi="en-US"/>
        </w:rPr>
        <w:t xml:space="preserve">Johansson P, Hall L, </w:t>
      </w:r>
      <w:proofErr w:type="spellStart"/>
      <w:r w:rsidRPr="00E16C58">
        <w:rPr>
          <w:rFonts w:ascii="Times New Roman" w:hAnsi="Times New Roman" w:cs="Times New Roman"/>
          <w:sz w:val="24"/>
          <w:szCs w:val="24"/>
          <w:lang w:bidi="en-US"/>
        </w:rPr>
        <w:t>Chater</w:t>
      </w:r>
      <w:proofErr w:type="spellEnd"/>
      <w:r w:rsidRPr="00E16C58">
        <w:rPr>
          <w:rFonts w:ascii="Times New Roman" w:hAnsi="Times New Roman" w:cs="Times New Roman"/>
          <w:sz w:val="24"/>
          <w:szCs w:val="24"/>
          <w:lang w:bidi="en-US"/>
        </w:rPr>
        <w:t xml:space="preserve"> N (2012) Preference Change </w:t>
      </w:r>
      <w:proofErr w:type="gramStart"/>
      <w:r w:rsidRPr="00E16C58">
        <w:rPr>
          <w:rFonts w:ascii="Times New Roman" w:hAnsi="Times New Roman" w:cs="Times New Roman"/>
          <w:sz w:val="24"/>
          <w:szCs w:val="24"/>
          <w:lang w:bidi="en-US"/>
        </w:rPr>
        <w:t>Through</w:t>
      </w:r>
      <w:proofErr w:type="gramEnd"/>
      <w:r w:rsidRPr="00E16C58">
        <w:rPr>
          <w:rFonts w:ascii="Times New Roman" w:hAnsi="Times New Roman" w:cs="Times New Roman"/>
          <w:sz w:val="24"/>
          <w:szCs w:val="24"/>
          <w:lang w:bidi="en-US"/>
        </w:rPr>
        <w:t xml:space="preserve"> Choice. </w:t>
      </w:r>
      <w:proofErr w:type="gramStart"/>
      <w:r w:rsidRPr="00E16C58">
        <w:rPr>
          <w:rFonts w:ascii="Times New Roman" w:hAnsi="Times New Roman" w:cs="Times New Roman"/>
          <w:sz w:val="24"/>
          <w:szCs w:val="24"/>
          <w:lang w:bidi="en-US"/>
        </w:rPr>
        <w:t xml:space="preserve">In </w:t>
      </w:r>
      <w:proofErr w:type="spellStart"/>
      <w:r w:rsidRPr="00E16C58">
        <w:rPr>
          <w:rFonts w:ascii="Times New Roman" w:hAnsi="Times New Roman" w:cs="Times New Roman"/>
          <w:sz w:val="24"/>
          <w:szCs w:val="24"/>
          <w:lang w:bidi="en-US"/>
        </w:rPr>
        <w:t>Sharot</w:t>
      </w:r>
      <w:proofErr w:type="spellEnd"/>
      <w:r w:rsidRPr="00E16C58">
        <w:rPr>
          <w:rFonts w:ascii="Times New Roman" w:hAnsi="Times New Roman" w:cs="Times New Roman"/>
          <w:sz w:val="24"/>
          <w:szCs w:val="24"/>
          <w:lang w:bidi="en-US"/>
        </w:rPr>
        <w:t xml:space="preserve"> T, Dolan R, editors.</w:t>
      </w:r>
      <w:proofErr w:type="gramEnd"/>
      <w:r w:rsidRPr="00E16C58">
        <w:rPr>
          <w:rFonts w:ascii="Times New Roman" w:hAnsi="Times New Roman" w:cs="Times New Roman"/>
          <w:sz w:val="24"/>
          <w:szCs w:val="24"/>
          <w:lang w:bidi="en-US"/>
        </w:rPr>
        <w:t xml:space="preserve"> </w:t>
      </w:r>
      <w:proofErr w:type="gramStart"/>
      <w:r w:rsidRPr="00E16C58">
        <w:rPr>
          <w:rFonts w:ascii="Times New Roman" w:hAnsi="Times New Roman" w:cs="Times New Roman"/>
          <w:sz w:val="24"/>
          <w:szCs w:val="24"/>
          <w:lang w:bidi="en-US"/>
        </w:rPr>
        <w:t>Neuroscience of Preference and Choice.</w:t>
      </w:r>
      <w:proofErr w:type="gramEnd"/>
      <w:r w:rsidRPr="00E16C58">
        <w:rPr>
          <w:rFonts w:ascii="Times New Roman" w:hAnsi="Times New Roman" w:cs="Times New Roman"/>
          <w:sz w:val="24"/>
          <w:szCs w:val="24"/>
          <w:lang w:bidi="en-US"/>
        </w:rPr>
        <w:t xml:space="preserve"> Elsevier</w:t>
      </w:r>
      <w:bookmarkStart w:id="0" w:name="_GoBack"/>
      <w:bookmarkEnd w:id="0"/>
    </w:p>
    <w:p w:rsidR="00E16C58" w:rsidRPr="00AB12A4" w:rsidRDefault="00E16C58" w:rsidP="00585151">
      <w:pPr>
        <w:spacing w:line="480" w:lineRule="auto"/>
        <w:contextualSpacing/>
        <w:jc w:val="both"/>
        <w:rPr>
          <w:rFonts w:ascii="Times New Roman" w:hAnsi="Times New Roman" w:cs="Times New Roman"/>
        </w:rPr>
      </w:pPr>
    </w:p>
    <w:sectPr w:rsidR="00E16C58" w:rsidRPr="00AB1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B2"/>
    <w:rsid w:val="00111AB2"/>
    <w:rsid w:val="002B349B"/>
    <w:rsid w:val="002D5F82"/>
    <w:rsid w:val="00365081"/>
    <w:rsid w:val="003A5598"/>
    <w:rsid w:val="003E28A3"/>
    <w:rsid w:val="00417097"/>
    <w:rsid w:val="004F62C3"/>
    <w:rsid w:val="00585151"/>
    <w:rsid w:val="005D231A"/>
    <w:rsid w:val="007D3950"/>
    <w:rsid w:val="009B641F"/>
    <w:rsid w:val="00A31FBF"/>
    <w:rsid w:val="00AB12A4"/>
    <w:rsid w:val="00AB6064"/>
    <w:rsid w:val="00BF08FF"/>
    <w:rsid w:val="00E1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C3"/>
    <w:rPr>
      <w:rFonts w:ascii="Tahoma" w:hAnsi="Tahoma" w:cs="Tahoma"/>
      <w:sz w:val="16"/>
      <w:szCs w:val="16"/>
    </w:rPr>
  </w:style>
  <w:style w:type="character" w:customStyle="1" w:styleId="BalloonTextChar">
    <w:name w:val="Balloon Text Char"/>
    <w:basedOn w:val="DefaultParagraphFont"/>
    <w:link w:val="BalloonText"/>
    <w:uiPriority w:val="99"/>
    <w:semiHidden/>
    <w:rsid w:val="004F62C3"/>
    <w:rPr>
      <w:rFonts w:ascii="Tahoma" w:hAnsi="Tahoma" w:cs="Tahoma"/>
      <w:sz w:val="16"/>
      <w:szCs w:val="16"/>
    </w:rPr>
  </w:style>
  <w:style w:type="paragraph" w:styleId="NormalWeb">
    <w:name w:val="Normal (Web)"/>
    <w:basedOn w:val="Normal"/>
    <w:uiPriority w:val="99"/>
    <w:semiHidden/>
    <w:unhideWhenUsed/>
    <w:rsid w:val="003A559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C3"/>
    <w:rPr>
      <w:rFonts w:ascii="Tahoma" w:hAnsi="Tahoma" w:cs="Tahoma"/>
      <w:sz w:val="16"/>
      <w:szCs w:val="16"/>
    </w:rPr>
  </w:style>
  <w:style w:type="character" w:customStyle="1" w:styleId="BalloonTextChar">
    <w:name w:val="Balloon Text Char"/>
    <w:basedOn w:val="DefaultParagraphFont"/>
    <w:link w:val="BalloonText"/>
    <w:uiPriority w:val="99"/>
    <w:semiHidden/>
    <w:rsid w:val="004F62C3"/>
    <w:rPr>
      <w:rFonts w:ascii="Tahoma" w:hAnsi="Tahoma" w:cs="Tahoma"/>
      <w:sz w:val="16"/>
      <w:szCs w:val="16"/>
    </w:rPr>
  </w:style>
  <w:style w:type="paragraph" w:styleId="NormalWeb">
    <w:name w:val="Normal (Web)"/>
    <w:basedOn w:val="Normal"/>
    <w:uiPriority w:val="99"/>
    <w:semiHidden/>
    <w:unhideWhenUsed/>
    <w:rsid w:val="003A559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pollster" TargetMode="External"/><Relationship Id="rId3" Type="http://schemas.openxmlformats.org/officeDocument/2006/relationships/settings" Target="settings.xml"/><Relationship Id="rId7" Type="http://schemas.openxmlformats.org/officeDocument/2006/relationships/hyperlink" Target="http://election.princeton.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vethirtyeight.blogs.nytimes.com/" TargetMode="External"/><Relationship Id="rId11" Type="http://schemas.openxmlformats.org/officeDocument/2006/relationships/fontTable" Target="fontTable.xml"/><Relationship Id="rId5" Type="http://schemas.openxmlformats.org/officeDocument/2006/relationships/hyperlink" Target="http://votamatic.org/" TargetMode="External"/><Relationship Id="rId10" Type="http://schemas.openxmlformats.org/officeDocument/2006/relationships/hyperlink" Target="http://www.geniimagazine.com/magicpedia/Out-to-Lunch" TargetMode="External"/><Relationship Id="rId4" Type="http://schemas.openxmlformats.org/officeDocument/2006/relationships/webSettings" Target="webSettings.xml"/><Relationship Id="rId9" Type="http://schemas.openxmlformats.org/officeDocument/2006/relationships/hyperlink" Target="http://ncpp.org/?q=node/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Petter</cp:lastModifiedBy>
  <cp:revision>8</cp:revision>
  <dcterms:created xsi:type="dcterms:W3CDTF">2013-01-24T20:21:00Z</dcterms:created>
  <dcterms:modified xsi:type="dcterms:W3CDTF">2013-03-13T16:52:00Z</dcterms:modified>
</cp:coreProperties>
</file>