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7B" w:rsidRPr="002611F5" w:rsidRDefault="0062167B" w:rsidP="0062167B">
      <w:pPr>
        <w:contextualSpacing/>
        <w:rPr>
          <w:rFonts w:ascii="Times New Roman" w:hAnsi="Times New Roman"/>
          <w:b/>
        </w:rPr>
      </w:pPr>
      <w:r w:rsidRPr="002611F5">
        <w:rPr>
          <w:rFonts w:ascii="Times New Roman" w:hAnsi="Times New Roman"/>
          <w:b/>
        </w:rPr>
        <w:t>Supplementary Tables</w:t>
      </w:r>
    </w:p>
    <w:p w:rsidR="0062167B" w:rsidRPr="002611F5" w:rsidRDefault="0062167B" w:rsidP="0062167B">
      <w:pPr>
        <w:contextualSpacing/>
        <w:rPr>
          <w:rFonts w:ascii="Times New Roman" w:hAnsi="Times New Roman"/>
          <w:b/>
        </w:rPr>
      </w:pPr>
    </w:p>
    <w:p w:rsidR="0062167B" w:rsidRPr="002611F5" w:rsidRDefault="0062167B" w:rsidP="0062167B">
      <w:pPr>
        <w:contextualSpacing/>
        <w:rPr>
          <w:rFonts w:ascii="Times New Roman" w:hAnsi="Times New Roman"/>
          <w:color w:val="000000"/>
        </w:rPr>
      </w:pPr>
      <w:r w:rsidRPr="002611F5">
        <w:rPr>
          <w:rFonts w:ascii="Times New Roman" w:hAnsi="Times New Roman"/>
          <w:b/>
        </w:rPr>
        <w:t xml:space="preserve">Table </w:t>
      </w:r>
      <w:r w:rsidR="00D72206">
        <w:rPr>
          <w:rFonts w:ascii="Times New Roman" w:hAnsi="Times New Roman"/>
          <w:b/>
        </w:rPr>
        <w:t>S</w:t>
      </w:r>
      <w:r w:rsidRPr="002611F5">
        <w:rPr>
          <w:rFonts w:ascii="Times New Roman" w:hAnsi="Times New Roman"/>
          <w:b/>
        </w:rPr>
        <w:t xml:space="preserve">1. </w:t>
      </w:r>
      <w:r w:rsidRPr="002611F5">
        <w:rPr>
          <w:rFonts w:ascii="Times New Roman" w:hAnsi="Times New Roman"/>
          <w:color w:val="000000"/>
        </w:rPr>
        <w:t>Classification of hematologic cancer by ICD-9 and ICD-O3 medical billing codes in eMERGE and WHI.</w:t>
      </w:r>
    </w:p>
    <w:tbl>
      <w:tblPr>
        <w:tblW w:w="10286" w:type="dxa"/>
        <w:tblInd w:w="82" w:type="dxa"/>
        <w:tblLayout w:type="fixed"/>
        <w:tblLook w:val="0000"/>
      </w:tblPr>
      <w:tblGrid>
        <w:gridCol w:w="3176"/>
        <w:gridCol w:w="2430"/>
        <w:gridCol w:w="4680"/>
      </w:tblGrid>
      <w:tr w:rsidR="0062167B" w:rsidRPr="002611F5">
        <w:trPr>
          <w:trHeight w:val="691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 w:rsidRPr="002611F5">
              <w:rPr>
                <w:rFonts w:ascii="Times New Roman" w:eastAsia="Cambria" w:hAnsi="Times New Roman"/>
                <w:b/>
                <w:bCs/>
                <w:lang w:bidi="ar-SA"/>
              </w:rPr>
              <w:t>Hematologic</w:t>
            </w:r>
            <w:r w:rsidRPr="002611F5">
              <w:rPr>
                <w:rFonts w:ascii="Times New Roman" w:hAnsi="Times New Roman"/>
                <w:b/>
                <w:bCs/>
                <w:lang w:bidi="ar-SA"/>
              </w:rPr>
              <w:t xml:space="preserve"> Diagnosis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proofErr w:type="gramStart"/>
            <w:r w:rsidRPr="002611F5">
              <w:rPr>
                <w:rFonts w:ascii="Times New Roman" w:hAnsi="Times New Roman"/>
                <w:b/>
                <w:bCs/>
                <w:lang w:bidi="ar-SA"/>
              </w:rPr>
              <w:t>eMERGE</w:t>
            </w:r>
            <w:proofErr w:type="gramEnd"/>
            <w:r w:rsidRPr="002611F5">
              <w:rPr>
                <w:rFonts w:ascii="Times New Roman" w:hAnsi="Times New Roman"/>
                <w:b/>
                <w:bCs/>
                <w:lang w:bidi="ar-SA"/>
              </w:rPr>
              <w:t xml:space="preserve">                                    (ICD-9)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 w:rsidRPr="002611F5">
              <w:rPr>
                <w:rFonts w:ascii="Times New Roman" w:hAnsi="Times New Roman"/>
                <w:b/>
                <w:bCs/>
                <w:lang w:bidi="ar-SA"/>
              </w:rPr>
              <w:t>WHI                                                          (ICD-O3 Histology Code)</w:t>
            </w:r>
          </w:p>
        </w:tc>
      </w:tr>
      <w:tr w:rsidR="0062167B" w:rsidRPr="002611F5">
        <w:trPr>
          <w:trHeight w:val="457"/>
        </w:trPr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hAnsi="Times New Roman"/>
                <w:lang w:bidi="ar-SA"/>
              </w:rPr>
            </w:pPr>
            <w:r w:rsidRPr="002611F5">
              <w:rPr>
                <w:rFonts w:ascii="Times New Roman" w:eastAsia="Cambria" w:hAnsi="Times New Roman"/>
                <w:lang w:bidi="ar-SA"/>
              </w:rPr>
              <w:t>Hodgkin</w:t>
            </w:r>
            <w:r w:rsidRPr="002611F5">
              <w:rPr>
                <w:rFonts w:ascii="Times New Roman" w:hAnsi="Times New Roman"/>
                <w:lang w:bidi="ar-SA"/>
              </w:rPr>
              <w:t xml:space="preserve"> Lymphoma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lang w:bidi="ar-SA"/>
              </w:rPr>
            </w:pPr>
            <w:r w:rsidRPr="002611F5">
              <w:rPr>
                <w:rFonts w:ascii="Times New Roman" w:hAnsi="Times New Roman"/>
                <w:lang w:bidi="ar-SA"/>
              </w:rPr>
              <w:t>201.0-201.9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lang w:bidi="ar-SA"/>
              </w:rPr>
            </w:pPr>
            <w:r w:rsidRPr="002611F5">
              <w:rPr>
                <w:rFonts w:ascii="Times New Roman" w:hAnsi="Times New Roman"/>
                <w:lang w:bidi="ar-SA"/>
              </w:rPr>
              <w:t>9650, 9663, 9680</w:t>
            </w:r>
          </w:p>
        </w:tc>
      </w:tr>
      <w:tr w:rsidR="0062167B" w:rsidRPr="002611F5">
        <w:trPr>
          <w:trHeight w:val="880"/>
        </w:trPr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hAnsi="Times New Roman"/>
                <w:lang w:bidi="ar-SA"/>
              </w:rPr>
            </w:pPr>
            <w:r w:rsidRPr="002611F5">
              <w:rPr>
                <w:rFonts w:ascii="Times New Roman" w:eastAsia="Cambria" w:hAnsi="Times New Roman"/>
                <w:lang w:bidi="ar-SA"/>
              </w:rPr>
              <w:t>Non-Hodgkin</w:t>
            </w:r>
            <w:r w:rsidRPr="002611F5">
              <w:rPr>
                <w:rFonts w:ascii="Times New Roman" w:hAnsi="Times New Roman"/>
                <w:lang w:bidi="ar-SA"/>
              </w:rPr>
              <w:t xml:space="preserve"> Lymphoma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lang w:bidi="ar-SA"/>
              </w:rPr>
            </w:pPr>
            <w:r w:rsidRPr="002611F5">
              <w:rPr>
                <w:rFonts w:ascii="Times New Roman" w:hAnsi="Times New Roman"/>
                <w:lang w:bidi="ar-SA"/>
              </w:rPr>
              <w:t>200.0-200.8, 202.0-202.2, 202.8-202.9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lang w:bidi="ar-SA"/>
              </w:rPr>
            </w:pPr>
            <w:r w:rsidRPr="002611F5">
              <w:rPr>
                <w:rFonts w:ascii="Times New Roman" w:hAnsi="Times New Roman"/>
                <w:lang w:bidi="ar-SA"/>
              </w:rPr>
              <w:t>9590, 9591, 9670, 9671, 9673, 9680, 9684, 9687, 9689, 9690, 9691, 9695, 9698, 9699, 9702, 9705, 9714, 9729</w:t>
            </w:r>
          </w:p>
        </w:tc>
      </w:tr>
      <w:tr w:rsidR="0062167B" w:rsidRPr="002611F5">
        <w:trPr>
          <w:trHeight w:val="691"/>
        </w:trPr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eastAsia="Cambria" w:hAnsi="Times New Roman"/>
                <w:lang w:bidi="ar-SA"/>
              </w:rPr>
              <w:t>Leukemia</w:t>
            </w:r>
            <w:r w:rsidR="0062167B" w:rsidRPr="002611F5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lang w:bidi="ar-SA"/>
              </w:rPr>
            </w:pPr>
            <w:r w:rsidRPr="002611F5">
              <w:rPr>
                <w:rFonts w:ascii="Times New Roman" w:hAnsi="Times New Roman"/>
                <w:lang w:bidi="ar-SA"/>
              </w:rPr>
              <w:t xml:space="preserve">204.0-208.9 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lang w:bidi="ar-SA"/>
              </w:rPr>
            </w:pPr>
            <w:r w:rsidRPr="002611F5">
              <w:rPr>
                <w:rFonts w:ascii="Times New Roman" w:hAnsi="Times New Roman"/>
                <w:lang w:bidi="ar-SA"/>
              </w:rPr>
              <w:t>9823,9834,9836,9840,9861,9874,9875,9895, 9940,9945</w:t>
            </w:r>
          </w:p>
        </w:tc>
      </w:tr>
      <w:tr w:rsidR="0062167B" w:rsidRPr="002611F5">
        <w:trPr>
          <w:trHeight w:val="430"/>
        </w:trPr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hAnsi="Times New Roman"/>
                <w:lang w:bidi="ar-SA"/>
              </w:rPr>
            </w:pPr>
            <w:r w:rsidRPr="002611F5">
              <w:rPr>
                <w:rFonts w:ascii="Times New Roman" w:eastAsia="Cambria" w:hAnsi="Times New Roman"/>
                <w:lang w:bidi="ar-SA"/>
              </w:rPr>
              <w:t>Multiple</w:t>
            </w:r>
            <w:r w:rsidRPr="002611F5">
              <w:rPr>
                <w:rFonts w:ascii="Times New Roman" w:hAnsi="Times New Roman"/>
                <w:lang w:bidi="ar-SA"/>
              </w:rPr>
              <w:t xml:space="preserve"> Myeloma 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lang w:bidi="ar-SA"/>
              </w:rPr>
            </w:pPr>
            <w:r w:rsidRPr="002611F5">
              <w:rPr>
                <w:rFonts w:ascii="Times New Roman" w:hAnsi="Times New Roman"/>
                <w:lang w:bidi="ar-SA"/>
              </w:rPr>
              <w:t xml:space="preserve">203, 238.6 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lang w:bidi="ar-SA"/>
              </w:rPr>
            </w:pPr>
            <w:r w:rsidRPr="002611F5">
              <w:rPr>
                <w:rFonts w:ascii="Times New Roman" w:hAnsi="Times New Roman"/>
                <w:lang w:bidi="ar-SA"/>
              </w:rPr>
              <w:t>9731, 9732</w:t>
            </w:r>
          </w:p>
        </w:tc>
      </w:tr>
      <w:tr w:rsidR="0062167B" w:rsidRPr="002611F5">
        <w:trPr>
          <w:trHeight w:val="403"/>
        </w:trPr>
        <w:tc>
          <w:tcPr>
            <w:tcW w:w="3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hAnsi="Times New Roman"/>
                <w:lang w:bidi="ar-SA"/>
              </w:rPr>
            </w:pPr>
            <w:proofErr w:type="spellStart"/>
            <w:r w:rsidRPr="002611F5">
              <w:rPr>
                <w:rFonts w:ascii="Times New Roman" w:eastAsia="Cambria" w:hAnsi="Times New Roman"/>
                <w:lang w:bidi="ar-SA"/>
              </w:rPr>
              <w:t>Myelodysplastic</w:t>
            </w:r>
            <w:proofErr w:type="spellEnd"/>
            <w:r w:rsidRPr="002611F5">
              <w:rPr>
                <w:rFonts w:ascii="Times New Roman" w:hAnsi="Times New Roman"/>
                <w:lang w:bidi="ar-SA"/>
              </w:rPr>
              <w:t xml:space="preserve"> Syndrome 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lang w:bidi="ar-SA"/>
              </w:rPr>
            </w:pPr>
            <w:r w:rsidRPr="002611F5">
              <w:rPr>
                <w:rFonts w:ascii="Times New Roman" w:hAnsi="Times New Roman"/>
                <w:lang w:bidi="ar-SA"/>
              </w:rPr>
              <w:t>238.72-238.75, 238.79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lang w:bidi="ar-SA"/>
              </w:rPr>
            </w:pPr>
            <w:r w:rsidRPr="002611F5">
              <w:rPr>
                <w:rFonts w:ascii="Times New Roman" w:hAnsi="Times New Roman"/>
                <w:lang w:bidi="ar-SA"/>
              </w:rPr>
              <w:t>NA</w:t>
            </w:r>
          </w:p>
        </w:tc>
      </w:tr>
    </w:tbl>
    <w:p w:rsidR="0062167B" w:rsidRPr="002611F5" w:rsidRDefault="0062167B" w:rsidP="0062167B">
      <w:pPr>
        <w:contextualSpacing/>
        <w:rPr>
          <w:rFonts w:ascii="Times New Roman" w:hAnsi="Times New Roman"/>
          <w:b/>
        </w:rPr>
      </w:pPr>
    </w:p>
    <w:p w:rsidR="0062167B" w:rsidRPr="002611F5" w:rsidRDefault="0062167B" w:rsidP="0062167B">
      <w:pPr>
        <w:contextualSpacing/>
        <w:rPr>
          <w:rFonts w:ascii="Times New Roman" w:hAnsi="Times New Roman"/>
          <w:b/>
        </w:rPr>
      </w:pPr>
    </w:p>
    <w:p w:rsidR="0062167B" w:rsidRPr="002611F5" w:rsidRDefault="0062167B" w:rsidP="0062167B">
      <w:pPr>
        <w:tabs>
          <w:tab w:val="left" w:pos="3424"/>
        </w:tabs>
        <w:contextualSpacing/>
        <w:rPr>
          <w:rFonts w:ascii="Times New Roman" w:hAnsi="Times New Roman"/>
          <w:color w:val="000000"/>
        </w:rPr>
      </w:pPr>
      <w:r w:rsidRPr="002611F5">
        <w:rPr>
          <w:rFonts w:ascii="Times New Roman" w:hAnsi="Times New Roman"/>
          <w:b/>
        </w:rPr>
        <w:t xml:space="preserve">Table </w:t>
      </w:r>
      <w:r w:rsidR="00D72206">
        <w:rPr>
          <w:rFonts w:ascii="Times New Roman" w:hAnsi="Times New Roman"/>
          <w:b/>
        </w:rPr>
        <w:t>S</w:t>
      </w:r>
      <w:r w:rsidRPr="002611F5">
        <w:rPr>
          <w:rFonts w:ascii="Times New Roman" w:hAnsi="Times New Roman"/>
          <w:b/>
        </w:rPr>
        <w:t xml:space="preserve">2. </w:t>
      </w:r>
      <w:proofErr w:type="gramStart"/>
      <w:r w:rsidR="00A0144A">
        <w:rPr>
          <w:rFonts w:ascii="Times New Roman" w:hAnsi="Times New Roman"/>
          <w:color w:val="000000"/>
        </w:rPr>
        <w:t>Counts by</w:t>
      </w:r>
      <w:r w:rsidRPr="002611F5">
        <w:rPr>
          <w:rFonts w:ascii="Times New Roman" w:hAnsi="Times New Roman"/>
          <w:color w:val="000000"/>
        </w:rPr>
        <w:t xml:space="preserve"> type of mosaic anomalies across chromosomes by cancer status.</w:t>
      </w:r>
      <w:proofErr w:type="gramEnd"/>
    </w:p>
    <w:tbl>
      <w:tblPr>
        <w:tblW w:w="5085" w:type="pct"/>
        <w:tblInd w:w="-162" w:type="dxa"/>
        <w:tblLook w:val="0000"/>
      </w:tblPr>
      <w:tblGrid>
        <w:gridCol w:w="1025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A0144A" w:rsidRPr="00A0144A">
        <w:trPr>
          <w:trHeight w:val="26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No Incident Hematologic Cancer</w:t>
            </w:r>
          </w:p>
        </w:tc>
      </w:tr>
      <w:tr w:rsidR="00A0144A" w:rsidRPr="00A0144A">
        <w:trPr>
          <w:trHeight w:val="26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447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Chromosome</w:t>
            </w:r>
          </w:p>
        </w:tc>
      </w:tr>
      <w:tr w:rsidR="00A0144A" w:rsidRPr="00A0144A">
        <w:trPr>
          <w:trHeight w:val="26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Anomaly type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22</w:t>
            </w:r>
          </w:p>
        </w:tc>
      </w:tr>
      <w:tr w:rsidR="00A0144A" w:rsidRPr="00A0144A">
        <w:trPr>
          <w:trHeight w:val="26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right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proofErr w:type="gramStart"/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interstitial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</w:tr>
      <w:tr w:rsidR="00A0144A" w:rsidRPr="00A0144A">
        <w:trPr>
          <w:trHeight w:val="26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right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p</w:t>
            </w:r>
            <w:proofErr w:type="gramEnd"/>
            <w:r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 xml:space="preserve"> t</w:t>
            </w: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erminal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</w:tr>
      <w:tr w:rsidR="00A0144A" w:rsidRPr="00A0144A">
        <w:trPr>
          <w:trHeight w:val="26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right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 xml:space="preserve">q  </w:t>
            </w: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terminal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3</w:t>
            </w:r>
          </w:p>
        </w:tc>
      </w:tr>
      <w:tr w:rsidR="00A0144A" w:rsidRPr="00A0144A">
        <w:trPr>
          <w:trHeight w:val="26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right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proofErr w:type="gramStart"/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whole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</w:tr>
      <w:tr w:rsidR="00A0144A" w:rsidRPr="00A0144A">
        <w:trPr>
          <w:trHeight w:val="26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Incident Hematologic Cancer</w:t>
            </w:r>
          </w:p>
        </w:tc>
      </w:tr>
      <w:tr w:rsidR="00A0144A" w:rsidRPr="00A0144A">
        <w:trPr>
          <w:trHeight w:val="26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447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Chromosome</w:t>
            </w:r>
          </w:p>
        </w:tc>
      </w:tr>
      <w:tr w:rsidR="00A0144A" w:rsidRPr="00A0144A">
        <w:trPr>
          <w:trHeight w:val="26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Anomaly Type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</w:tr>
      <w:tr w:rsidR="00A0144A" w:rsidRPr="00A0144A">
        <w:trPr>
          <w:trHeight w:val="26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right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proofErr w:type="gramStart"/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interstitial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</w:tr>
      <w:tr w:rsidR="00A0144A" w:rsidRPr="00A0144A">
        <w:trPr>
          <w:trHeight w:val="26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right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p</w:t>
            </w:r>
            <w:proofErr w:type="gramEnd"/>
            <w:r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 xml:space="preserve"> </w:t>
            </w: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terminal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</w:tr>
      <w:tr w:rsidR="00A0144A" w:rsidRPr="00A0144A">
        <w:trPr>
          <w:trHeight w:val="26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right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q</w:t>
            </w:r>
            <w:proofErr w:type="gramEnd"/>
            <w:r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 xml:space="preserve"> </w:t>
            </w: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terminal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</w:tr>
      <w:tr w:rsidR="00A0144A" w:rsidRPr="00A0144A">
        <w:trPr>
          <w:trHeight w:val="26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right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proofErr w:type="gramStart"/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whole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A" w:rsidRPr="00A0144A" w:rsidRDefault="00A0144A" w:rsidP="00A0144A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</w:pPr>
            <w:r w:rsidRPr="00A0144A">
              <w:rPr>
                <w:rFonts w:ascii="Times New Roman" w:eastAsiaTheme="minorHAnsi" w:hAnsi="Times New Roman" w:cstheme="minorBidi"/>
                <w:sz w:val="16"/>
                <w:szCs w:val="16"/>
                <w:lang w:eastAsia="en-US" w:bidi="ar-SA"/>
              </w:rPr>
              <w:t>0</w:t>
            </w:r>
          </w:p>
        </w:tc>
      </w:tr>
    </w:tbl>
    <w:p w:rsidR="0062167B" w:rsidRPr="002611F5" w:rsidRDefault="0062167B" w:rsidP="0062167B">
      <w:pPr>
        <w:tabs>
          <w:tab w:val="left" w:pos="3424"/>
        </w:tabs>
        <w:contextualSpacing/>
        <w:rPr>
          <w:rFonts w:ascii="Times New Roman" w:hAnsi="Times New Roman"/>
          <w:b/>
        </w:rPr>
      </w:pPr>
    </w:p>
    <w:p w:rsidR="0062167B" w:rsidRPr="002611F5" w:rsidRDefault="0062167B" w:rsidP="0062167B">
      <w:pPr>
        <w:tabs>
          <w:tab w:val="left" w:pos="3424"/>
        </w:tabs>
        <w:contextualSpacing/>
        <w:rPr>
          <w:rFonts w:ascii="Times New Roman" w:hAnsi="Times New Roman"/>
          <w:b/>
        </w:rPr>
      </w:pPr>
    </w:p>
    <w:p w:rsidR="0062167B" w:rsidRPr="002611F5" w:rsidRDefault="0062167B" w:rsidP="0062167B">
      <w:pPr>
        <w:tabs>
          <w:tab w:val="left" w:pos="3424"/>
        </w:tabs>
        <w:contextualSpacing/>
        <w:rPr>
          <w:rFonts w:ascii="Times New Roman" w:hAnsi="Times New Roman"/>
          <w:b/>
        </w:rPr>
      </w:pPr>
    </w:p>
    <w:p w:rsidR="001F1A33" w:rsidRDefault="001F1A33" w:rsidP="0062167B">
      <w:pPr>
        <w:tabs>
          <w:tab w:val="left" w:pos="3424"/>
        </w:tabs>
        <w:contextualSpacing/>
        <w:rPr>
          <w:rFonts w:ascii="Times New Roman" w:hAnsi="Times New Roman"/>
          <w:b/>
        </w:rPr>
      </w:pPr>
    </w:p>
    <w:p w:rsidR="0062167B" w:rsidRPr="002611F5" w:rsidRDefault="0062167B" w:rsidP="0062167B">
      <w:pPr>
        <w:tabs>
          <w:tab w:val="left" w:pos="3424"/>
        </w:tabs>
        <w:contextualSpacing/>
        <w:rPr>
          <w:rFonts w:ascii="Times New Roman" w:hAnsi="Times New Roman"/>
          <w:b/>
        </w:rPr>
      </w:pPr>
    </w:p>
    <w:p w:rsidR="0062167B" w:rsidRPr="00080F18" w:rsidRDefault="0062167B" w:rsidP="0062167B">
      <w:pPr>
        <w:tabs>
          <w:tab w:val="left" w:pos="3424"/>
        </w:tabs>
        <w:rPr>
          <w:rFonts w:ascii="Times New Roman" w:eastAsia="Cambria" w:hAnsi="Times New Roman"/>
          <w:szCs w:val="20"/>
          <w:lang w:bidi="ar-SA"/>
        </w:rPr>
      </w:pPr>
      <w:r w:rsidRPr="002611F5">
        <w:rPr>
          <w:rFonts w:ascii="Times New Roman" w:hAnsi="Times New Roman"/>
          <w:b/>
        </w:rPr>
        <w:t xml:space="preserve">Table </w:t>
      </w:r>
      <w:r w:rsidR="00D72206">
        <w:rPr>
          <w:rFonts w:ascii="Times New Roman" w:hAnsi="Times New Roman"/>
          <w:b/>
        </w:rPr>
        <w:t>S</w:t>
      </w:r>
      <w:r w:rsidRPr="002611F5">
        <w:rPr>
          <w:rFonts w:ascii="Times New Roman" w:hAnsi="Times New Roman"/>
          <w:b/>
        </w:rPr>
        <w:t xml:space="preserve">3. </w:t>
      </w:r>
      <w:r w:rsidRPr="002611F5">
        <w:rPr>
          <w:rFonts w:ascii="Times New Roman" w:hAnsi="Times New Roman"/>
        </w:rPr>
        <w:t xml:space="preserve">Detailed information about all detected mosaic anomalies. </w:t>
      </w:r>
      <w:r w:rsidRPr="002611F5">
        <w:rPr>
          <w:rFonts w:ascii="Times New Roman" w:hAnsi="Times New Roman"/>
          <w:color w:val="000000"/>
        </w:rPr>
        <w:t xml:space="preserve">Anomaly starting and ending bases are hg18 coordinates of flanking heterogeneous probes called as anomalous by algorithm, but note will endpoints have uncertainties on the order of 10-50 </w:t>
      </w:r>
      <w:proofErr w:type="spellStart"/>
      <w:r w:rsidRPr="002611F5">
        <w:rPr>
          <w:rFonts w:ascii="Times New Roman" w:hAnsi="Times New Roman"/>
          <w:color w:val="000000"/>
        </w:rPr>
        <w:t>kilobases</w:t>
      </w:r>
      <w:proofErr w:type="spellEnd"/>
      <w:r w:rsidRPr="002611F5">
        <w:rPr>
          <w:rFonts w:ascii="Times New Roman" w:hAnsi="Times New Roman"/>
          <w:color w:val="000000"/>
        </w:rPr>
        <w:t>.</w:t>
      </w:r>
      <w:r w:rsidR="00210160">
        <w:rPr>
          <w:rFonts w:ascii="Times New Roman" w:hAnsi="Times New Roman"/>
          <w:color w:val="000000"/>
        </w:rPr>
        <w:t xml:space="preserve"> </w:t>
      </w:r>
    </w:p>
    <w:tbl>
      <w:tblPr>
        <w:tblW w:w="11430" w:type="dxa"/>
        <w:tblInd w:w="-612" w:type="dxa"/>
        <w:tblLayout w:type="fixed"/>
        <w:tblLook w:val="0000"/>
      </w:tblPr>
      <w:tblGrid>
        <w:gridCol w:w="1260"/>
        <w:gridCol w:w="1080"/>
        <w:gridCol w:w="1170"/>
        <w:gridCol w:w="900"/>
        <w:gridCol w:w="1350"/>
        <w:gridCol w:w="1440"/>
        <w:gridCol w:w="1530"/>
        <w:gridCol w:w="990"/>
        <w:gridCol w:w="1710"/>
      </w:tblGrid>
      <w:tr w:rsidR="0062167B" w:rsidRPr="002611F5">
        <w:trPr>
          <w:trHeight w:val="5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Individual</w:t>
            </w:r>
            <w:r w:rsidRPr="002611F5">
              <w:rPr>
                <w:rFonts w:ascii="Times New Roman" w:hAnsi="Times New Roman"/>
                <w:szCs w:val="20"/>
                <w:lang w:bidi="ar-SA"/>
              </w:rPr>
              <w:t xml:space="preserve"> Identifier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hAnsi="Times New Roman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Cs w:val="20"/>
                <w:lang w:bidi="ar-SA"/>
              </w:rPr>
              <w:t>Cohort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hAnsi="Times New Roman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Cs w:val="20"/>
                <w:lang w:bidi="ar-SA"/>
              </w:rPr>
              <w:t>Chromo</w:t>
            </w:r>
            <w:r w:rsidR="00210160">
              <w:rPr>
                <w:rFonts w:ascii="Times New Roman" w:hAnsi="Times New Roman"/>
                <w:szCs w:val="20"/>
                <w:lang w:bidi="ar-SA"/>
              </w:rPr>
              <w:t>-</w:t>
            </w:r>
            <w:r w:rsidRPr="002611F5">
              <w:rPr>
                <w:rFonts w:ascii="Times New Roman" w:hAnsi="Times New Roman"/>
                <w:szCs w:val="20"/>
                <w:lang w:bidi="ar-SA"/>
              </w:rPr>
              <w:t>some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hAnsi="Times New Roman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Cs w:val="20"/>
                <w:lang w:bidi="ar-SA"/>
              </w:rPr>
              <w:t>Sex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hAnsi="Times New Roman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Cs w:val="20"/>
                <w:lang w:bidi="ar-SA"/>
              </w:rPr>
              <w:t>Anomaly Starting Base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hAnsi="Times New Roman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Cs w:val="20"/>
                <w:lang w:bidi="ar-SA"/>
              </w:rPr>
              <w:t>Anomaly Ending Base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hAnsi="Times New Roman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Cs w:val="20"/>
                <w:lang w:bidi="ar-SA"/>
              </w:rPr>
              <w:t>Anomaly Length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hAnsi="Times New Roman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Cs w:val="20"/>
                <w:lang w:bidi="ar-SA"/>
              </w:rPr>
              <w:t>Cancer Status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hAnsi="Times New Roman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Cs w:val="20"/>
                <w:lang w:bidi="ar-SA"/>
              </w:rPr>
              <w:t>Diagnostic Category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5124912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7694747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2569836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73266439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74888300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1621862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31603948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36060424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4456477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85676137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191164126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105487990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80252351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88677423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8425073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82596353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191164126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108567774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101378758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101558266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179509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51088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22133072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22081985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LEUKEMIA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102535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15057124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14954590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LEUKEMIA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243082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4461560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4218479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LEUKEMIA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5307457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17405674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12098218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LEUKEMIA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143666208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247093596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103427389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61417262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106358708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44941447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LEUKEMIA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11444167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19994560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8550394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24653351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25404634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751284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132116590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132525024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408435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168882541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170720463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1837923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70689611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72954463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2264853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163214006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164488710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1274705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19250399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23936078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4685680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8652552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13439522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4786971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48108756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51242306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3133551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34952889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36718407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1765519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106121432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106458216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336785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47013328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47167032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153705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15447504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49498590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34051087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37354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2085788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2048435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24096631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26806502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2709872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40737026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42627678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1890653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56015824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60853243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4837420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105914711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106554939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640229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MYLEODYS</w:t>
            </w:r>
            <w:r w:rsidR="00945815">
              <w:rPr>
                <w:rFonts w:ascii="Times New Roman" w:eastAsia="Cambria" w:hAnsi="Times New Roman"/>
                <w:szCs w:val="20"/>
                <w:lang w:bidi="ar-SA"/>
              </w:rPr>
              <w:t>-</w:t>
            </w:r>
            <w:r>
              <w:rPr>
                <w:rFonts w:ascii="Times New Roman" w:eastAsia="Cambria" w:hAnsi="Times New Roman"/>
                <w:szCs w:val="20"/>
                <w:lang w:bidi="ar-SA"/>
              </w:rPr>
              <w:t>PLASTIC SYNDROME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36587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1653954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1617368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89913562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149214103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59300542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105748162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106234442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486281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49508271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50336803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828533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35931058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45036045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9104988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53362172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100198883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46836712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166818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146174216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146007398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NON-HODGKIN LYMPHOMA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53542981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190993476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137450496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41544850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42439278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894429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229299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146142241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145912943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46479495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88640608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42161114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105784667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107173741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1389075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53338236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191164126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137825891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LEUKEMIA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85634043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87010264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1376222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141726987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142031222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304236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195964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33508281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33312318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28954562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66694128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37739567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53011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78599575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78546564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105208804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149182926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43974123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117892398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118027736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135339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209538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7076810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6867273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51088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20852502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20801415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105897609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107766967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1869359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MULTIPLE MYELOMA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20876340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106347672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85471333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256505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33170228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32913724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LEUKEMIA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18421386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99980176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81558791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46966619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106345097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59378479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106764075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126497931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19733857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17868000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113905078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96037078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25007490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26134743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1127254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134113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26256979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26122867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21978009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49518559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27540551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19335041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106358708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87023668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14832301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14989361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157061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63805488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134444057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70638570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107128834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111229343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4100510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31351079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47265311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15914233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34660287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43174937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8514651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229535576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229875008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339433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NON-HODGKIN LYMPHOMA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28723577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29168271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444695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103608433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191000331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87391899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105982514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106608151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625638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40814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74951691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74910878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37568071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39958198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2390128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71746253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106358708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34612456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29826769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34226564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4399796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53206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7885267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7832062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76654019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84124657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7470639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111590526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115287675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3697150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65174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3774084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3708911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28918272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31405522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2487251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122781030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135633492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12852463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NON-HODGKIN LYMPHOMA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109755301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116061136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6305836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NON-HODGKIN LYMPHOMA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100353939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101606035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1252097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LEUKEMIA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58541258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58722855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181598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26040058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27404494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1364437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23062136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104708792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81646657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4149376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4230185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80810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53831209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106345097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52513889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55541277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135054999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79513723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79429411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114388728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34959318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85808055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88906246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3098192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61880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132287718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132225839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211912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63785276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63573365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156581710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157125213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543504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LEUKEMIA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63863265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64906443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1043179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LEUKEMIA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123826877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124116778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289902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LEUKEMIA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19134385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113948457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94814073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LEUKEMIA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16545995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49528625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32982631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142506534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146255887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3749354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72056794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100827590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28770797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788822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71939004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71150183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25301554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25408022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106469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181956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20329365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20147410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63688718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82913128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19224411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26164312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27254015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1089704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45541548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62382907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16841360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758311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19071808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18313498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91821032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99032993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7211962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91700294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191176659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99476366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194062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47793909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47599848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91093297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107770468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16677172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71532141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134443680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62911540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30648260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48487515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17839256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40814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919469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878656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66034953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106292845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40257893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18436314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100214840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81778527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49622056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50501769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879714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863421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120236149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119372728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16163945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49518363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33354419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253427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146221527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145968101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34777847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44227556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9449710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211912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3173856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2961945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6213355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7854890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1641536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2705540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70866242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68160703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18436314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100216154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81779841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109042895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146228703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37185809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82765533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87444435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4678903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28733106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31220356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2487251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26040058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27185863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1145806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34530860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34584886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54027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11112042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11364073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252032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30355615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44073632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13718018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190308979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190464285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155307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255337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82998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26671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262935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236265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70761700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73307998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2546299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40814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88172858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88132045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26164312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27196402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1032091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36587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28238076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28201490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23019681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25942273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2922593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134008874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134256391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247518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64579322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158811981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94232659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LEUKEMIA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106364184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106723939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359756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57307361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134404931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77097570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100399198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100914175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514978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49522141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50460373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938233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211718771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227118755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15399985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61880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132287718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132225839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118218683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118453038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234356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63906946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134405679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70498734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garnet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231979528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242366419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10386892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gecco2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36587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38446840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38410254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gecco2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229271417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247146479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17875063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gecco2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56451813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56824236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372424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gecco2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10325386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26586236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16260851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36587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38761831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38725244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545293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5453988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4908696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14660345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14884216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223872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82025167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102849653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20824487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14089622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26964516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12874895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18762370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19416464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654095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27318632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61073946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33755315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110391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28122576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28012186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NON-HODGKIN LYMPHOMA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61337211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93050801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31713591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32027739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62349775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30322037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77492042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89493256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12001215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27933928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80036490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52102563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62361643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134321343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71959701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42389048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54819490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12430443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161200962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161597698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396737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85443302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140131592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54688291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60928629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75610832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14682204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995669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100089177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99093509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44267779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53595673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9327895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LEUKEMIA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105087376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105281430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194055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47058066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47959596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901531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102031086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146174216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44143131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197222803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197458578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235776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47220476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59116317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11895842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NON-HODGKIN LYMPHOMA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54853326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55563118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709793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20729916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21538519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808604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21979879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22134900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155022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70489772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71109183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619412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45996807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113927626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67930820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134113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26433867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26299755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135116379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135284293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167915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118493276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118566196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72921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13083502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37884616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24801115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106086173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106698459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612287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77672228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121236957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43564729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73481452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158612946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85131495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82103746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190927939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108824194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26034031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27338617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1304587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35960726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47737034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11776309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84447374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160469603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76022230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34317738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49606347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15288610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46325627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51370869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5045243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210160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>
              <w:rPr>
                <w:rFonts w:ascii="Times New Roman" w:eastAsia="Cambria" w:hAnsi="Times New Roman"/>
                <w:szCs w:val="20"/>
                <w:lang w:bidi="ar-SA"/>
              </w:rPr>
              <w:t>LEUKEMIA</w:t>
            </w:r>
          </w:p>
        </w:tc>
      </w:tr>
      <w:tr w:rsidR="0062167B" w:rsidRPr="002611F5">
        <w:trPr>
          <w:trHeight w:val="2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hpfx550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female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53510977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53657830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146854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right"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Cs w:val="20"/>
                <w:lang w:bidi="ar-SA"/>
              </w:rPr>
              <w:t>NA</w:t>
            </w:r>
          </w:p>
        </w:tc>
      </w:tr>
    </w:tbl>
    <w:p w:rsidR="001F1A33" w:rsidRDefault="001F1A33" w:rsidP="0062167B">
      <w:pPr>
        <w:contextualSpacing/>
        <w:rPr>
          <w:rFonts w:ascii="Times New Roman" w:hAnsi="Times New Roman"/>
        </w:rPr>
      </w:pPr>
    </w:p>
    <w:p w:rsidR="00080F18" w:rsidRDefault="00080F18" w:rsidP="0062167B">
      <w:pPr>
        <w:contextualSpacing/>
        <w:rPr>
          <w:rFonts w:ascii="Times New Roman" w:hAnsi="Times New Roman"/>
        </w:rPr>
      </w:pPr>
    </w:p>
    <w:p w:rsidR="001F1A33" w:rsidRDefault="001F1A33" w:rsidP="0062167B">
      <w:pPr>
        <w:contextualSpacing/>
        <w:rPr>
          <w:rFonts w:ascii="Times New Roman" w:hAnsi="Times New Roman"/>
        </w:rPr>
      </w:pPr>
    </w:p>
    <w:p w:rsidR="0062167B" w:rsidRPr="00210160" w:rsidRDefault="0062167B" w:rsidP="0062167B">
      <w:pPr>
        <w:contextualSpacing/>
        <w:rPr>
          <w:rFonts w:ascii="Times New Roman" w:hAnsi="Times New Roman"/>
          <w:b/>
        </w:rPr>
      </w:pPr>
      <w:r w:rsidRPr="002611F5">
        <w:rPr>
          <w:rFonts w:ascii="Times New Roman" w:hAnsi="Times New Roman"/>
          <w:b/>
        </w:rPr>
        <w:t xml:space="preserve">Table </w:t>
      </w:r>
      <w:r w:rsidR="00D72206">
        <w:rPr>
          <w:rFonts w:ascii="Times New Roman" w:hAnsi="Times New Roman"/>
          <w:b/>
        </w:rPr>
        <w:t>S</w:t>
      </w:r>
      <w:r w:rsidRPr="002611F5">
        <w:rPr>
          <w:rFonts w:ascii="Times New Roman" w:hAnsi="Times New Roman"/>
          <w:b/>
        </w:rPr>
        <w:t>4.</w:t>
      </w:r>
      <w:r w:rsidRPr="002611F5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2611F5">
        <w:rPr>
          <w:rFonts w:ascii="Times New Roman" w:hAnsi="Times New Roman"/>
          <w:color w:val="000000"/>
        </w:rPr>
        <w:t>Correlation of case status with hematologic cancer and mosaic anomaly status.</w:t>
      </w:r>
      <w:proofErr w:type="gramEnd"/>
    </w:p>
    <w:tbl>
      <w:tblPr>
        <w:tblW w:w="11772" w:type="dxa"/>
        <w:tblInd w:w="-1224" w:type="dxa"/>
        <w:tblLayout w:type="fixed"/>
        <w:tblLook w:val="0000"/>
      </w:tblPr>
      <w:tblGrid>
        <w:gridCol w:w="1441"/>
        <w:gridCol w:w="1835"/>
        <w:gridCol w:w="1312"/>
        <w:gridCol w:w="1424"/>
        <w:gridCol w:w="1530"/>
        <w:gridCol w:w="900"/>
        <w:gridCol w:w="1440"/>
        <w:gridCol w:w="1170"/>
        <w:gridCol w:w="720"/>
      </w:tblGrid>
      <w:tr w:rsidR="0062167B" w:rsidRPr="002611F5">
        <w:trPr>
          <w:trHeight w:val="68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b/>
                <w:bCs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b/>
                <w:bCs/>
                <w:sz w:val="22"/>
                <w:szCs w:val="20"/>
                <w:lang w:bidi="ar-SA"/>
              </w:rPr>
              <w:t>Cohort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eastAsia="Cambria" w:hAnsi="Times New Roman"/>
                <w:b/>
                <w:bCs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b/>
                <w:bCs/>
                <w:sz w:val="22"/>
                <w:szCs w:val="20"/>
                <w:lang w:bidi="ar-SA"/>
              </w:rPr>
              <w:t>Outcome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b/>
                <w:bCs/>
                <w:sz w:val="22"/>
                <w:szCs w:val="20"/>
                <w:lang w:bidi="ar-SA"/>
              </w:rPr>
              <w:t>Cases:</w:t>
            </w:r>
            <w:r w:rsidRPr="002611F5"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  <w:t xml:space="preserve"> Controls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  <w:t xml:space="preserve">Previous Case </w:t>
            </w:r>
            <w:proofErr w:type="spellStart"/>
            <w:r w:rsidRPr="002611F5"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  <w:t>status~mosaic</w:t>
            </w:r>
            <w:proofErr w:type="spellEnd"/>
            <w:r w:rsidRPr="002611F5"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  <w:t xml:space="preserve"> anomaly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112409" w:rsidP="00A0144A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  <w:t xml:space="preserve">Previous Case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  <w:t>status~hematologic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  <w:t xml:space="preserve"> cancer</w:t>
            </w:r>
          </w:p>
        </w:tc>
      </w:tr>
      <w:tr w:rsidR="0062167B" w:rsidRPr="002611F5">
        <w:trPr>
          <w:trHeight w:val="81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b/>
                <w:bCs/>
                <w:sz w:val="22"/>
                <w:szCs w:val="20"/>
                <w:lang w:bidi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b/>
                <w:bCs/>
                <w:sz w:val="22"/>
                <w:szCs w:val="20"/>
                <w:lang w:bidi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b/>
                <w:bCs/>
                <w:sz w:val="22"/>
                <w:szCs w:val="20"/>
                <w:lang w:bidi="ar-S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eastAsia="Cambria" w:hAnsi="Times New Roman"/>
                <w:b/>
                <w:bCs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b/>
                <w:bCs/>
                <w:sz w:val="22"/>
                <w:szCs w:val="20"/>
                <w:lang w:bidi="ar-SA"/>
              </w:rPr>
              <w:t>Correlation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b/>
                <w:bCs/>
                <w:sz w:val="22"/>
                <w:szCs w:val="20"/>
                <w:lang w:bidi="ar-SA"/>
              </w:rPr>
              <w:t>95%</w:t>
            </w:r>
            <w:r w:rsidRPr="002611F5"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  <w:t xml:space="preserve"> CI</w:t>
            </w:r>
            <w:r w:rsidR="00A0144A"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  <w:t>P-value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  <w:t>Correlation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b/>
                <w:bCs/>
                <w:sz w:val="22"/>
                <w:szCs w:val="20"/>
                <w:lang w:bidi="ar-SA"/>
              </w:rPr>
              <w:t>P-value</w:t>
            </w:r>
          </w:p>
        </w:tc>
      </w:tr>
      <w:tr w:rsidR="0062167B" w:rsidRPr="002611F5">
        <w:trPr>
          <w:trHeight w:val="54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 w:val="22"/>
                <w:szCs w:val="20"/>
                <w:lang w:bidi="ar-SA"/>
              </w:rPr>
            </w:pPr>
            <w:proofErr w:type="gramStart"/>
            <w:r w:rsidRPr="002611F5">
              <w:rPr>
                <w:rFonts w:ascii="Times New Roman" w:eastAsia="Cambria" w:hAnsi="Times New Roman"/>
                <w:sz w:val="22"/>
                <w:szCs w:val="20"/>
                <w:lang w:bidi="ar-SA"/>
              </w:rPr>
              <w:t>eMERGE</w:t>
            </w:r>
            <w:proofErr w:type="gram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eastAsia="Cambria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 w:val="22"/>
                <w:szCs w:val="20"/>
                <w:lang w:bidi="ar-SA"/>
              </w:rPr>
              <w:t>Dementia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eastAsia="Cambria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 w:val="22"/>
                <w:szCs w:val="20"/>
                <w:lang w:bidi="ar-SA"/>
              </w:rPr>
              <w:t>786:1571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eastAsia="Cambria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 w:val="22"/>
                <w:szCs w:val="20"/>
                <w:lang w:bidi="ar-SA"/>
              </w:rPr>
              <w:t>-0.008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 w:val="22"/>
                <w:szCs w:val="20"/>
                <w:lang w:bidi="ar-SA"/>
              </w:rPr>
              <w:t>-0.05</w:t>
            </w: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 xml:space="preserve"> to 0.03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0.7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-0.05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-0.09 to -0.005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0.03</w:t>
            </w:r>
          </w:p>
        </w:tc>
      </w:tr>
      <w:tr w:rsidR="0062167B" w:rsidRPr="002611F5">
        <w:trPr>
          <w:trHeight w:val="54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 w:val="22"/>
                <w:szCs w:val="20"/>
                <w:lang w:bidi="ar-SA"/>
              </w:rPr>
              <w:t>Hip</w:t>
            </w: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 xml:space="preserve"> Fracture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Hip fractures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2069:2385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-0.02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0.05 to 0.009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0.2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0.02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-0.1 to 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0.3</w:t>
            </w:r>
          </w:p>
        </w:tc>
      </w:tr>
      <w:tr w:rsidR="0062167B" w:rsidRPr="002611F5">
        <w:trPr>
          <w:trHeight w:val="54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 w:val="22"/>
                <w:szCs w:val="20"/>
                <w:lang w:bidi="ar-SA"/>
              </w:rPr>
              <w:t>GECCO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 w:val="22"/>
                <w:szCs w:val="20"/>
                <w:lang w:bidi="ar-SA"/>
              </w:rPr>
              <w:t>Colorectal</w:t>
            </w: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 xml:space="preserve"> cancer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431:427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0.06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-0.008 to 013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0.08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0.009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-0.06 to 0.08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0.8</w:t>
            </w:r>
          </w:p>
        </w:tc>
      </w:tr>
      <w:tr w:rsidR="0062167B" w:rsidRPr="002611F5">
        <w:trPr>
          <w:trHeight w:val="54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rPr>
                <w:rFonts w:ascii="Times New Roman" w:eastAsia="Cambria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 w:val="22"/>
                <w:szCs w:val="20"/>
                <w:lang w:bidi="ar-SA"/>
              </w:rPr>
              <w:t>GARNET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eastAsia="Cambria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 w:val="22"/>
                <w:szCs w:val="20"/>
                <w:lang w:bidi="ar-SA"/>
              </w:rPr>
              <w:t>Metabolic/CVD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eastAsia="Cambria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 w:val="22"/>
                <w:szCs w:val="20"/>
                <w:lang w:bidi="ar-SA"/>
              </w:rPr>
              <w:t>2246:2261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eastAsia="Cambria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 w:val="22"/>
                <w:szCs w:val="20"/>
                <w:lang w:bidi="ar-SA"/>
              </w:rPr>
              <w:t>-0.003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eastAsia="Cambria" w:hAnsi="Times New Roman"/>
                <w:sz w:val="22"/>
                <w:szCs w:val="20"/>
                <w:lang w:bidi="ar-SA"/>
              </w:rPr>
              <w:t>-0.03</w:t>
            </w: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 xml:space="preserve"> to 0.03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0.8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-0.02 to 0.04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67B" w:rsidRPr="002611F5" w:rsidRDefault="0062167B" w:rsidP="00A0144A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0"/>
                <w:lang w:bidi="ar-SA"/>
              </w:rPr>
            </w:pPr>
            <w:r w:rsidRPr="002611F5">
              <w:rPr>
                <w:rFonts w:ascii="Times New Roman" w:hAnsi="Times New Roman"/>
                <w:sz w:val="22"/>
                <w:szCs w:val="20"/>
                <w:lang w:bidi="ar-SA"/>
              </w:rPr>
              <w:t>0.4</w:t>
            </w:r>
          </w:p>
        </w:tc>
      </w:tr>
    </w:tbl>
    <w:p w:rsidR="00080F18" w:rsidRDefault="00080F18" w:rsidP="00210160">
      <w:pPr>
        <w:tabs>
          <w:tab w:val="left" w:pos="3424"/>
        </w:tabs>
        <w:contextualSpacing/>
        <w:rPr>
          <w:rFonts w:ascii="Times New Roman" w:hAnsi="Times New Roman"/>
          <w:b/>
        </w:rPr>
      </w:pPr>
    </w:p>
    <w:p w:rsidR="00080F18" w:rsidRDefault="00080F18" w:rsidP="00210160">
      <w:pPr>
        <w:tabs>
          <w:tab w:val="left" w:pos="3424"/>
        </w:tabs>
        <w:contextualSpacing/>
        <w:rPr>
          <w:rFonts w:ascii="Times New Roman" w:hAnsi="Times New Roman"/>
          <w:b/>
        </w:rPr>
      </w:pPr>
    </w:p>
    <w:p w:rsidR="0062167B" w:rsidRPr="002611F5" w:rsidRDefault="0062167B" w:rsidP="00210160">
      <w:pPr>
        <w:tabs>
          <w:tab w:val="left" w:pos="3424"/>
        </w:tabs>
        <w:contextualSpacing/>
        <w:rPr>
          <w:rFonts w:ascii="Times New Roman" w:hAnsi="Times New Roman"/>
          <w:color w:val="000000"/>
        </w:rPr>
      </w:pPr>
      <w:r w:rsidRPr="002611F5">
        <w:rPr>
          <w:rFonts w:ascii="Times New Roman" w:hAnsi="Times New Roman"/>
          <w:b/>
        </w:rPr>
        <w:t xml:space="preserve">Table </w:t>
      </w:r>
      <w:r w:rsidR="00D72206">
        <w:rPr>
          <w:rFonts w:ascii="Times New Roman" w:hAnsi="Times New Roman"/>
          <w:b/>
        </w:rPr>
        <w:t>S</w:t>
      </w:r>
      <w:r w:rsidRPr="002611F5">
        <w:rPr>
          <w:rFonts w:ascii="Times New Roman" w:hAnsi="Times New Roman"/>
          <w:b/>
        </w:rPr>
        <w:t>5.</w:t>
      </w:r>
      <w:r w:rsidRPr="002611F5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2611F5">
        <w:rPr>
          <w:rFonts w:ascii="Times New Roman" w:hAnsi="Times New Roman"/>
          <w:color w:val="000000"/>
        </w:rPr>
        <w:t>Counts and frequencies of detectable chromosomal mosaicism with case status.</w:t>
      </w:r>
      <w:proofErr w:type="gramEnd"/>
    </w:p>
    <w:tbl>
      <w:tblPr>
        <w:tblW w:w="84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8"/>
        <w:gridCol w:w="1722"/>
        <w:gridCol w:w="1260"/>
        <w:gridCol w:w="1710"/>
        <w:gridCol w:w="1620"/>
      </w:tblGrid>
      <w:tr w:rsidR="00A0144A" w:rsidRPr="002611F5">
        <w:trPr>
          <w:trHeight w:val="864"/>
        </w:trPr>
        <w:tc>
          <w:tcPr>
            <w:tcW w:w="2148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Study: 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Case or Control Status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Non-Mosaic  (n)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Mosaic 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(n)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Non-Mosaic 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(%)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Mosaic (%)</w:t>
            </w:r>
          </w:p>
        </w:tc>
      </w:tr>
      <w:tr w:rsidR="00A0144A" w:rsidRPr="002611F5">
        <w:trPr>
          <w:trHeight w:val="576"/>
        </w:trPr>
        <w:tc>
          <w:tcPr>
            <w:tcW w:w="2148" w:type="dxa"/>
            <w:shd w:val="clear" w:color="auto" w:fill="auto"/>
            <w:vAlign w:val="center"/>
          </w:tcPr>
          <w:p w:rsidR="00A0144A" w:rsidRPr="002611F5" w:rsidRDefault="00A0144A" w:rsidP="00112409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eMERGE</w:t>
            </w:r>
            <w:proofErr w:type="gramEnd"/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: 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Alzheimer </w:t>
            </w:r>
            <w:r w:rsidR="00112409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c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ase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769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97.84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2.16</w:t>
            </w:r>
          </w:p>
        </w:tc>
      </w:tr>
      <w:tr w:rsidR="00A0144A" w:rsidRPr="002611F5">
        <w:trPr>
          <w:trHeight w:val="602"/>
        </w:trPr>
        <w:tc>
          <w:tcPr>
            <w:tcW w:w="2148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eMERGE</w:t>
            </w:r>
            <w:proofErr w:type="gramEnd"/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: 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Control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1533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38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97.58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2.42</w:t>
            </w:r>
          </w:p>
        </w:tc>
      </w:tr>
      <w:tr w:rsidR="00A0144A" w:rsidRPr="002611F5">
        <w:trPr>
          <w:trHeight w:val="576"/>
        </w:trPr>
        <w:tc>
          <w:tcPr>
            <w:tcW w:w="2148" w:type="dxa"/>
            <w:shd w:val="clear" w:color="auto" w:fill="auto"/>
            <w:vAlign w:val="center"/>
          </w:tcPr>
          <w:p w:rsidR="00A0144A" w:rsidRPr="002611F5" w:rsidRDefault="00A0144A" w:rsidP="00112409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GECCO: 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Colorectal </w:t>
            </w: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cancer </w:t>
            </w:r>
            <w:r w:rsidR="00112409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c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ase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428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99.30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0.70</w:t>
            </w:r>
          </w:p>
        </w:tc>
      </w:tr>
      <w:tr w:rsidR="00A0144A" w:rsidRPr="002611F5">
        <w:trPr>
          <w:trHeight w:val="303"/>
        </w:trPr>
        <w:tc>
          <w:tcPr>
            <w:tcW w:w="2148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GECCO: 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Control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426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99.77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0.23</w:t>
            </w:r>
          </w:p>
        </w:tc>
      </w:tr>
      <w:tr w:rsidR="00A0144A" w:rsidRPr="002611F5">
        <w:trPr>
          <w:trHeight w:val="864"/>
        </w:trPr>
        <w:tc>
          <w:tcPr>
            <w:tcW w:w="2148" w:type="dxa"/>
            <w:shd w:val="clear" w:color="auto" w:fill="auto"/>
            <w:vAlign w:val="center"/>
          </w:tcPr>
          <w:p w:rsidR="00A0144A" w:rsidRPr="002611F5" w:rsidRDefault="00A0144A" w:rsidP="00112409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GARNET: 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Metabolic</w:t>
            </w: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/CVD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 </w:t>
            </w:r>
            <w:r w:rsidR="00112409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c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ase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2212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34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98.49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1.51</w:t>
            </w:r>
          </w:p>
        </w:tc>
      </w:tr>
      <w:tr w:rsidR="00A0144A" w:rsidRPr="002611F5">
        <w:trPr>
          <w:trHeight w:val="303"/>
        </w:trPr>
        <w:tc>
          <w:tcPr>
            <w:tcW w:w="2148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GARNET: 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Control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2224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37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98.36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1.64</w:t>
            </w:r>
          </w:p>
        </w:tc>
      </w:tr>
      <w:tr w:rsidR="00A0144A" w:rsidRPr="002611F5">
        <w:trPr>
          <w:trHeight w:val="755"/>
        </w:trPr>
        <w:tc>
          <w:tcPr>
            <w:tcW w:w="2148" w:type="dxa"/>
            <w:shd w:val="clear" w:color="auto" w:fill="auto"/>
            <w:vAlign w:val="center"/>
          </w:tcPr>
          <w:p w:rsidR="00A0144A" w:rsidRPr="002611F5" w:rsidRDefault="00A0144A" w:rsidP="00112409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Hip Fracture: Hip f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acture</w:t>
            </w: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 </w:t>
            </w:r>
            <w:r w:rsidR="00112409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c</w:t>
            </w: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ase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2057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99.42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0.58</w:t>
            </w:r>
          </w:p>
        </w:tc>
      </w:tr>
      <w:tr w:rsidR="00A0144A" w:rsidRPr="002611F5">
        <w:trPr>
          <w:trHeight w:val="303"/>
        </w:trPr>
        <w:tc>
          <w:tcPr>
            <w:tcW w:w="2148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Hip Fracture: 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Control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2358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27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98.87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1.13</w:t>
            </w:r>
          </w:p>
        </w:tc>
      </w:tr>
      <w:tr w:rsidR="00A0144A" w:rsidRPr="002611F5">
        <w:trPr>
          <w:trHeight w:val="864"/>
        </w:trPr>
        <w:tc>
          <w:tcPr>
            <w:tcW w:w="2148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All studies: Hematologic c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ancer</w:t>
            </w: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 case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213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93.01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6.99</w:t>
            </w:r>
          </w:p>
        </w:tc>
      </w:tr>
      <w:tr w:rsidR="00A0144A" w:rsidRPr="002611F5">
        <w:trPr>
          <w:trHeight w:val="303"/>
        </w:trPr>
        <w:tc>
          <w:tcPr>
            <w:tcW w:w="2148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 xml:space="preserve">All Studies: </w:t>
            </w: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Control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11794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153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98.72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144A" w:rsidRPr="002611F5" w:rsidRDefault="00A0144A" w:rsidP="00A0144A">
            <w:pPr>
              <w:widowControl/>
              <w:suppressAutoHyphens w:val="0"/>
              <w:jc w:val="center"/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</w:pPr>
            <w:r w:rsidRPr="002611F5">
              <w:rPr>
                <w:rFonts w:ascii="Times New Roman" w:hAnsi="Times New Roman" w:cs="Tahoma"/>
                <w:color w:val="000000"/>
                <w:sz w:val="22"/>
                <w:szCs w:val="22"/>
                <w:lang w:eastAsia="en-US" w:bidi="ar-SA"/>
              </w:rPr>
              <w:t>1.28</w:t>
            </w:r>
          </w:p>
        </w:tc>
      </w:tr>
    </w:tbl>
    <w:p w:rsidR="00A0144A" w:rsidRDefault="00A0144A"/>
    <w:sectPr w:rsidR="00A0144A" w:rsidSect="00C83735">
      <w:headerReference w:type="default" r:id="rId5"/>
      <w:footerReference w:type="default" r:id="rId6"/>
      <w:pgSz w:w="12240" w:h="15840"/>
      <w:pgMar w:top="1440" w:right="1440" w:bottom="1440" w:left="1440" w:gutter="0"/>
      <w:lnNumType w:countBy="1" w:restart="continuous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60" w:rsidRDefault="002E3879">
    <w:pPr>
      <w:pStyle w:val="Footer"/>
      <w:ind w:right="360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463.2pt;margin-top:.05pt;width:76.75pt;height:11.6pt;z-index:251660288;mso-wrap-distance-left:0;mso-wrap-distance-right:0;mso-position-horizontal-relative:page" stroked="f">
          <v:fill opacity="0" color2="black"/>
          <v:textbox inset="0,0,0,0">
            <w:txbxContent>
              <w:p w:rsidR="00210160" w:rsidRDefault="00210160">
                <w:pPr>
                  <w:pStyle w:val="Footer"/>
                </w:pPr>
                <w:r>
                  <w:rPr>
                    <w:rStyle w:val="PageNumber"/>
                  </w:rPr>
                  <w:t>Schick</w:t>
                </w:r>
                <w:r>
                  <w:rPr>
                    <w:rStyle w:val="PageNumber"/>
                    <w:rFonts w:eastAsia="Cambria" w:cs="Cambria"/>
                  </w:rPr>
                  <w:t xml:space="preserve"> </w:t>
                </w:r>
                <w:r>
                  <w:rPr>
                    <w:rStyle w:val="PageNumber"/>
                  </w:rPr>
                  <w:t>et</w:t>
                </w:r>
                <w:r>
                  <w:rPr>
                    <w:rStyle w:val="PageNumber"/>
                    <w:rFonts w:eastAsia="Cambria" w:cs="Cambria"/>
                  </w:rPr>
                  <w:t xml:space="preserve"> </w:t>
                </w:r>
                <w:r>
                  <w:rPr>
                    <w:rStyle w:val="PageNumber"/>
                  </w:rPr>
                  <w:t>al.</w:t>
                </w:r>
                <w:r>
                  <w:rPr>
                    <w:rStyle w:val="PageNumber"/>
                    <w:rFonts w:eastAsia="Cambria" w:cs="Cambria"/>
                  </w:rPr>
                  <w:t xml:space="preserve"> </w:t>
                </w:r>
                <w:r w:rsidR="002E3879"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 w:rsidR="002E3879">
                  <w:rPr>
                    <w:rStyle w:val="PageNumber"/>
                  </w:rPr>
                  <w:fldChar w:fldCharType="separate"/>
                </w:r>
                <w:r w:rsidR="00945815">
                  <w:rPr>
                    <w:rStyle w:val="PageNumber"/>
                    <w:noProof/>
                  </w:rPr>
                  <w:t>7</w:t>
                </w:r>
                <w:r w:rsidR="002E3879"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60" w:rsidRDefault="002E3879">
    <w:pPr>
      <w:pStyle w:val="Header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323.95pt;margin-top:.05pt;width:3in;height:11.6pt;z-index:251661312;mso-wrap-distance-left:0;mso-wrap-distance-right:0;mso-position-horizontal-relative:page" stroked="f">
          <v:fill opacity="0" color2="black"/>
          <v:textbox inset="0,0,0,0">
            <w:txbxContent>
              <w:p w:rsidR="00210160" w:rsidRDefault="00210160">
                <w:pPr>
                  <w:pStyle w:val="Header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4EC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3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2167B"/>
    <w:rsid w:val="00080F18"/>
    <w:rsid w:val="00112409"/>
    <w:rsid w:val="001F1A33"/>
    <w:rsid w:val="00210160"/>
    <w:rsid w:val="002E3879"/>
    <w:rsid w:val="0062167B"/>
    <w:rsid w:val="00945815"/>
    <w:rsid w:val="00A0144A"/>
    <w:rsid w:val="00A43CCC"/>
    <w:rsid w:val="00C83735"/>
    <w:rsid w:val="00D72206"/>
    <w:rsid w:val="00E73D1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7B"/>
    <w:pPr>
      <w:widowControl w:val="0"/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DefaultParagraphFont1">
    <w:name w:val="Default Paragraph Font1"/>
    <w:rsid w:val="0062167B"/>
  </w:style>
  <w:style w:type="character" w:styleId="Hyperlink">
    <w:name w:val="Hyperlink"/>
    <w:uiPriority w:val="99"/>
    <w:rsid w:val="0062167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2167B"/>
    <w:rPr>
      <w:rFonts w:cs="Times New Roman"/>
      <w:color w:val="800080"/>
      <w:u w:val="single"/>
    </w:rPr>
  </w:style>
  <w:style w:type="character" w:styleId="CommentReference">
    <w:name w:val="annotation reference"/>
    <w:rsid w:val="0062167B"/>
    <w:rPr>
      <w:sz w:val="18"/>
    </w:rPr>
  </w:style>
  <w:style w:type="character" w:customStyle="1" w:styleId="CommentTextChar">
    <w:name w:val="Comment Text Char"/>
    <w:rsid w:val="0062167B"/>
    <w:rPr>
      <w:rFonts w:ascii="Cambria" w:eastAsia="Times New Roman" w:hAnsi="Cambria" w:cs="Times New Roman"/>
      <w:lang w:bidi="en-US"/>
    </w:rPr>
  </w:style>
  <w:style w:type="character" w:customStyle="1" w:styleId="CommentSubjectChar">
    <w:name w:val="Comment Subject Char"/>
    <w:rsid w:val="0062167B"/>
    <w:rPr>
      <w:rFonts w:ascii="Cambria" w:eastAsia="Times New Roman" w:hAnsi="Cambria" w:cs="Times New Roman"/>
      <w:lang w:bidi="en-US"/>
    </w:rPr>
  </w:style>
  <w:style w:type="character" w:customStyle="1" w:styleId="BalloonTextChar">
    <w:name w:val="Balloon Text Char"/>
    <w:rsid w:val="0062167B"/>
    <w:rPr>
      <w:rFonts w:ascii="Lucida Grande" w:eastAsia="Times New Roman" w:hAnsi="Lucida Grande" w:cs="Times New Roman"/>
      <w:sz w:val="18"/>
      <w:szCs w:val="18"/>
      <w:lang w:bidi="en-US"/>
    </w:rPr>
  </w:style>
  <w:style w:type="character" w:customStyle="1" w:styleId="HeaderChar">
    <w:name w:val="Header Char"/>
    <w:rsid w:val="0062167B"/>
    <w:rPr>
      <w:rFonts w:ascii="Cambria" w:eastAsia="Times New Roman" w:hAnsi="Cambria" w:cs="Times New Roman"/>
      <w:lang w:bidi="en-US"/>
    </w:rPr>
  </w:style>
  <w:style w:type="character" w:styleId="PageNumber">
    <w:name w:val="page number"/>
    <w:basedOn w:val="DefaultParagraphFont1"/>
    <w:rsid w:val="0062167B"/>
  </w:style>
  <w:style w:type="character" w:customStyle="1" w:styleId="FooterChar">
    <w:name w:val="Footer Char"/>
    <w:rsid w:val="0062167B"/>
    <w:rPr>
      <w:rFonts w:ascii="Cambria" w:eastAsia="Times New Roman" w:hAnsi="Cambria" w:cs="Times New Roman"/>
      <w:lang w:bidi="en-US"/>
    </w:rPr>
  </w:style>
  <w:style w:type="character" w:customStyle="1" w:styleId="BodyText3Char">
    <w:name w:val="Body Text 3 Char"/>
    <w:rsid w:val="0062167B"/>
    <w:rPr>
      <w:rFonts w:ascii="Times New Roman" w:eastAsia="Times New Roman" w:hAnsi="Times New Roman" w:cs="Times New Roman"/>
      <w:szCs w:val="20"/>
    </w:rPr>
  </w:style>
  <w:style w:type="character" w:styleId="LineNumber">
    <w:name w:val="line number"/>
    <w:basedOn w:val="DefaultParagraphFont1"/>
    <w:rsid w:val="0062167B"/>
  </w:style>
  <w:style w:type="paragraph" w:customStyle="1" w:styleId="Heading">
    <w:name w:val="Heading"/>
    <w:basedOn w:val="Normal"/>
    <w:next w:val="BodyText"/>
    <w:rsid w:val="0062167B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BodyText">
    <w:name w:val="Body Text"/>
    <w:basedOn w:val="Normal"/>
    <w:link w:val="BodyTextChar"/>
    <w:rsid w:val="006216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167B"/>
    <w:rPr>
      <w:rFonts w:ascii="Cambria" w:eastAsia="Times New Roman" w:hAnsi="Cambria" w:cs="Times New Roman"/>
      <w:lang w:eastAsia="zh-CN" w:bidi="en-US"/>
    </w:rPr>
  </w:style>
  <w:style w:type="paragraph" w:styleId="List">
    <w:name w:val="List"/>
    <w:basedOn w:val="BodyText"/>
    <w:rsid w:val="0062167B"/>
    <w:rPr>
      <w:rFonts w:cs="Lohit Hindi"/>
    </w:rPr>
  </w:style>
  <w:style w:type="paragraph" w:styleId="Caption">
    <w:name w:val="caption"/>
    <w:basedOn w:val="Normal"/>
    <w:qFormat/>
    <w:rsid w:val="0062167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2167B"/>
    <w:pPr>
      <w:suppressLineNumbers/>
    </w:pPr>
    <w:rPr>
      <w:rFonts w:cs="Lohit Hindi"/>
    </w:rPr>
  </w:style>
  <w:style w:type="paragraph" w:customStyle="1" w:styleId="LightGrid-Accent31">
    <w:name w:val="Light Grid - Accent 31"/>
    <w:basedOn w:val="Normal"/>
    <w:qFormat/>
    <w:rsid w:val="0062167B"/>
    <w:pPr>
      <w:ind w:left="720"/>
    </w:pPr>
  </w:style>
  <w:style w:type="paragraph" w:styleId="CommentText">
    <w:name w:val="annotation text"/>
    <w:basedOn w:val="Normal"/>
    <w:link w:val="CommentTextChar1"/>
    <w:rsid w:val="0062167B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62167B"/>
    <w:rPr>
      <w:rFonts w:ascii="Cambria" w:eastAsia="Times New Roman" w:hAnsi="Cambria" w:cs="Times New Roman"/>
      <w:sz w:val="20"/>
      <w:szCs w:val="20"/>
      <w:lang w:eastAsia="zh-CN" w:bidi="en-US"/>
    </w:rPr>
  </w:style>
  <w:style w:type="paragraph" w:styleId="CommentSubject">
    <w:name w:val="annotation subject"/>
    <w:basedOn w:val="CommentText"/>
    <w:next w:val="CommentText"/>
    <w:link w:val="CommentSubjectChar1"/>
    <w:rsid w:val="0062167B"/>
  </w:style>
  <w:style w:type="character" w:customStyle="1" w:styleId="CommentSubjectChar1">
    <w:name w:val="Comment Subject Char1"/>
    <w:basedOn w:val="CommentTextChar1"/>
    <w:link w:val="CommentSubject"/>
    <w:rsid w:val="0062167B"/>
  </w:style>
  <w:style w:type="paragraph" w:styleId="BalloonText">
    <w:name w:val="Balloon Text"/>
    <w:basedOn w:val="Normal"/>
    <w:link w:val="BalloonTextChar1"/>
    <w:rsid w:val="0062167B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rsid w:val="0062167B"/>
    <w:rPr>
      <w:rFonts w:ascii="Lucida Grande" w:eastAsia="Times New Roman" w:hAnsi="Lucida Grande" w:cs="Lucida Grande"/>
      <w:sz w:val="18"/>
      <w:szCs w:val="18"/>
      <w:lang w:eastAsia="zh-CN" w:bidi="en-US"/>
    </w:rPr>
  </w:style>
  <w:style w:type="paragraph" w:customStyle="1" w:styleId="title1">
    <w:name w:val="title1"/>
    <w:basedOn w:val="Normal"/>
    <w:rsid w:val="0062167B"/>
    <w:pPr>
      <w:spacing w:after="0"/>
    </w:pPr>
    <w:rPr>
      <w:rFonts w:ascii="Times New Roman" w:hAnsi="Times New Roman"/>
      <w:sz w:val="29"/>
      <w:szCs w:val="29"/>
      <w:lang w:bidi="ar-SA"/>
    </w:rPr>
  </w:style>
  <w:style w:type="paragraph" w:styleId="Header">
    <w:name w:val="header"/>
    <w:basedOn w:val="Normal"/>
    <w:link w:val="HeaderChar1"/>
    <w:rsid w:val="0062167B"/>
    <w:pPr>
      <w:spacing w:after="0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rsid w:val="0062167B"/>
    <w:rPr>
      <w:rFonts w:ascii="Cambria" w:eastAsia="Times New Roman" w:hAnsi="Cambria" w:cs="Times New Roman"/>
      <w:sz w:val="20"/>
      <w:szCs w:val="20"/>
      <w:lang w:eastAsia="zh-CN" w:bidi="en-US"/>
    </w:rPr>
  </w:style>
  <w:style w:type="paragraph" w:styleId="Footer">
    <w:name w:val="footer"/>
    <w:basedOn w:val="Normal"/>
    <w:link w:val="FooterChar1"/>
    <w:rsid w:val="0062167B"/>
    <w:pPr>
      <w:spacing w:after="0"/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rsid w:val="0062167B"/>
    <w:rPr>
      <w:rFonts w:ascii="Cambria" w:eastAsia="Times New Roman" w:hAnsi="Cambria" w:cs="Times New Roman"/>
      <w:sz w:val="20"/>
      <w:szCs w:val="20"/>
      <w:lang w:eastAsia="zh-CN" w:bidi="en-US"/>
    </w:rPr>
  </w:style>
  <w:style w:type="paragraph" w:styleId="BodyText3">
    <w:name w:val="Body Text 3"/>
    <w:basedOn w:val="Normal"/>
    <w:link w:val="BodyText3Char1"/>
    <w:rsid w:val="0062167B"/>
    <w:pPr>
      <w:spacing w:after="0"/>
    </w:pPr>
    <w:rPr>
      <w:rFonts w:ascii="Times New Roman" w:hAnsi="Times New Roman"/>
      <w:sz w:val="20"/>
      <w:szCs w:val="20"/>
      <w:lang w:bidi="ar-SA"/>
    </w:rPr>
  </w:style>
  <w:style w:type="character" w:customStyle="1" w:styleId="BodyText3Char1">
    <w:name w:val="Body Text 3 Char1"/>
    <w:basedOn w:val="DefaultParagraphFont"/>
    <w:link w:val="BodyText3"/>
    <w:rsid w:val="006216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nt5">
    <w:name w:val="font5"/>
    <w:basedOn w:val="Normal"/>
    <w:rsid w:val="0062167B"/>
    <w:rPr>
      <w:rFonts w:ascii="Verdana" w:eastAsia="Cambria" w:hAnsi="Verdana"/>
      <w:sz w:val="16"/>
      <w:szCs w:val="16"/>
      <w:lang w:bidi="ar-SA"/>
    </w:rPr>
  </w:style>
  <w:style w:type="paragraph" w:customStyle="1" w:styleId="xl24">
    <w:name w:val="xl24"/>
    <w:basedOn w:val="Normal"/>
    <w:rsid w:val="0062167B"/>
    <w:rPr>
      <w:rFonts w:ascii="Times" w:eastAsia="Cambria" w:hAnsi="Times"/>
      <w:b/>
      <w:bCs/>
      <w:sz w:val="20"/>
      <w:szCs w:val="20"/>
      <w:lang w:bidi="ar-SA"/>
    </w:rPr>
  </w:style>
  <w:style w:type="paragraph" w:customStyle="1" w:styleId="xl25">
    <w:name w:val="xl25"/>
    <w:basedOn w:val="Normal"/>
    <w:rsid w:val="0062167B"/>
    <w:rPr>
      <w:rFonts w:ascii="Times" w:eastAsia="Cambria" w:hAnsi="Times"/>
      <w:sz w:val="20"/>
      <w:szCs w:val="20"/>
      <w:lang w:bidi="ar-SA"/>
    </w:rPr>
  </w:style>
  <w:style w:type="paragraph" w:customStyle="1" w:styleId="xl26">
    <w:name w:val="xl26"/>
    <w:basedOn w:val="Normal"/>
    <w:rsid w:val="0062167B"/>
    <w:rPr>
      <w:rFonts w:ascii="Times" w:eastAsia="Cambria" w:hAnsi="Times"/>
      <w:b/>
      <w:bCs/>
      <w:sz w:val="20"/>
      <w:szCs w:val="20"/>
      <w:lang w:bidi="ar-SA"/>
    </w:rPr>
  </w:style>
  <w:style w:type="paragraph" w:customStyle="1" w:styleId="xl27">
    <w:name w:val="xl27"/>
    <w:basedOn w:val="Normal"/>
    <w:rsid w:val="0062167B"/>
    <w:rPr>
      <w:rFonts w:ascii="Times" w:eastAsia="Cambria" w:hAnsi="Times"/>
      <w:b/>
      <w:bCs/>
      <w:sz w:val="20"/>
      <w:szCs w:val="20"/>
      <w:lang w:bidi="ar-SA"/>
    </w:rPr>
  </w:style>
  <w:style w:type="paragraph" w:customStyle="1" w:styleId="xl28">
    <w:name w:val="xl28"/>
    <w:basedOn w:val="Normal"/>
    <w:rsid w:val="0062167B"/>
    <w:rPr>
      <w:rFonts w:ascii="Times" w:eastAsia="Cambria" w:hAnsi="Times"/>
      <w:b/>
      <w:bCs/>
      <w:sz w:val="20"/>
      <w:szCs w:val="20"/>
      <w:lang w:bidi="ar-SA"/>
    </w:rPr>
  </w:style>
  <w:style w:type="paragraph" w:customStyle="1" w:styleId="xl29">
    <w:name w:val="xl29"/>
    <w:basedOn w:val="Normal"/>
    <w:rsid w:val="0062167B"/>
    <w:pPr>
      <w:jc w:val="right"/>
    </w:pPr>
    <w:rPr>
      <w:rFonts w:ascii="Times" w:eastAsia="Cambria" w:hAnsi="Times"/>
      <w:sz w:val="20"/>
      <w:szCs w:val="20"/>
      <w:lang w:bidi="ar-SA"/>
    </w:rPr>
  </w:style>
  <w:style w:type="paragraph" w:customStyle="1" w:styleId="xl30">
    <w:name w:val="xl30"/>
    <w:basedOn w:val="Normal"/>
    <w:rsid w:val="0062167B"/>
    <w:rPr>
      <w:rFonts w:ascii="Times" w:eastAsia="Cambria" w:hAnsi="Times"/>
      <w:sz w:val="20"/>
      <w:szCs w:val="20"/>
      <w:lang w:bidi="ar-SA"/>
    </w:rPr>
  </w:style>
  <w:style w:type="paragraph" w:customStyle="1" w:styleId="xl31">
    <w:name w:val="xl31"/>
    <w:basedOn w:val="Normal"/>
    <w:rsid w:val="0062167B"/>
    <w:rPr>
      <w:rFonts w:ascii="Times" w:eastAsia="Cambria" w:hAnsi="Times"/>
      <w:sz w:val="20"/>
      <w:szCs w:val="20"/>
      <w:lang w:bidi="ar-SA"/>
    </w:rPr>
  </w:style>
  <w:style w:type="paragraph" w:customStyle="1" w:styleId="TableContents">
    <w:name w:val="Table Contents"/>
    <w:basedOn w:val="Normal"/>
    <w:rsid w:val="0062167B"/>
    <w:pPr>
      <w:suppressLineNumbers/>
    </w:pPr>
  </w:style>
  <w:style w:type="paragraph" w:customStyle="1" w:styleId="TableHeading">
    <w:name w:val="Table Heading"/>
    <w:basedOn w:val="TableContents"/>
    <w:rsid w:val="0062167B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2167B"/>
  </w:style>
  <w:style w:type="paragraph" w:customStyle="1" w:styleId="Quotations">
    <w:name w:val="Quotations"/>
    <w:basedOn w:val="Normal"/>
    <w:rsid w:val="0062167B"/>
    <w:pPr>
      <w:spacing w:after="283"/>
      <w:ind w:left="567" w:right="567"/>
    </w:pPr>
    <w:rPr>
      <w:rFonts w:ascii="Liberation Serif" w:eastAsia="Droid Sans" w:hAnsi="Liberation Serif" w:cs="Lohit Hindi"/>
      <w:kern w:val="1"/>
      <w:lang w:bidi="hi-IN"/>
    </w:rPr>
  </w:style>
  <w:style w:type="paragraph" w:customStyle="1" w:styleId="xl32">
    <w:name w:val="xl32"/>
    <w:basedOn w:val="Normal"/>
    <w:rsid w:val="00A0144A"/>
    <w:pPr>
      <w:widowControl/>
      <w:pBdr>
        <w:top w:val="single" w:sz="4" w:space="0" w:color="auto"/>
        <w:bottom w:val="single" w:sz="4" w:space="0" w:color="auto"/>
      </w:pBdr>
      <w:suppressAutoHyphens w:val="0"/>
      <w:spacing w:beforeLines="1" w:afterLines="1"/>
      <w:jc w:val="center"/>
    </w:pPr>
    <w:rPr>
      <w:rFonts w:ascii="Times New Roman" w:eastAsiaTheme="minorHAnsi" w:hAnsi="Times New Roman" w:cstheme="minorBidi"/>
      <w:b/>
      <w:bCs/>
      <w:sz w:val="16"/>
      <w:szCs w:val="16"/>
      <w:lang w:eastAsia="en-US" w:bidi="ar-SA"/>
    </w:rPr>
  </w:style>
  <w:style w:type="paragraph" w:customStyle="1" w:styleId="xl33">
    <w:name w:val="xl33"/>
    <w:basedOn w:val="Normal"/>
    <w:rsid w:val="00A014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Lines="1" w:afterLines="1"/>
      <w:jc w:val="center"/>
    </w:pPr>
    <w:rPr>
      <w:rFonts w:ascii="Times New Roman" w:eastAsiaTheme="minorHAnsi" w:hAnsi="Times New Roman" w:cstheme="minorBidi"/>
      <w:b/>
      <w:bCs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1974</Words>
  <Characters>11252</Characters>
  <Application>Microsoft Macintosh Word</Application>
  <DocSecurity>0</DocSecurity>
  <Lines>93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FHCRC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Schick</dc:creator>
  <cp:keywords/>
  <cp:lastModifiedBy>Ursula Schick</cp:lastModifiedBy>
  <cp:revision>7</cp:revision>
  <dcterms:created xsi:type="dcterms:W3CDTF">2013-02-26T18:38:00Z</dcterms:created>
  <dcterms:modified xsi:type="dcterms:W3CDTF">2013-02-27T23:54:00Z</dcterms:modified>
</cp:coreProperties>
</file>