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17A3" w14:textId="1EE2C4B4" w:rsidR="00944D41" w:rsidRPr="00E17C9E" w:rsidRDefault="00944D41" w:rsidP="00944D41">
      <w:pPr>
        <w:pStyle w:val="Heading1"/>
      </w:pPr>
      <w:r>
        <w:t>Text S1: Supporting Methods</w:t>
      </w:r>
      <w:bookmarkStart w:id="0" w:name="_GoBack"/>
      <w:bookmarkEnd w:id="0"/>
    </w:p>
    <w:p w14:paraId="17999627" w14:textId="77777777" w:rsidR="007E3AC4" w:rsidRPr="009572EF" w:rsidRDefault="007E3AC4" w:rsidP="007E3AC4">
      <w:pPr>
        <w:spacing w:line="480" w:lineRule="auto"/>
        <w:jc w:val="both"/>
        <w:rPr>
          <w:rFonts w:ascii="Helvetica" w:hAnsi="Helvetica"/>
        </w:rPr>
      </w:pPr>
      <w:proofErr w:type="gramStart"/>
      <w:r w:rsidRPr="009572EF">
        <w:rPr>
          <w:rFonts w:ascii="Helvetica" w:hAnsi="Helvetica"/>
          <w:b/>
        </w:rPr>
        <w:t>Construction of pRSM3542.</w:t>
      </w:r>
      <w:proofErr w:type="gramEnd"/>
      <w:r w:rsidRPr="009572EF">
        <w:rPr>
          <w:rFonts w:ascii="Helvetica" w:hAnsi="Helvetica"/>
        </w:rPr>
        <w:t xml:space="preserve"> The </w:t>
      </w:r>
      <w:proofErr w:type="spellStart"/>
      <w:r w:rsidRPr="009572EF">
        <w:rPr>
          <w:rFonts w:ascii="Helvetica" w:hAnsi="Helvetica"/>
        </w:rPr>
        <w:t>Wanner</w:t>
      </w:r>
      <w:proofErr w:type="spellEnd"/>
      <w:r w:rsidRPr="009572EF">
        <w:rPr>
          <w:rFonts w:ascii="Helvetica" w:hAnsi="Helvetica"/>
        </w:rPr>
        <w:t xml:space="preserve"> method requires a plasmid containing a selectable marker flanked by FRT sites, which is used as a template for PCR. We constructed a template plasmid suitable for use in </w:t>
      </w:r>
      <w:r w:rsidRPr="009572EF">
        <w:rPr>
          <w:rFonts w:ascii="Helvetica" w:hAnsi="Helvetica"/>
          <w:i/>
        </w:rPr>
        <w:t>A. baumannii</w:t>
      </w:r>
      <w:r w:rsidRPr="009572EF">
        <w:rPr>
          <w:rFonts w:ascii="Helvetica" w:hAnsi="Helvetica"/>
        </w:rPr>
        <w:t xml:space="preserve">, designated pRSM3542, which is a derivative of </w:t>
      </w:r>
      <w:proofErr w:type="spellStart"/>
      <w:r w:rsidRPr="009572EF">
        <w:rPr>
          <w:rFonts w:ascii="Helvetica" w:hAnsi="Helvetica"/>
        </w:rPr>
        <w:t>Wanner’s</w:t>
      </w:r>
      <w:proofErr w:type="spellEnd"/>
      <w:r w:rsidRPr="009572EF">
        <w:rPr>
          <w:rFonts w:ascii="Helvetica" w:hAnsi="Helvetica"/>
        </w:rPr>
        <w:t xml:space="preserve"> template plasmid pKD13 </w:t>
      </w:r>
      <w:r w:rsidRPr="009572EF">
        <w:rPr>
          <w:rFonts w:ascii="Helvetica" w:hAnsi="Helvetica"/>
        </w:rPr>
        <w:fldChar w:fldCharType="begin">
          <w:fldData xml:space="preserve">PEVuZE5vdGU+PENpdGU+PEF1dGhvcj5EYXRzZW5rbzwvQXV0aG9yPjxZZWFyPjIwMDA8L1llYXI+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</w:fldData>
        </w:fldChar>
      </w:r>
      <w:r w:rsidRPr="009572EF">
        <w:rPr>
          <w:rFonts w:ascii="Helvetica" w:hAnsi="Helvetica"/>
        </w:rPr>
        <w:instrText xml:space="preserve"> ADDIN EN.CITE </w:instrText>
      </w:r>
      <w:r w:rsidRPr="009572EF">
        <w:rPr>
          <w:rFonts w:ascii="Helvetica" w:hAnsi="Helvetica"/>
        </w:rPr>
        <w:fldChar w:fldCharType="begin">
          <w:fldData xml:space="preserve">PEVuZE5vdGU+PENpdGU+PEF1dGhvcj5EYXRzZW5rbzwvQXV0aG9yPjxZZWFyPjIwMDA8L1llYXI+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</w:fldData>
        </w:fldChar>
      </w:r>
      <w:r w:rsidRPr="009572EF">
        <w:rPr>
          <w:rFonts w:ascii="Helvetica" w:hAnsi="Helvetica"/>
        </w:rPr>
        <w:instrText xml:space="preserve"> ADDIN EN.CITE.DATA </w:instrText>
      </w:r>
      <w:r w:rsidRPr="009572EF">
        <w:rPr>
          <w:rFonts w:ascii="Helvetica" w:hAnsi="Helvetica"/>
        </w:rPr>
      </w:r>
      <w:r w:rsidRPr="009572EF">
        <w:rPr>
          <w:rFonts w:ascii="Helvetica" w:hAnsi="Helvetica"/>
        </w:rPr>
        <w:fldChar w:fldCharType="end"/>
      </w:r>
      <w:r w:rsidRPr="009572EF">
        <w:rPr>
          <w:rFonts w:ascii="Helvetica" w:hAnsi="Helvetica"/>
        </w:rPr>
      </w:r>
      <w:r w:rsidRPr="009572EF">
        <w:rPr>
          <w:rFonts w:ascii="Helvetica" w:hAnsi="Helvetica"/>
        </w:rPr>
        <w:fldChar w:fldCharType="separate"/>
      </w:r>
      <w:r w:rsidRPr="009572EF">
        <w:rPr>
          <w:rFonts w:ascii="Helvetica" w:hAnsi="Helvetica"/>
          <w:noProof/>
        </w:rPr>
        <w:t>[</w:t>
      </w:r>
      <w:hyperlink w:anchor="_ENREF_1" w:tooltip="Datsenko, 2000 #7" w:history="1">
        <w:r w:rsidRPr="009572EF">
          <w:rPr>
            <w:rFonts w:ascii="Helvetica" w:hAnsi="Helvetica"/>
            <w:noProof/>
          </w:rPr>
          <w:t>1</w:t>
        </w:r>
      </w:hyperlink>
      <w:r w:rsidRPr="009572EF">
        <w:rPr>
          <w:rFonts w:ascii="Helvetica" w:hAnsi="Helvetica"/>
          <w:noProof/>
        </w:rPr>
        <w:t>]</w:t>
      </w:r>
      <w:r w:rsidRPr="009572EF">
        <w:rPr>
          <w:rFonts w:ascii="Helvetica" w:hAnsi="Helvetica"/>
        </w:rPr>
        <w:fldChar w:fldCharType="end"/>
      </w:r>
      <w:r w:rsidRPr="009572EF">
        <w:rPr>
          <w:rFonts w:ascii="Helvetica" w:hAnsi="Helvetica"/>
        </w:rPr>
        <w:t>. Initially, we cloned the Pharmacia Biotech Tn</w:t>
      </w:r>
      <w:r w:rsidRPr="009572EF">
        <w:rPr>
          <w:rFonts w:ascii="Helvetica" w:hAnsi="Helvetica"/>
          <w:i/>
        </w:rPr>
        <w:t>903</w:t>
      </w:r>
      <w:r w:rsidRPr="009572EF">
        <w:rPr>
          <w:rFonts w:ascii="Helvetica" w:hAnsi="Helvetica"/>
        </w:rPr>
        <w:t xml:space="preserve"> kanamycin-resistance cassette into the EcoRI site of pBR322 to form pRSM574. The </w:t>
      </w:r>
      <w:r w:rsidRPr="009572EF">
        <w:rPr>
          <w:rFonts w:ascii="Helvetica" w:hAnsi="Helvetica"/>
          <w:i/>
        </w:rPr>
        <w:t>sacB</w:t>
      </w:r>
      <w:r w:rsidRPr="009572EF">
        <w:rPr>
          <w:rFonts w:ascii="Helvetica" w:hAnsi="Helvetica"/>
        </w:rPr>
        <w:t xml:space="preserve"> gene was then amplified from pFLP2 using primer set 1 and the amplicon was ligated into pRSM574 that had been digested with StuI. The ligation product was transformed into </w:t>
      </w:r>
      <w:r w:rsidRPr="009572EF">
        <w:rPr>
          <w:rFonts w:ascii="Helvetica" w:hAnsi="Helvetica"/>
          <w:i/>
        </w:rPr>
        <w:t xml:space="preserve">E. coli </w:t>
      </w:r>
      <w:r w:rsidRPr="009572EF">
        <w:rPr>
          <w:rFonts w:ascii="Helvetica" w:hAnsi="Helvetica"/>
        </w:rPr>
        <w:t xml:space="preserve">DH5α, and kanamycin resistant clones were selected. A plasmid </w:t>
      </w:r>
      <w:proofErr w:type="gramStart"/>
      <w:r w:rsidRPr="009572EF">
        <w:rPr>
          <w:rFonts w:ascii="Helvetica" w:hAnsi="Helvetica"/>
        </w:rPr>
        <w:t>containing</w:t>
      </w:r>
      <w:proofErr w:type="gramEnd"/>
      <w:r w:rsidRPr="009572EF">
        <w:rPr>
          <w:rFonts w:ascii="Helvetica" w:hAnsi="Helvetica"/>
        </w:rPr>
        <w:t xml:space="preserve"> the </w:t>
      </w:r>
      <w:r w:rsidRPr="009572EF">
        <w:rPr>
          <w:rFonts w:ascii="Helvetica" w:hAnsi="Helvetica"/>
          <w:i/>
        </w:rPr>
        <w:t>sacB</w:t>
      </w:r>
      <w:r w:rsidRPr="009572EF">
        <w:rPr>
          <w:rFonts w:ascii="Helvetica" w:hAnsi="Helvetica"/>
        </w:rPr>
        <w:t xml:space="preserve"> gene was identified by restriction digest, confirmed by sequencing and saved as pRSM2724. Plasmid pRSM2724 was digested with EcoRI and the resulting fragment carrying the kanamycin resistance gene and the </w:t>
      </w:r>
      <w:r w:rsidRPr="009572EF">
        <w:rPr>
          <w:rFonts w:ascii="Helvetica" w:hAnsi="Helvetica"/>
          <w:i/>
        </w:rPr>
        <w:t>sacB</w:t>
      </w:r>
      <w:r w:rsidRPr="009572EF">
        <w:rPr>
          <w:rFonts w:ascii="Helvetica" w:hAnsi="Helvetica"/>
        </w:rPr>
        <w:t xml:space="preserve"> gene was ligated to an amplicon with EcoR1 ends generated using pKD13 as template and primers set 2. This ligation mixture was electroporated into </w:t>
      </w:r>
      <w:r w:rsidRPr="009572EF">
        <w:rPr>
          <w:rFonts w:ascii="Helvetica" w:hAnsi="Helvetica"/>
          <w:i/>
        </w:rPr>
        <w:t xml:space="preserve">E. coli </w:t>
      </w:r>
      <w:r w:rsidRPr="009572EF">
        <w:rPr>
          <w:rFonts w:ascii="Helvetica" w:hAnsi="Helvetica"/>
        </w:rPr>
        <w:t xml:space="preserve">EC100D, a </w:t>
      </w:r>
      <w:r w:rsidRPr="009572EF">
        <w:rPr>
          <w:rFonts w:ascii="Helvetica" w:hAnsi="Helvetica"/>
          <w:i/>
        </w:rPr>
        <w:t>pir</w:t>
      </w:r>
      <w:r w:rsidRPr="009572EF">
        <w:rPr>
          <w:rFonts w:ascii="Helvetica" w:hAnsi="Helvetica"/>
          <w:vertAlign w:val="superscript"/>
        </w:rPr>
        <w:t>+</w:t>
      </w:r>
      <w:r w:rsidRPr="009572EF">
        <w:rPr>
          <w:rFonts w:ascii="Helvetica" w:hAnsi="Helvetica"/>
        </w:rPr>
        <w:t xml:space="preserve"> strain and kanamycin-resistant clones were selected. A plasmid containing the kanamycin resistance gene and the </w:t>
      </w:r>
      <w:r w:rsidRPr="009572EF">
        <w:rPr>
          <w:rFonts w:ascii="Helvetica" w:hAnsi="Helvetica"/>
          <w:i/>
        </w:rPr>
        <w:t>sacB</w:t>
      </w:r>
      <w:r w:rsidRPr="009572EF">
        <w:rPr>
          <w:rFonts w:ascii="Helvetica" w:hAnsi="Helvetica"/>
        </w:rPr>
        <w:t xml:space="preserve"> gene flanked by FRT sites was saved as pRSM3542.</w:t>
      </w:r>
    </w:p>
    <w:p w14:paraId="7A2212EE" w14:textId="77777777" w:rsidR="007E3AC4" w:rsidRPr="009572EF" w:rsidRDefault="007E3AC4" w:rsidP="007E3AC4">
      <w:pPr>
        <w:spacing w:line="480" w:lineRule="auto"/>
        <w:jc w:val="both"/>
        <w:rPr>
          <w:rFonts w:ascii="Helvetica" w:hAnsi="Helvetica"/>
        </w:rPr>
      </w:pPr>
    </w:p>
    <w:p w14:paraId="083D4095" w14:textId="77777777" w:rsidR="007E3AC4" w:rsidRPr="009572EF" w:rsidRDefault="007E3AC4" w:rsidP="007E3AC4">
      <w:pPr>
        <w:jc w:val="both"/>
        <w:outlineLvl w:val="0"/>
        <w:rPr>
          <w:rFonts w:ascii="Helvetica" w:hAnsi="Helvetica"/>
          <w:b/>
        </w:rPr>
      </w:pPr>
      <w:r w:rsidRPr="009572EF">
        <w:rPr>
          <w:rFonts w:ascii="Helvetica" w:hAnsi="Helvetica"/>
          <w:b/>
        </w:rPr>
        <w:t>Construction of pRSM3510</w:t>
      </w:r>
    </w:p>
    <w:p w14:paraId="30E33B05" w14:textId="77777777" w:rsidR="007E3AC4" w:rsidRPr="009572EF" w:rsidRDefault="007E3AC4" w:rsidP="007E3AC4">
      <w:pPr>
        <w:jc w:val="both"/>
        <w:rPr>
          <w:rFonts w:ascii="Helvetica" w:hAnsi="Helvetica"/>
          <w:b/>
        </w:rPr>
      </w:pPr>
    </w:p>
    <w:p w14:paraId="185BECB6" w14:textId="77777777" w:rsidR="007E3AC4" w:rsidRPr="009572EF" w:rsidRDefault="007E3AC4" w:rsidP="007E3AC4">
      <w:pPr>
        <w:spacing w:line="480" w:lineRule="auto"/>
        <w:jc w:val="both"/>
        <w:rPr>
          <w:rFonts w:ascii="Helvetica" w:hAnsi="Helvetica"/>
        </w:rPr>
      </w:pPr>
      <w:r w:rsidRPr="009572EF">
        <w:rPr>
          <w:rFonts w:ascii="Helvetica" w:hAnsi="Helvetica"/>
        </w:rPr>
        <w:t>Complementation was performed using a mini-Tn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 xml:space="preserve"> transposon system, which allowed insertion of genes in single copy in the strain M2 genome downstream of </w:t>
      </w:r>
      <w:r w:rsidRPr="009572EF">
        <w:rPr>
          <w:rFonts w:ascii="Helvetica" w:hAnsi="Helvetica"/>
          <w:i/>
        </w:rPr>
        <w:lastRenderedPageBreak/>
        <w:t>glmS2</w:t>
      </w:r>
      <w:r w:rsidRPr="009572EF">
        <w:rPr>
          <w:rFonts w:ascii="Helvetica" w:hAnsi="Helvetica"/>
        </w:rPr>
        <w:t>. A suicide vector that carries mini-Tn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>-</w:t>
      </w:r>
      <w:proofErr w:type="gramStart"/>
      <w:r w:rsidRPr="009572EF">
        <w:rPr>
          <w:rFonts w:ascii="Helvetica" w:hAnsi="Helvetica"/>
        </w:rPr>
        <w:t>Ap,</w:t>
      </w:r>
      <w:proofErr w:type="gramEnd"/>
      <w:r w:rsidRPr="009572EF">
        <w:rPr>
          <w:rFonts w:ascii="Helvetica" w:hAnsi="Helvetica"/>
        </w:rPr>
        <w:t xml:space="preserve"> was constructed as follows. Briefly, the mini-Tn</w:t>
      </w:r>
      <w:r w:rsidRPr="009572EF">
        <w:rPr>
          <w:rFonts w:ascii="Helvetica" w:hAnsi="Helvetica"/>
          <w:i/>
        </w:rPr>
        <w:t xml:space="preserve">7 </w:t>
      </w:r>
      <w:r w:rsidRPr="009572EF">
        <w:rPr>
          <w:rFonts w:ascii="Helvetica" w:hAnsi="Helvetica"/>
        </w:rPr>
        <w:t>cassette was amplified from pUC18T-Tn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 xml:space="preserve">-Gm </w:t>
      </w:r>
      <w:r w:rsidRPr="009572EF">
        <w:rPr>
          <w:rFonts w:ascii="Helvetica" w:hAnsi="Helvetica"/>
        </w:rPr>
        <w:fldChar w:fldCharType="begin">
          <w:fldData xml:space="preserve">PEVuZE5vdGU+PENpdGU+PEF1dGhvcj5DaG9pPC9BdXRob3I+PFllYXI+MjAwNTwvWWVhcj48UmVj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</w:fldData>
        </w:fldChar>
      </w:r>
      <w:r w:rsidRPr="009572EF">
        <w:rPr>
          <w:rFonts w:ascii="Helvetica" w:hAnsi="Helvetica"/>
        </w:rPr>
        <w:instrText xml:space="preserve"> ADDIN EN.CITE </w:instrText>
      </w:r>
      <w:r w:rsidRPr="009572EF">
        <w:rPr>
          <w:rFonts w:ascii="Helvetica" w:hAnsi="Helvetica"/>
        </w:rPr>
        <w:fldChar w:fldCharType="begin">
          <w:fldData xml:space="preserve">PEVuZE5vdGU+PENpdGU+PEF1dGhvcj5DaG9pPC9BdXRob3I+PFllYXI+MjAwNTwvWWVhcj48UmVj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</w:fldData>
        </w:fldChar>
      </w:r>
      <w:r w:rsidRPr="009572EF">
        <w:rPr>
          <w:rFonts w:ascii="Helvetica" w:hAnsi="Helvetica"/>
        </w:rPr>
        <w:instrText xml:space="preserve"> ADDIN EN.CITE.DATA </w:instrText>
      </w:r>
      <w:r w:rsidRPr="009572EF">
        <w:rPr>
          <w:rFonts w:ascii="Helvetica" w:hAnsi="Helvetica"/>
        </w:rPr>
      </w:r>
      <w:r w:rsidRPr="009572EF">
        <w:rPr>
          <w:rFonts w:ascii="Helvetica" w:hAnsi="Helvetica"/>
        </w:rPr>
        <w:fldChar w:fldCharType="end"/>
      </w:r>
      <w:r w:rsidRPr="009572EF">
        <w:rPr>
          <w:rFonts w:ascii="Helvetica" w:hAnsi="Helvetica"/>
        </w:rPr>
      </w:r>
      <w:r w:rsidRPr="009572EF">
        <w:rPr>
          <w:rFonts w:ascii="Helvetica" w:hAnsi="Helvetica"/>
        </w:rPr>
        <w:fldChar w:fldCharType="separate"/>
      </w:r>
      <w:r w:rsidRPr="009572EF">
        <w:rPr>
          <w:rFonts w:ascii="Helvetica" w:hAnsi="Helvetica"/>
          <w:noProof/>
        </w:rPr>
        <w:t>[</w:t>
      </w:r>
      <w:hyperlink w:anchor="_ENREF_2" w:tooltip="Choi, 2005 #57" w:history="1">
        <w:r w:rsidRPr="009572EF">
          <w:rPr>
            <w:rFonts w:ascii="Helvetica" w:hAnsi="Helvetica"/>
            <w:noProof/>
          </w:rPr>
          <w:t>2</w:t>
        </w:r>
      </w:hyperlink>
      <w:r w:rsidRPr="009572EF">
        <w:rPr>
          <w:rFonts w:ascii="Helvetica" w:hAnsi="Helvetica"/>
          <w:noProof/>
        </w:rPr>
        <w:t>]</w:t>
      </w:r>
      <w:r w:rsidRPr="009572EF">
        <w:rPr>
          <w:rFonts w:ascii="Helvetica" w:hAnsi="Helvetica"/>
        </w:rPr>
        <w:fldChar w:fldCharType="end"/>
      </w:r>
      <w:r w:rsidRPr="009572EF">
        <w:rPr>
          <w:rFonts w:ascii="Helvetica" w:hAnsi="Helvetica"/>
        </w:rPr>
        <w:t xml:space="preserve"> using primer set 7. The amplicon was digested with NotI, ligated into </w:t>
      </w:r>
      <w:proofErr w:type="spellStart"/>
      <w:r w:rsidRPr="009572EF">
        <w:rPr>
          <w:rFonts w:ascii="Helvetica" w:hAnsi="Helvetica"/>
        </w:rPr>
        <w:t>pSMART</w:t>
      </w:r>
      <w:proofErr w:type="spellEnd"/>
      <w:r w:rsidRPr="009572EF">
        <w:rPr>
          <w:rFonts w:ascii="Helvetica" w:hAnsi="Helvetica"/>
        </w:rPr>
        <w:t xml:space="preserve"> LC-Kan (</w:t>
      </w:r>
      <w:proofErr w:type="spellStart"/>
      <w:r w:rsidRPr="009572EF">
        <w:rPr>
          <w:rFonts w:ascii="Helvetica" w:hAnsi="Helvetica"/>
        </w:rPr>
        <w:t>Lucigen</w:t>
      </w:r>
      <w:proofErr w:type="spellEnd"/>
      <w:r w:rsidRPr="009572EF">
        <w:rPr>
          <w:rFonts w:ascii="Helvetica" w:hAnsi="Helvetica"/>
        </w:rPr>
        <w:t>, Middleton, WI</w:t>
      </w:r>
      <w:proofErr w:type="gramStart"/>
      <w:r w:rsidRPr="009572EF">
        <w:rPr>
          <w:rFonts w:ascii="Helvetica" w:hAnsi="Helvetica"/>
        </w:rPr>
        <w:t>), that had been digested with NotI,</w:t>
      </w:r>
      <w:proofErr w:type="gramEnd"/>
      <w:r w:rsidRPr="009572EF">
        <w:rPr>
          <w:rFonts w:ascii="Helvetica" w:hAnsi="Helvetica"/>
        </w:rPr>
        <w:t xml:space="preserve"> then the ligation mix was transformed into </w:t>
      </w:r>
      <w:r w:rsidRPr="009572EF">
        <w:rPr>
          <w:rFonts w:ascii="Helvetica" w:hAnsi="Helvetica"/>
          <w:i/>
        </w:rPr>
        <w:t xml:space="preserve">E. coli </w:t>
      </w:r>
      <w:r w:rsidRPr="009572EF">
        <w:rPr>
          <w:rFonts w:ascii="Helvetica" w:hAnsi="Helvetica"/>
        </w:rPr>
        <w:t xml:space="preserve">DH5α. Transformants were selected on L-agar containing kanamycin (20 µg/ml) and gentamicin 10 µg/ml. A plasmid from a kanamycin- and gentamicin-resistant clone was verified by sequencing and saved as pRSM3508. The </w:t>
      </w:r>
      <w:r w:rsidRPr="009572EF">
        <w:rPr>
          <w:rFonts w:ascii="Helvetica" w:hAnsi="Helvetica"/>
          <w:i/>
        </w:rPr>
        <w:t>aacC1</w:t>
      </w:r>
      <w:r w:rsidRPr="009572EF">
        <w:rPr>
          <w:rFonts w:ascii="Helvetica" w:hAnsi="Helvetica"/>
        </w:rPr>
        <w:t xml:space="preserve"> gene in pRSM3508 was replaced with </w:t>
      </w:r>
      <w:r w:rsidRPr="009572EF">
        <w:rPr>
          <w:rFonts w:ascii="Helvetica" w:hAnsi="Helvetica"/>
          <w:i/>
        </w:rPr>
        <w:t xml:space="preserve">bla </w:t>
      </w:r>
      <w:r w:rsidRPr="009572EF">
        <w:rPr>
          <w:rFonts w:ascii="Helvetica" w:hAnsi="Helvetica"/>
        </w:rPr>
        <w:t>from pGEM-T-</w:t>
      </w:r>
      <w:proofErr w:type="spellStart"/>
      <w:r w:rsidRPr="009572EF">
        <w:rPr>
          <w:rFonts w:ascii="Helvetica" w:hAnsi="Helvetica"/>
        </w:rPr>
        <w:t>Ez</w:t>
      </w:r>
      <w:proofErr w:type="spellEnd"/>
      <w:r w:rsidRPr="009572EF">
        <w:rPr>
          <w:rFonts w:ascii="Helvetica" w:hAnsi="Helvetica"/>
        </w:rPr>
        <w:t xml:space="preserve"> (Promega) as follows. Primer set 8 was used together with pGEM-T-</w:t>
      </w:r>
      <w:proofErr w:type="spellStart"/>
      <w:r w:rsidRPr="009572EF">
        <w:rPr>
          <w:rFonts w:ascii="Helvetica" w:hAnsi="Helvetica"/>
        </w:rPr>
        <w:t>Ez</w:t>
      </w:r>
      <w:proofErr w:type="spellEnd"/>
      <w:r w:rsidRPr="009572EF">
        <w:rPr>
          <w:rFonts w:ascii="Helvetica" w:hAnsi="Helvetica"/>
        </w:rPr>
        <w:t xml:space="preserve"> as template to amplify a product that contained </w:t>
      </w:r>
      <w:r w:rsidRPr="009572EF">
        <w:rPr>
          <w:rFonts w:ascii="Helvetica" w:hAnsi="Helvetica"/>
          <w:i/>
        </w:rPr>
        <w:t>bla</w:t>
      </w:r>
      <w:r w:rsidRPr="009572EF">
        <w:rPr>
          <w:rFonts w:ascii="Helvetica" w:hAnsi="Helvetica"/>
        </w:rPr>
        <w:t xml:space="preserve"> from pGEM-T-</w:t>
      </w:r>
      <w:proofErr w:type="spellStart"/>
      <w:r w:rsidRPr="009572EF">
        <w:rPr>
          <w:rFonts w:ascii="Helvetica" w:hAnsi="Helvetica"/>
        </w:rPr>
        <w:t>Ez</w:t>
      </w:r>
      <w:proofErr w:type="spellEnd"/>
      <w:r w:rsidRPr="009572EF">
        <w:rPr>
          <w:rFonts w:ascii="Helvetica" w:hAnsi="Helvetica"/>
        </w:rPr>
        <w:t xml:space="preserve"> flanked by 50 bp of homology to a region upstream and downstream of </w:t>
      </w:r>
      <w:r w:rsidRPr="009572EF">
        <w:rPr>
          <w:rFonts w:ascii="Helvetica" w:hAnsi="Helvetica"/>
          <w:i/>
        </w:rPr>
        <w:t>aacC1</w:t>
      </w:r>
      <w:r w:rsidRPr="009572EF">
        <w:rPr>
          <w:rFonts w:ascii="Helvetica" w:hAnsi="Helvetica"/>
        </w:rPr>
        <w:t xml:space="preserve"> in pRSM3508. The amplicon and pRSM3508 were electroporated into </w:t>
      </w:r>
      <w:r w:rsidRPr="009572EF">
        <w:rPr>
          <w:rFonts w:ascii="Helvetica" w:hAnsi="Helvetica"/>
          <w:i/>
        </w:rPr>
        <w:t>E. coli</w:t>
      </w:r>
      <w:r w:rsidRPr="009572EF">
        <w:rPr>
          <w:rFonts w:ascii="Helvetica" w:hAnsi="Helvetica"/>
        </w:rPr>
        <w:t xml:space="preserve"> DY380. </w:t>
      </w:r>
      <w:proofErr w:type="gramStart"/>
      <w:r w:rsidRPr="009572EF">
        <w:rPr>
          <w:rFonts w:ascii="Helvetica" w:hAnsi="Helvetica"/>
        </w:rPr>
        <w:t xml:space="preserve">After heat shock, as described above to induce the </w:t>
      </w:r>
      <w:r w:rsidRPr="009572EF">
        <w:rPr>
          <w:rFonts w:ascii="Lucida Grande" w:hAnsi="Lucida Grande" w:cs="Lucida Grande"/>
        </w:rPr>
        <w:t>λ</w:t>
      </w:r>
      <w:r w:rsidRPr="009572EF">
        <w:rPr>
          <w:rFonts w:ascii="Helvetica" w:hAnsi="Helvetica"/>
        </w:rPr>
        <w:t xml:space="preserve"> recombination system, clones were identified by plating on L-agar with ampicillin (100 µg/ml) and kanamycin</w:t>
      </w:r>
      <w:proofErr w:type="gramEnd"/>
      <w:r w:rsidRPr="009572EF">
        <w:rPr>
          <w:rFonts w:ascii="Helvetica" w:hAnsi="Helvetica"/>
        </w:rPr>
        <w:t xml:space="preserve"> (20 µg/ml). Plasmid from a single clone was verified by restriction digestion and sequencing, then saved as pRSM3509. The plasmid pRSM3509 contains a mini-Tn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 xml:space="preserve">-Ap transposon with a multiple cloning site for introduction of genes back into the </w:t>
      </w:r>
      <w:r w:rsidRPr="009572EF">
        <w:rPr>
          <w:rFonts w:ascii="Helvetica" w:hAnsi="Helvetica"/>
          <w:i/>
        </w:rPr>
        <w:t>Acinetobacter</w:t>
      </w:r>
      <w:r w:rsidRPr="009572EF">
        <w:rPr>
          <w:rFonts w:ascii="Helvetica" w:hAnsi="Helvetica"/>
        </w:rPr>
        <w:t xml:space="preserve"> genome. </w:t>
      </w:r>
    </w:p>
    <w:p w14:paraId="1994B6F2" w14:textId="77777777" w:rsidR="007E3AC4" w:rsidRPr="009572EF" w:rsidRDefault="007E3AC4" w:rsidP="007E3AC4">
      <w:pPr>
        <w:spacing w:line="480" w:lineRule="auto"/>
        <w:jc w:val="both"/>
        <w:rPr>
          <w:rFonts w:ascii="Helvetica" w:hAnsi="Helvetica"/>
        </w:rPr>
      </w:pPr>
    </w:p>
    <w:p w14:paraId="793B178F" w14:textId="77777777" w:rsidR="007E3AC4" w:rsidRPr="009572EF" w:rsidRDefault="007E3AC4" w:rsidP="007E3AC4">
      <w:pPr>
        <w:spacing w:line="480" w:lineRule="auto"/>
        <w:jc w:val="both"/>
        <w:rPr>
          <w:rFonts w:ascii="Helvetica" w:hAnsi="Helvetica"/>
        </w:rPr>
      </w:pPr>
      <w:proofErr w:type="gramStart"/>
      <w:r w:rsidRPr="009572EF">
        <w:rPr>
          <w:rFonts w:ascii="Helvetica" w:hAnsi="Helvetica"/>
        </w:rPr>
        <w:t>pKNOCK</w:t>
      </w:r>
      <w:proofErr w:type="gramEnd"/>
      <w:r w:rsidRPr="009572EF">
        <w:rPr>
          <w:rFonts w:ascii="Helvetica" w:hAnsi="Helvetica"/>
        </w:rPr>
        <w:t>-</w:t>
      </w:r>
      <w:proofErr w:type="spellStart"/>
      <w:r w:rsidRPr="009572EF">
        <w:rPr>
          <w:rFonts w:ascii="Helvetica" w:hAnsi="Helvetica"/>
        </w:rPr>
        <w:t>Gm</w:t>
      </w:r>
      <w:proofErr w:type="spellEnd"/>
      <w:r w:rsidRPr="009572EF">
        <w:rPr>
          <w:rFonts w:ascii="Helvetica" w:hAnsi="Helvetica"/>
        </w:rPr>
        <w:t xml:space="preserve"> </w:t>
      </w:r>
      <w:r w:rsidRPr="009572EF">
        <w:rPr>
          <w:rFonts w:ascii="Helvetica" w:hAnsi="Helvetica"/>
        </w:rPr>
        <w:fldChar w:fldCharType="begin"/>
      </w:r>
      <w:r w:rsidRPr="009572EF">
        <w:rPr>
          <w:rFonts w:ascii="Helvetica" w:hAnsi="Helvetica"/>
        </w:rPr>
        <w:instrText xml:space="preserve"> ADDIN EN.CITE &lt;EndNote&gt;&lt;Cite&gt;&lt;Author&gt;Alexeyev&lt;/Author&gt;&lt;Year&gt;1999&lt;/Year&gt;&lt;RecNum&gt;1&lt;/RecNum&gt;&lt;DisplayText&gt;[3]&lt;/DisplayText&gt;&lt;record&gt;&lt;rec-number&gt;1&lt;/rec-number&gt;&lt;foreign-keys&gt;&lt;key app="EN" db-id="fr2tdaxe8ep2pgex2tix2599xxp0rfrd2f5t"&gt;1&lt;/key&gt;&lt;/foreign-keys&gt;&lt;ref-type name="Journal Article"&gt;17&lt;/ref-type&gt;&lt;contributors&gt;&lt;authors&gt;&lt;author&gt;Alexeyev, M. F.&lt;/author&gt;&lt;/authors&gt;&lt;/contributors&gt;&lt;auth-address&gt;University of South Alabama, Department of Microbiology and Immunology, Mobile 36688, USA.&lt;/auth-address&gt;&lt;titles&gt;&lt;title&gt;The pKNOCK series of broad-host-range mobilizable suicide vectors for gene knockout and targeted DNA insertion into the chromosome of gram-negative bacteria&lt;/title&gt;&lt;secondary-title&gt;Biotechniques&lt;/secondary-title&gt;&lt;alt-title&gt;BioTechniques&lt;/alt-title&gt;&lt;/titles&gt;&lt;periodical&gt;&lt;full-title&gt;Biotechniques&lt;/full-title&gt;&lt;abbr-1&gt;BioTechniques&lt;/abbr-1&gt;&lt;/periodical&gt;&lt;alt-periodical&gt;&lt;full-title&gt;Biotechniques&lt;/full-title&gt;&lt;abbr-1&gt;BioTechniques&lt;/abbr-1&gt;&lt;/alt-periodical&gt;&lt;pages&gt;824-6, 828&lt;/pages&gt;&lt;volume&gt;26&lt;/volume&gt;&lt;number&gt;5&lt;/number&gt;&lt;edition&gt;1999/05/25&lt;/edition&gt;&lt;keywords&gt;&lt;keyword&gt;Biotechnology&lt;/keyword&gt;&lt;keyword&gt;DNA, Recombinant/genetics&lt;/keyword&gt;&lt;keyword&gt;Drug Resistance, Microbial/genetics&lt;/keyword&gt;&lt;keyword&gt;Escherichia coli/genetics&lt;/keyword&gt;&lt;keyword&gt;Gene Targeting/*methods&lt;/keyword&gt;&lt;keyword&gt;Genes, Bacterial&lt;/keyword&gt;&lt;keyword&gt;*Genetic Vectors&lt;/keyword&gt;&lt;keyword&gt;Gram-Negative Bacteria/*genetics&lt;/keyword&gt;&lt;keyword&gt;*Mutagenesis, Insertional&lt;/keyword&gt;&lt;keyword&gt;R Factors/genetics&lt;/keyword&gt;&lt;/keywords&gt;&lt;dates&gt;&lt;year&gt;1999&lt;/year&gt;&lt;pub-dates&gt;&lt;date&gt;May&lt;/date&gt;&lt;/pub-dates&gt;&lt;/dates&gt;&lt;isbn&gt;0736-6205 (Print)&amp;#xD;0736-6205 (Linking)&lt;/isbn&gt;&lt;accession-num&gt;10337469&lt;/accession-num&gt;&lt;work-type&gt;Research Support, Non-U.S. Gov&amp;apos;t&lt;/work-type&gt;&lt;urls&gt;&lt;related-urls&gt;&lt;url&gt;http://www.ncbi.nlm.nih.gov/pubmed/10337469&lt;/url&gt;&lt;/related-urls&gt;&lt;/urls&gt;&lt;language&gt;eng&lt;/language&gt;&lt;/record&gt;&lt;/Cite&gt;&lt;/EndNote&gt;</w:instrText>
      </w:r>
      <w:r w:rsidRPr="009572EF">
        <w:rPr>
          <w:rFonts w:ascii="Helvetica" w:hAnsi="Helvetica"/>
        </w:rPr>
        <w:fldChar w:fldCharType="separate"/>
      </w:r>
      <w:r w:rsidRPr="009572EF">
        <w:rPr>
          <w:rFonts w:ascii="Helvetica" w:hAnsi="Helvetica"/>
          <w:noProof/>
        </w:rPr>
        <w:t>[</w:t>
      </w:r>
      <w:hyperlink w:anchor="_ENREF_3" w:tooltip="Alexeyev, 1999 #1" w:history="1">
        <w:r w:rsidRPr="009572EF">
          <w:rPr>
            <w:rFonts w:ascii="Helvetica" w:hAnsi="Helvetica"/>
            <w:noProof/>
          </w:rPr>
          <w:t>3</w:t>
        </w:r>
      </w:hyperlink>
      <w:r w:rsidRPr="009572EF">
        <w:rPr>
          <w:rFonts w:ascii="Helvetica" w:hAnsi="Helvetica"/>
          <w:noProof/>
        </w:rPr>
        <w:t>]</w:t>
      </w:r>
      <w:r w:rsidRPr="009572EF">
        <w:rPr>
          <w:rFonts w:ascii="Helvetica" w:hAnsi="Helvetica"/>
        </w:rPr>
        <w:fldChar w:fldCharType="end"/>
      </w:r>
      <w:r w:rsidRPr="009572EF">
        <w:rPr>
          <w:rFonts w:ascii="Helvetica" w:hAnsi="Helvetica"/>
        </w:rPr>
        <w:t xml:space="preserve"> is a suicide vector that can propagate in </w:t>
      </w:r>
      <w:r w:rsidRPr="009572EF">
        <w:rPr>
          <w:rFonts w:ascii="Helvetica" w:hAnsi="Helvetica"/>
          <w:i/>
        </w:rPr>
        <w:t>E. coli</w:t>
      </w:r>
      <w:r w:rsidRPr="009572EF">
        <w:rPr>
          <w:rFonts w:ascii="Helvetica" w:hAnsi="Helvetica"/>
        </w:rPr>
        <w:t xml:space="preserve"> strains that express the </w:t>
      </w:r>
      <w:r w:rsidRPr="009572EF">
        <w:rPr>
          <w:rFonts w:ascii="Helvetica" w:hAnsi="Helvetica"/>
          <w:i/>
        </w:rPr>
        <w:t>pir</w:t>
      </w:r>
      <w:r w:rsidRPr="009572EF">
        <w:rPr>
          <w:rFonts w:ascii="Helvetica" w:hAnsi="Helvetica"/>
        </w:rPr>
        <w:t xml:space="preserve"> gene product but not in </w:t>
      </w:r>
      <w:r w:rsidRPr="009572EF">
        <w:rPr>
          <w:rFonts w:ascii="Helvetica" w:hAnsi="Helvetica"/>
          <w:i/>
        </w:rPr>
        <w:t>A. baumannii</w:t>
      </w:r>
      <w:r w:rsidRPr="009572EF">
        <w:rPr>
          <w:rFonts w:ascii="Helvetica" w:hAnsi="Helvetica"/>
        </w:rPr>
        <w:t>. We introduced the mini-Tn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>-Ap</w:t>
      </w:r>
      <w:r w:rsidRPr="009572EF">
        <w:rPr>
          <w:rFonts w:ascii="Helvetica" w:hAnsi="Helvetica"/>
          <w:vertAlign w:val="superscript"/>
        </w:rPr>
        <w:t xml:space="preserve"> </w:t>
      </w:r>
      <w:r w:rsidRPr="009572EF">
        <w:rPr>
          <w:rFonts w:ascii="Helvetica" w:hAnsi="Helvetica"/>
        </w:rPr>
        <w:t>cassette into a pKNOCK-</w:t>
      </w:r>
      <w:proofErr w:type="spellStart"/>
      <w:r w:rsidRPr="009572EF">
        <w:rPr>
          <w:rFonts w:ascii="Helvetica" w:hAnsi="Helvetica"/>
        </w:rPr>
        <w:t>Gm</w:t>
      </w:r>
      <w:proofErr w:type="spellEnd"/>
      <w:r w:rsidRPr="009572EF">
        <w:rPr>
          <w:rFonts w:ascii="Helvetica" w:hAnsi="Helvetica"/>
        </w:rPr>
        <w:t xml:space="preserve"> derivative expressing a kanamycin resistance gene. This plasmid contains a multiple cloning site that is similar to the multiple cloning </w:t>
      </w:r>
      <w:proofErr w:type="gramStart"/>
      <w:r w:rsidRPr="009572EF">
        <w:rPr>
          <w:rFonts w:ascii="Helvetica" w:hAnsi="Helvetica"/>
        </w:rPr>
        <w:t>site</w:t>
      </w:r>
      <w:proofErr w:type="gramEnd"/>
      <w:r w:rsidRPr="009572EF">
        <w:rPr>
          <w:rFonts w:ascii="Helvetica" w:hAnsi="Helvetica"/>
        </w:rPr>
        <w:t xml:space="preserve"> in the mini-Tn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>-Ap</w:t>
      </w:r>
      <w:r w:rsidRPr="009572EF">
        <w:rPr>
          <w:rFonts w:ascii="Helvetica" w:hAnsi="Helvetica"/>
          <w:vertAlign w:val="superscript"/>
        </w:rPr>
        <w:t xml:space="preserve"> </w:t>
      </w:r>
      <w:r w:rsidRPr="009572EF">
        <w:rPr>
          <w:rFonts w:ascii="Helvetica" w:hAnsi="Helvetica"/>
        </w:rPr>
        <w:t xml:space="preserve">cassette. Thus, the multiple cloning </w:t>
      </w:r>
      <w:proofErr w:type="gramStart"/>
      <w:r w:rsidRPr="009572EF">
        <w:rPr>
          <w:rFonts w:ascii="Helvetica" w:hAnsi="Helvetica"/>
        </w:rPr>
        <w:t>site</w:t>
      </w:r>
      <w:proofErr w:type="gramEnd"/>
      <w:r w:rsidRPr="009572EF">
        <w:rPr>
          <w:rFonts w:ascii="Helvetica" w:hAnsi="Helvetica"/>
        </w:rPr>
        <w:t xml:space="preserve"> in the plasmid backbone of pKNOCK-Km was removed by digestion with XbaI and </w:t>
      </w:r>
      <w:proofErr w:type="spellStart"/>
      <w:r w:rsidRPr="009572EF">
        <w:rPr>
          <w:rFonts w:ascii="Helvetica" w:hAnsi="Helvetica"/>
        </w:rPr>
        <w:t>KpnI</w:t>
      </w:r>
      <w:proofErr w:type="spellEnd"/>
      <w:r w:rsidRPr="009572EF">
        <w:rPr>
          <w:rFonts w:ascii="Helvetica" w:hAnsi="Helvetica"/>
        </w:rPr>
        <w:t xml:space="preserve">. The ends of this digestion product were polished using the End-It DNA Repair Kit (Epicentre) and the linearized plasmid was self-ligated and transformed into </w:t>
      </w:r>
      <w:r w:rsidRPr="009572EF">
        <w:rPr>
          <w:rFonts w:ascii="Helvetica" w:hAnsi="Helvetica"/>
          <w:i/>
        </w:rPr>
        <w:t>E. coli</w:t>
      </w:r>
      <w:r w:rsidRPr="009572EF">
        <w:rPr>
          <w:rFonts w:ascii="Helvetica" w:hAnsi="Helvetica"/>
        </w:rPr>
        <w:t xml:space="preserve"> EC100D by electroporation. A single clone was verified by restriction digest and saved as pRSM3506. The mini-Tn</w:t>
      </w:r>
      <w:r w:rsidRPr="009572EF">
        <w:rPr>
          <w:rFonts w:ascii="Helvetica" w:hAnsi="Helvetica"/>
          <w:i/>
        </w:rPr>
        <w:t>7</w:t>
      </w:r>
      <w:r w:rsidRPr="009572EF">
        <w:rPr>
          <w:rFonts w:ascii="Helvetica" w:hAnsi="Helvetica"/>
        </w:rPr>
        <w:t>-Ap cassette was introduced into pRSM3506 as follows. An amplicon that contained mini-Tn</w:t>
      </w:r>
      <w:r w:rsidRPr="009572EF">
        <w:rPr>
          <w:rFonts w:ascii="Helvetica" w:hAnsi="Helvetica"/>
          <w:i/>
        </w:rPr>
        <w:t>7-bla</w:t>
      </w:r>
      <w:r w:rsidRPr="009572EF">
        <w:rPr>
          <w:rFonts w:ascii="Helvetica" w:hAnsi="Helvetica"/>
        </w:rPr>
        <w:t xml:space="preserve">, generated by PCR with primer set 7 and pRSM3509, was digested with NotI and ligated into pRSM3506 that had been digested with NotI. Ligation mixtures were transformed into </w:t>
      </w:r>
      <w:r w:rsidRPr="009572EF">
        <w:rPr>
          <w:rFonts w:ascii="Helvetica" w:hAnsi="Helvetica"/>
          <w:i/>
        </w:rPr>
        <w:t xml:space="preserve">E. coli </w:t>
      </w:r>
      <w:r w:rsidRPr="009572EF">
        <w:rPr>
          <w:rFonts w:ascii="Helvetica" w:hAnsi="Helvetica"/>
        </w:rPr>
        <w:t xml:space="preserve">EC100D by electroporation and plated on L-agar containing ampicillin (50 µg/ml) and kanamycin (20 µg/ml). Plasmid from a single colony was verified by restriction digest and sequencing, then saved as pRSM3510. </w:t>
      </w:r>
    </w:p>
    <w:p w14:paraId="6B03CB3F" w14:textId="77777777" w:rsidR="00D87003" w:rsidRPr="009572EF" w:rsidRDefault="00D87003" w:rsidP="00D87003">
      <w:pPr>
        <w:jc w:val="both"/>
        <w:outlineLvl w:val="0"/>
        <w:rPr>
          <w:rFonts w:ascii="Helvetica" w:hAnsi="Helvetica"/>
          <w:b/>
        </w:rPr>
      </w:pPr>
      <w:r w:rsidRPr="009572EF">
        <w:rPr>
          <w:rFonts w:ascii="Helvetica" w:hAnsi="Helvetica"/>
          <w:b/>
        </w:rPr>
        <w:t>References</w:t>
      </w:r>
    </w:p>
    <w:p w14:paraId="0B992B4C" w14:textId="77777777" w:rsidR="00D87003" w:rsidRPr="009572EF" w:rsidRDefault="00D87003" w:rsidP="00D87003">
      <w:pPr>
        <w:ind w:left="720" w:hanging="720"/>
        <w:jc w:val="both"/>
        <w:rPr>
          <w:noProof/>
        </w:rPr>
      </w:pPr>
      <w:r w:rsidRPr="009572EF">
        <w:rPr>
          <w:rFonts w:ascii="Helvetica" w:hAnsi="Helvetica"/>
        </w:rPr>
        <w:fldChar w:fldCharType="begin"/>
      </w:r>
      <w:r w:rsidRPr="009572EF">
        <w:rPr>
          <w:rFonts w:ascii="Helvetica" w:hAnsi="Helvetica"/>
        </w:rPr>
        <w:instrText xml:space="preserve"> ADDIN EN.REFLIST </w:instrText>
      </w:r>
      <w:r w:rsidRPr="009572EF">
        <w:rPr>
          <w:rFonts w:ascii="Helvetica" w:hAnsi="Helvetica"/>
        </w:rPr>
        <w:fldChar w:fldCharType="separate"/>
      </w:r>
      <w:bookmarkStart w:id="1" w:name="_ENREF_1"/>
      <w:r w:rsidRPr="009572EF">
        <w:rPr>
          <w:noProof/>
        </w:rPr>
        <w:t xml:space="preserve">1. Datsenko KA, Wanner BL (2000) One-step inactivation of chromosomal genes in </w:t>
      </w:r>
      <w:r w:rsidRPr="009572EF">
        <w:rPr>
          <w:i/>
          <w:noProof/>
        </w:rPr>
        <w:t>Escherichia coli</w:t>
      </w:r>
      <w:r w:rsidRPr="009572EF">
        <w:rPr>
          <w:noProof/>
        </w:rPr>
        <w:t xml:space="preserve"> K-12 using PCR products. Proc Natl Acad Sci U S A 97: 6640-6645.</w:t>
      </w:r>
      <w:bookmarkEnd w:id="1"/>
    </w:p>
    <w:p w14:paraId="0E1EBC62" w14:textId="77777777" w:rsidR="00D87003" w:rsidRPr="009572EF" w:rsidRDefault="00D87003" w:rsidP="00D87003">
      <w:pPr>
        <w:ind w:left="720" w:hanging="720"/>
        <w:jc w:val="both"/>
        <w:rPr>
          <w:noProof/>
        </w:rPr>
      </w:pPr>
      <w:bookmarkStart w:id="2" w:name="_ENREF_2"/>
      <w:r w:rsidRPr="009572EF">
        <w:rPr>
          <w:noProof/>
        </w:rPr>
        <w:t>2. Choi KH, Gaynor JB, White KG, Lopez C, Bosio CM, et al. (2005) A Tn</w:t>
      </w:r>
      <w:r w:rsidRPr="009572EF">
        <w:rPr>
          <w:i/>
          <w:noProof/>
        </w:rPr>
        <w:t>7</w:t>
      </w:r>
      <w:r w:rsidRPr="009572EF">
        <w:rPr>
          <w:noProof/>
        </w:rPr>
        <w:t>-based broad-range bacterial cloning and expression system. Nat Methods 2: 443-448.</w:t>
      </w:r>
      <w:bookmarkEnd w:id="2"/>
    </w:p>
    <w:p w14:paraId="4C2DB0CD" w14:textId="77777777" w:rsidR="00D87003" w:rsidRPr="009572EF" w:rsidRDefault="00D87003" w:rsidP="00D87003">
      <w:pPr>
        <w:ind w:left="720" w:hanging="720"/>
        <w:jc w:val="both"/>
        <w:rPr>
          <w:noProof/>
        </w:rPr>
      </w:pPr>
      <w:bookmarkStart w:id="3" w:name="_ENREF_3"/>
      <w:r w:rsidRPr="009572EF">
        <w:rPr>
          <w:noProof/>
        </w:rPr>
        <w:t>3. Alexeyev MF (1999) The pKNOCK series of broad-host-range mobilizable suicide vectors for gene knockout and targeted DNA insertion into the chromosome of gram-negative bacteria. Biotechniques 26: 824-826, 828.</w:t>
      </w:r>
      <w:bookmarkEnd w:id="3"/>
    </w:p>
    <w:p w14:paraId="0FE480F7" w14:textId="77777777" w:rsidR="00D87003" w:rsidRPr="009572EF" w:rsidRDefault="00D87003" w:rsidP="00D87003">
      <w:pPr>
        <w:jc w:val="both"/>
        <w:rPr>
          <w:rFonts w:ascii="Helvetica" w:hAnsi="Helvetica"/>
          <w:noProof/>
        </w:rPr>
      </w:pPr>
    </w:p>
    <w:p w14:paraId="4C344B10" w14:textId="77777777" w:rsidR="00835F06" w:rsidRPr="00D87003" w:rsidRDefault="00D87003" w:rsidP="00D87003">
      <w:r w:rsidRPr="009572EF">
        <w:rPr>
          <w:rFonts w:ascii="Helvetica" w:hAnsi="Helvetica"/>
        </w:rPr>
        <w:fldChar w:fldCharType="end"/>
      </w:r>
    </w:p>
    <w:sectPr w:rsidR="00835F06" w:rsidRPr="00D87003" w:rsidSect="008F1F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4"/>
    <w:rsid w:val="007E3AC4"/>
    <w:rsid w:val="00835F06"/>
    <w:rsid w:val="008F1F4A"/>
    <w:rsid w:val="00944D41"/>
    <w:rsid w:val="00D8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4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C4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4D41"/>
    <w:pPr>
      <w:keepNext/>
      <w:keepLines/>
      <w:spacing w:before="240" w:after="240"/>
      <w:jc w:val="center"/>
      <w:outlineLvl w:val="0"/>
    </w:pPr>
    <w:rPr>
      <w:rFonts w:ascii="Helvetica" w:eastAsia="ＭＳ ゴシック" w:hAnsi="Helvetic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D41"/>
    <w:rPr>
      <w:rFonts w:ascii="Helvetica" w:eastAsia="ＭＳ ゴシック" w:hAnsi="Helvetica" w:cs="Times New Roman"/>
      <w:b/>
      <w:bCs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C4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4D41"/>
    <w:pPr>
      <w:keepNext/>
      <w:keepLines/>
      <w:spacing w:before="240" w:after="240"/>
      <w:jc w:val="center"/>
      <w:outlineLvl w:val="0"/>
    </w:pPr>
    <w:rPr>
      <w:rFonts w:ascii="Helvetica" w:eastAsia="ＭＳ ゴシック" w:hAnsi="Helvetic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D41"/>
    <w:rPr>
      <w:rFonts w:ascii="Helvetica" w:eastAsia="ＭＳ ゴシック" w:hAnsi="Helvetica" w:cs="Times New Roman"/>
      <w:b/>
      <w:bC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5683</Characters>
  <Application>Microsoft Macintosh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Carruthers</dc:creator>
  <cp:keywords/>
  <dc:description/>
  <cp:lastModifiedBy>Michael Carruthers</cp:lastModifiedBy>
  <cp:revision>3</cp:revision>
  <dcterms:created xsi:type="dcterms:W3CDTF">2013-02-19T15:26:00Z</dcterms:created>
  <dcterms:modified xsi:type="dcterms:W3CDTF">2013-02-19T16:15:00Z</dcterms:modified>
</cp:coreProperties>
</file>