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7E7" w:rsidRDefault="003217E7" w:rsidP="00C91AAF">
      <w:pPr>
        <w:pStyle w:val="ListParagraph"/>
        <w:spacing w:after="0" w:line="240" w:lineRule="auto"/>
        <w:jc w:val="center"/>
        <w:outlineLvl w:val="4"/>
        <w:rPr>
          <w:rFonts w:ascii="Times New Roman" w:hAnsi="Times New Roman" w:cs="Times New Roman"/>
          <w:b/>
          <w:i/>
          <w:sz w:val="24"/>
          <w:szCs w:val="24"/>
          <w:lang w:val="en-GB"/>
        </w:rPr>
      </w:pPr>
      <w:r>
        <w:rPr>
          <w:rFonts w:ascii="Times New Roman" w:hAnsi="Times New Roman" w:cs="Times New Roman"/>
          <w:b/>
          <w:i/>
          <w:sz w:val="24"/>
          <w:szCs w:val="24"/>
          <w:lang w:val="en-GB"/>
        </w:rPr>
        <w:t>File S2</w:t>
      </w:r>
    </w:p>
    <w:p w:rsidR="003217E7" w:rsidRDefault="003217E7" w:rsidP="00C91AAF">
      <w:pPr>
        <w:pStyle w:val="ListParagraph"/>
        <w:spacing w:after="0" w:line="240" w:lineRule="auto"/>
        <w:jc w:val="center"/>
        <w:outlineLvl w:val="4"/>
        <w:rPr>
          <w:rFonts w:ascii="Times New Roman" w:hAnsi="Times New Roman" w:cs="Times New Roman"/>
          <w:b/>
          <w:i/>
          <w:sz w:val="24"/>
          <w:szCs w:val="24"/>
          <w:lang w:val="en-GB"/>
        </w:rPr>
      </w:pPr>
    </w:p>
    <w:p w:rsidR="00E54B9E" w:rsidRPr="00EE46AB" w:rsidRDefault="00157CE0" w:rsidP="00C91AAF">
      <w:pPr>
        <w:pStyle w:val="ListParagraph"/>
        <w:spacing w:after="0" w:line="240" w:lineRule="auto"/>
        <w:jc w:val="center"/>
        <w:outlineLvl w:val="4"/>
        <w:rPr>
          <w:rFonts w:ascii="Times New Roman" w:hAnsi="Times New Roman" w:cs="Times New Roman"/>
          <w:b/>
          <w:i/>
          <w:sz w:val="24"/>
          <w:szCs w:val="24"/>
          <w:lang w:val="en-GB"/>
        </w:rPr>
      </w:pPr>
      <w:r>
        <w:rPr>
          <w:rFonts w:ascii="Times New Roman" w:hAnsi="Times New Roman" w:cs="Times New Roman"/>
          <w:b/>
          <w:i/>
          <w:sz w:val="24"/>
          <w:szCs w:val="24"/>
          <w:lang w:val="en-GB"/>
        </w:rPr>
        <w:t>Supplementary Figures and Tables</w:t>
      </w:r>
    </w:p>
    <w:p w:rsidR="00E54B9E" w:rsidRPr="00EE46AB" w:rsidRDefault="00E54B9E" w:rsidP="00C91AAF">
      <w:pPr>
        <w:pStyle w:val="ListParagraph"/>
        <w:spacing w:after="0" w:line="240" w:lineRule="auto"/>
        <w:jc w:val="center"/>
        <w:outlineLvl w:val="4"/>
        <w:rPr>
          <w:rFonts w:ascii="Times New Roman" w:hAnsi="Times New Roman" w:cs="Times New Roman"/>
          <w:b/>
          <w:sz w:val="24"/>
          <w:szCs w:val="24"/>
          <w:lang w:val="en-GB"/>
        </w:rPr>
      </w:pPr>
    </w:p>
    <w:p w:rsidR="004E618B" w:rsidRPr="00EE46AB" w:rsidRDefault="004E618B" w:rsidP="004E618B">
      <w:pPr>
        <w:jc w:val="both"/>
        <w:rPr>
          <w:lang w:val="en-GB"/>
        </w:rPr>
      </w:pPr>
    </w:p>
    <w:p w:rsidR="004E618B" w:rsidRPr="00EE46AB" w:rsidRDefault="009A48C2" w:rsidP="004E618B">
      <w:pPr>
        <w:jc w:val="both"/>
        <w:rPr>
          <w:lang w:val="en-GB"/>
        </w:rPr>
      </w:pPr>
      <w:proofErr w:type="gramStart"/>
      <w:r w:rsidRPr="00EE46AB">
        <w:rPr>
          <w:b/>
          <w:lang w:val="en-GB"/>
        </w:rPr>
        <w:t>Fig</w:t>
      </w:r>
      <w:r w:rsidR="00BD6BDA">
        <w:rPr>
          <w:b/>
          <w:lang w:val="en-GB"/>
        </w:rPr>
        <w:t>ure</w:t>
      </w:r>
      <w:r w:rsidRPr="00EE46AB">
        <w:rPr>
          <w:b/>
          <w:lang w:val="en-GB"/>
        </w:rPr>
        <w:t>.</w:t>
      </w:r>
      <w:proofErr w:type="gramEnd"/>
      <w:r w:rsidR="004E618B" w:rsidRPr="00EE46AB">
        <w:rPr>
          <w:b/>
          <w:lang w:val="en-GB"/>
        </w:rPr>
        <w:t xml:space="preserve"> S1.</w:t>
      </w:r>
      <w:r w:rsidR="004E618B" w:rsidRPr="00EE46AB">
        <w:rPr>
          <w:lang w:val="en-GB"/>
        </w:rPr>
        <w:t xml:space="preserve"> </w:t>
      </w:r>
      <w:proofErr w:type="gramStart"/>
      <w:r w:rsidR="00685BEC">
        <w:rPr>
          <w:lang w:val="en-GB"/>
        </w:rPr>
        <w:t xml:space="preserve">Base map of Iquitos indicating the location of the study </w:t>
      </w:r>
      <w:proofErr w:type="spellStart"/>
      <w:r w:rsidR="00685BEC">
        <w:rPr>
          <w:lang w:val="en-GB"/>
        </w:rPr>
        <w:t>neighborhoods</w:t>
      </w:r>
      <w:proofErr w:type="spellEnd"/>
      <w:r w:rsidR="00685BEC">
        <w:rPr>
          <w:lang w:val="en-GB"/>
        </w:rPr>
        <w:t xml:space="preserve"> (</w:t>
      </w:r>
      <w:proofErr w:type="spellStart"/>
      <w:r w:rsidR="00685BEC">
        <w:rPr>
          <w:lang w:val="en-GB"/>
        </w:rPr>
        <w:t>Maynas</w:t>
      </w:r>
      <w:proofErr w:type="spellEnd"/>
      <w:r w:rsidR="00685BEC">
        <w:rPr>
          <w:lang w:val="en-GB"/>
        </w:rPr>
        <w:t xml:space="preserve"> in the North and Tupac </w:t>
      </w:r>
      <w:proofErr w:type="spellStart"/>
      <w:r w:rsidR="00685BEC">
        <w:rPr>
          <w:lang w:val="en-GB"/>
        </w:rPr>
        <w:t>Amaru</w:t>
      </w:r>
      <w:proofErr w:type="spellEnd"/>
      <w:r w:rsidR="00685BEC">
        <w:rPr>
          <w:lang w:val="en-GB"/>
        </w:rPr>
        <w:t xml:space="preserve"> in the South).</w:t>
      </w:r>
      <w:proofErr w:type="gramEnd"/>
      <w:r w:rsidR="00685BEC">
        <w:rPr>
          <w:lang w:val="en-GB"/>
        </w:rPr>
        <w:t xml:space="preserve"> Inset shows the l</w:t>
      </w:r>
      <w:r w:rsidR="00CA0527">
        <w:rPr>
          <w:lang w:val="en-GB"/>
        </w:rPr>
        <w:t>ocation of Iquitos within Peru.</w:t>
      </w:r>
      <w:r w:rsidR="00685BEC">
        <w:rPr>
          <w:noProof/>
        </w:rPr>
        <w:drawing>
          <wp:inline distT="0" distB="0" distL="0" distR="0">
            <wp:extent cx="5008728" cy="5670644"/>
            <wp:effectExtent l="0" t="0" r="0" b="0"/>
            <wp:docPr id="1" name="Picture 1" descr="D:\Gonzalo\486\manuscr\enviados\GPS_Human movement\Figures\FINAL\Base_Map_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nzalo\486\manuscr\enviados\GPS_Human movement\Figures\FINAL\Base_Map_FigS1.tif"/>
                    <pic:cNvPicPr>
                      <a:picLocks noChangeAspect="1" noChangeArrowheads="1"/>
                    </pic:cNvPicPr>
                  </pic:nvPicPr>
                  <pic:blipFill rotWithShape="1">
                    <a:blip r:embed="rId9">
                      <a:extLst>
                        <a:ext uri="{28A0092B-C50C-407E-A947-70E740481C1C}">
                          <a14:useLocalDpi xmlns:a14="http://schemas.microsoft.com/office/drawing/2010/main" val="0"/>
                        </a:ext>
                      </a:extLst>
                    </a:blip>
                    <a:srcRect t="6527" b="5998"/>
                    <a:stretch/>
                  </pic:blipFill>
                  <pic:spPr bwMode="auto">
                    <a:xfrm>
                      <a:off x="0" y="0"/>
                      <a:ext cx="5008689" cy="5670600"/>
                    </a:xfrm>
                    <a:prstGeom prst="rect">
                      <a:avLst/>
                    </a:prstGeom>
                    <a:noFill/>
                    <a:ln>
                      <a:noFill/>
                    </a:ln>
                    <a:extLst>
                      <a:ext uri="{53640926-AAD7-44D8-BBD7-CCE9431645EC}">
                        <a14:shadowObscured xmlns:a14="http://schemas.microsoft.com/office/drawing/2010/main"/>
                      </a:ext>
                    </a:extLst>
                  </pic:spPr>
                </pic:pic>
              </a:graphicData>
            </a:graphic>
          </wp:inline>
        </w:drawing>
      </w: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bookmarkStart w:id="0" w:name="_GoBack"/>
      <w:bookmarkEnd w:id="0"/>
    </w:p>
    <w:p w:rsidR="004E618B" w:rsidRPr="00EE46AB" w:rsidRDefault="004E618B" w:rsidP="004E618B">
      <w:pPr>
        <w:jc w:val="both"/>
        <w:rPr>
          <w:lang w:val="en-GB"/>
        </w:rPr>
      </w:pPr>
      <w:r w:rsidRPr="00EE46AB">
        <w:rPr>
          <w:lang w:val="en-GB"/>
        </w:rPr>
        <w:br w:type="page"/>
      </w:r>
    </w:p>
    <w:p w:rsidR="004E618B" w:rsidRPr="00EE46AB" w:rsidRDefault="004E618B" w:rsidP="004E618B">
      <w:pPr>
        <w:jc w:val="both"/>
        <w:rPr>
          <w:lang w:val="en-GB"/>
        </w:rPr>
      </w:pPr>
    </w:p>
    <w:p w:rsidR="004E618B" w:rsidRPr="00EE46AB" w:rsidRDefault="009A48C2" w:rsidP="004E618B">
      <w:pPr>
        <w:jc w:val="both"/>
        <w:rPr>
          <w:lang w:val="en-GB"/>
        </w:rPr>
      </w:pPr>
      <w:r w:rsidRPr="00EE46AB">
        <w:rPr>
          <w:b/>
          <w:lang w:val="en-GB"/>
        </w:rPr>
        <w:t>Fig</w:t>
      </w:r>
      <w:r w:rsidR="00BD6BDA">
        <w:rPr>
          <w:b/>
          <w:lang w:val="en-GB"/>
        </w:rPr>
        <w:t>ure</w:t>
      </w:r>
      <w:r w:rsidR="004E618B" w:rsidRPr="00EE46AB">
        <w:rPr>
          <w:b/>
          <w:lang w:val="en-GB"/>
        </w:rPr>
        <w:t xml:space="preserve"> S2.</w:t>
      </w:r>
      <w:r w:rsidR="004E618B" w:rsidRPr="00EE46AB">
        <w:rPr>
          <w:lang w:val="en-GB"/>
        </w:rPr>
        <w:t xml:space="preserve"> Spatial arrangement of GPS locations around the home of the tracked participants (dots) and interpolated density of points at 10 m intervals (surface) for each age group: (A) 7-15 years, (B) 16-25 years, (C) 26-35 years, (D) 36-45 years, (E) older than 46 years. All individuals showed an omnidirectional pattern of movement around the house &lt; 5 km. </w:t>
      </w: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r w:rsidRPr="00EE46AB">
        <w:rPr>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104140</wp:posOffset>
            </wp:positionV>
            <wp:extent cx="5949950" cy="3454400"/>
            <wp:effectExtent l="19050" t="0" r="0" b="0"/>
            <wp:wrapNone/>
            <wp:docPr id="14" name="Picture 2"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0" cstate="screen"/>
                    <a:srcRect/>
                    <a:stretch>
                      <a:fillRect/>
                    </a:stretch>
                  </pic:blipFill>
                  <pic:spPr>
                    <a:xfrm>
                      <a:off x="0" y="0"/>
                      <a:ext cx="5949950" cy="3454400"/>
                    </a:xfrm>
                    <a:prstGeom prst="rect">
                      <a:avLst/>
                    </a:prstGeom>
                  </pic:spPr>
                </pic:pic>
              </a:graphicData>
            </a:graphic>
          </wp:anchor>
        </w:drawing>
      </w: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rPr>
          <w:lang w:val="en-GB"/>
        </w:rPr>
      </w:pPr>
      <w:r w:rsidRPr="00EE46AB">
        <w:rPr>
          <w:lang w:val="en-GB"/>
        </w:rPr>
        <w:br w:type="page"/>
      </w:r>
    </w:p>
    <w:p w:rsidR="004E618B" w:rsidRPr="00EE46AB" w:rsidRDefault="009A48C2" w:rsidP="004E618B">
      <w:pPr>
        <w:rPr>
          <w:lang w:val="en-GB"/>
        </w:rPr>
      </w:pPr>
      <w:r w:rsidRPr="00EE46AB">
        <w:rPr>
          <w:b/>
          <w:lang w:val="en-GB"/>
        </w:rPr>
        <w:lastRenderedPageBreak/>
        <w:t>Fig</w:t>
      </w:r>
      <w:r w:rsidR="00BD6BDA">
        <w:rPr>
          <w:b/>
          <w:lang w:val="en-GB"/>
        </w:rPr>
        <w:t>ure</w:t>
      </w:r>
      <w:r w:rsidR="004E618B" w:rsidRPr="00EE46AB">
        <w:rPr>
          <w:b/>
          <w:lang w:val="en-GB"/>
        </w:rPr>
        <w:t xml:space="preserve"> S3. </w:t>
      </w:r>
      <w:proofErr w:type="gramStart"/>
      <w:r w:rsidR="004E618B" w:rsidRPr="00EE46AB">
        <w:rPr>
          <w:lang w:val="en-GB"/>
        </w:rPr>
        <w:t xml:space="preserve">Relative frequency of the number of places visited by different age groups and </w:t>
      </w:r>
      <w:r w:rsidR="00862775" w:rsidRPr="00EE46AB">
        <w:rPr>
          <w:lang w:val="en-GB"/>
        </w:rPr>
        <w:t>genders</w:t>
      </w:r>
      <w:r w:rsidR="004E618B" w:rsidRPr="00EE46AB">
        <w:rPr>
          <w:lang w:val="en-GB"/>
        </w:rPr>
        <w:t>, ordered by land-use type.</w:t>
      </w:r>
      <w:proofErr w:type="gramEnd"/>
      <w:r w:rsidR="004E618B" w:rsidRPr="00EE46AB">
        <w:rPr>
          <w:lang w:val="en-GB"/>
        </w:rPr>
        <w:t xml:space="preserve"> </w:t>
      </w: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r w:rsidRPr="00EE46AB">
        <w:rPr>
          <w:b/>
          <w:noProof/>
        </w:rPr>
        <w:drawing>
          <wp:anchor distT="0" distB="0" distL="114300" distR="114300" simplePos="0" relativeHeight="251663360" behindDoc="0" locked="0" layoutInCell="1" allowOverlap="1">
            <wp:simplePos x="0" y="0"/>
            <wp:positionH relativeFrom="column">
              <wp:posOffset>488950</wp:posOffset>
            </wp:positionH>
            <wp:positionV relativeFrom="paragraph">
              <wp:posOffset>114300</wp:posOffset>
            </wp:positionV>
            <wp:extent cx="4502150" cy="4660900"/>
            <wp:effectExtent l="19050" t="0" r="0" b="0"/>
            <wp:wrapNone/>
            <wp:docPr id="15" name="Picture 10" descr="Land_use_by_age_se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use_by_age_sex.tif"/>
                    <pic:cNvPicPr/>
                  </pic:nvPicPr>
                  <pic:blipFill>
                    <a:blip r:embed="rId11" cstate="screen"/>
                    <a:stretch>
                      <a:fillRect/>
                    </a:stretch>
                  </pic:blipFill>
                  <pic:spPr>
                    <a:xfrm>
                      <a:off x="0" y="0"/>
                      <a:ext cx="4502150" cy="4660900"/>
                    </a:xfrm>
                    <a:prstGeom prst="rect">
                      <a:avLst/>
                    </a:prstGeom>
                  </pic:spPr>
                </pic:pic>
              </a:graphicData>
            </a:graphic>
          </wp:anchor>
        </w:drawing>
      </w: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r w:rsidRPr="00EE46AB">
        <w:rPr>
          <w:b/>
          <w:lang w:val="en-GB"/>
        </w:rPr>
        <w:br w:type="page"/>
      </w:r>
    </w:p>
    <w:p w:rsidR="004E618B" w:rsidRPr="00EE46AB" w:rsidRDefault="009A48C2" w:rsidP="004E618B">
      <w:pPr>
        <w:rPr>
          <w:b/>
          <w:lang w:val="en-GB"/>
        </w:rPr>
      </w:pPr>
      <w:r w:rsidRPr="00EE46AB">
        <w:rPr>
          <w:b/>
          <w:lang w:val="en-GB"/>
        </w:rPr>
        <w:lastRenderedPageBreak/>
        <w:t>Fig</w:t>
      </w:r>
      <w:r w:rsidR="00BD6BDA">
        <w:rPr>
          <w:b/>
          <w:lang w:val="en-GB"/>
        </w:rPr>
        <w:t>ure</w:t>
      </w:r>
      <w:r w:rsidR="004E618B" w:rsidRPr="00EE46AB">
        <w:rPr>
          <w:b/>
          <w:lang w:val="en-GB"/>
        </w:rPr>
        <w:t xml:space="preserve"> S4. </w:t>
      </w:r>
      <w:proofErr w:type="gramStart"/>
      <w:r w:rsidR="004E618B" w:rsidRPr="00EE46AB">
        <w:rPr>
          <w:lang w:val="en-GB"/>
        </w:rPr>
        <w:t>Frequency distribution of the</w:t>
      </w:r>
      <w:r w:rsidR="004E618B" w:rsidRPr="00EE46AB">
        <w:rPr>
          <w:b/>
          <w:lang w:val="en-GB"/>
        </w:rPr>
        <w:t xml:space="preserve"> </w:t>
      </w:r>
      <w:r w:rsidR="004E618B" w:rsidRPr="00EE46AB">
        <w:rPr>
          <w:lang w:val="en-GB"/>
        </w:rPr>
        <w:t>duration of each visit.</w:t>
      </w:r>
      <w:proofErr w:type="gramEnd"/>
      <w:r w:rsidR="004E618B" w:rsidRPr="00EE46AB">
        <w:rPr>
          <w:lang w:val="en-GB"/>
        </w:rPr>
        <w:t xml:space="preserve"> The data was best fit by a negative exponential function with coefficient </w:t>
      </w:r>
      <w:r w:rsidR="004E618B" w:rsidRPr="00EE46AB">
        <w:rPr>
          <w:rFonts w:cs="Times New Roman"/>
          <w:lang w:val="en-GB"/>
        </w:rPr>
        <w:t>μ</w:t>
      </w:r>
      <w:r w:rsidR="004E618B" w:rsidRPr="00EE46AB">
        <w:rPr>
          <w:lang w:val="en-GB"/>
        </w:rPr>
        <w:t xml:space="preserve"> = 2.7 [95% CI, 2.5-2.9].</w:t>
      </w:r>
      <w:r w:rsidR="004E618B" w:rsidRPr="00EE46AB">
        <w:rPr>
          <w:b/>
          <w:lang w:val="en-GB"/>
        </w:rPr>
        <w:t xml:space="preserve"> </w:t>
      </w:r>
    </w:p>
    <w:p w:rsidR="004E618B" w:rsidRPr="00EE46AB" w:rsidRDefault="004E618B" w:rsidP="004E618B">
      <w:pPr>
        <w:rPr>
          <w:b/>
          <w:lang w:val="en-GB"/>
        </w:rPr>
      </w:pPr>
    </w:p>
    <w:p w:rsidR="004E618B" w:rsidRPr="00EE46AB" w:rsidRDefault="004E618B" w:rsidP="004E618B">
      <w:pPr>
        <w:rPr>
          <w:b/>
          <w:lang w:val="en-GB"/>
        </w:rPr>
      </w:pPr>
      <w:r w:rsidRPr="00EE46AB">
        <w:rPr>
          <w:b/>
          <w:noProof/>
        </w:rPr>
        <w:drawing>
          <wp:inline distT="0" distB="0" distL="0" distR="0">
            <wp:extent cx="4722358" cy="4325839"/>
            <wp:effectExtent l="19050" t="0" r="2042" b="0"/>
            <wp:docPr id="16" name="Picture 1" descr="C:\Gonzalo\486\manuscr\en preparacion\GPS_Human movement\Figures\FINAL\Time_at_loc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nzalo\486\manuscr\en preparacion\GPS_Human movement\Figures\FINAL\Time_at_locations.tif"/>
                    <pic:cNvPicPr>
                      <a:picLocks noChangeAspect="1" noChangeArrowheads="1"/>
                    </pic:cNvPicPr>
                  </pic:nvPicPr>
                  <pic:blipFill>
                    <a:blip r:embed="rId12" cstate="screen"/>
                    <a:srcRect/>
                    <a:stretch>
                      <a:fillRect/>
                    </a:stretch>
                  </pic:blipFill>
                  <pic:spPr bwMode="auto">
                    <a:xfrm>
                      <a:off x="0" y="0"/>
                      <a:ext cx="4722559" cy="4326023"/>
                    </a:xfrm>
                    <a:prstGeom prst="rect">
                      <a:avLst/>
                    </a:prstGeom>
                    <a:noFill/>
                    <a:ln w="9525">
                      <a:noFill/>
                      <a:miter lim="800000"/>
                      <a:headEnd/>
                      <a:tailEnd/>
                    </a:ln>
                  </pic:spPr>
                </pic:pic>
              </a:graphicData>
            </a:graphic>
          </wp:inline>
        </w:drawing>
      </w:r>
      <w:r w:rsidRPr="00EE46AB">
        <w:rPr>
          <w:b/>
          <w:lang w:val="en-GB"/>
        </w:rPr>
        <w:br w:type="page"/>
      </w:r>
    </w:p>
    <w:p w:rsidR="004E618B" w:rsidRPr="00EE46AB" w:rsidRDefault="009A48C2" w:rsidP="004E618B">
      <w:pPr>
        <w:rPr>
          <w:lang w:val="en-GB"/>
        </w:rPr>
      </w:pPr>
      <w:r w:rsidRPr="00EE46AB">
        <w:rPr>
          <w:b/>
          <w:lang w:val="en-GB"/>
        </w:rPr>
        <w:lastRenderedPageBreak/>
        <w:t>Fig</w:t>
      </w:r>
      <w:r w:rsidR="00BD6BDA">
        <w:rPr>
          <w:b/>
          <w:lang w:val="en-GB"/>
        </w:rPr>
        <w:t>ure</w:t>
      </w:r>
      <w:r w:rsidR="004E618B" w:rsidRPr="00EE46AB">
        <w:rPr>
          <w:b/>
          <w:lang w:val="en-GB"/>
        </w:rPr>
        <w:t xml:space="preserve"> S5</w:t>
      </w:r>
      <w:r w:rsidR="004E618B" w:rsidRPr="00EE46AB">
        <w:rPr>
          <w:lang w:val="en-GB"/>
        </w:rPr>
        <w:t>. Spatial representation of the bipartite graph connecting individuals to the places they visited while tracked with a GPS data-logger (</w:t>
      </w:r>
      <w:proofErr w:type="spellStart"/>
      <w:r w:rsidR="004E618B" w:rsidRPr="00EE46AB">
        <w:rPr>
          <w:i/>
          <w:lang w:val="en-GB"/>
        </w:rPr>
        <w:t>N</w:t>
      </w:r>
      <w:r w:rsidR="004E618B" w:rsidRPr="00EE46AB">
        <w:rPr>
          <w:i/>
          <w:vertAlign w:val="subscript"/>
          <w:lang w:val="en-GB"/>
        </w:rPr>
        <w:t>ij</w:t>
      </w:r>
      <w:proofErr w:type="spellEnd"/>
      <w:r w:rsidR="004E618B" w:rsidRPr="00EE46AB">
        <w:rPr>
          <w:lang w:val="en-GB"/>
        </w:rPr>
        <w:t xml:space="preserve">). Black circles indicate individuals in their houses and yellow circles the places visited. Edge </w:t>
      </w:r>
      <w:proofErr w:type="spellStart"/>
      <w:r w:rsidR="004E618B" w:rsidRPr="00EE46AB">
        <w:rPr>
          <w:lang w:val="en-GB"/>
        </w:rPr>
        <w:t>colors</w:t>
      </w:r>
      <w:proofErr w:type="spellEnd"/>
      <w:r w:rsidR="004E618B" w:rsidRPr="00EE46AB">
        <w:rPr>
          <w:lang w:val="en-GB"/>
        </w:rPr>
        <w:t xml:space="preserve"> separate individual participants. Inset shows the a-spatial version of </w:t>
      </w:r>
      <w:proofErr w:type="spellStart"/>
      <w:r w:rsidR="004E618B" w:rsidRPr="00EE46AB">
        <w:rPr>
          <w:i/>
          <w:lang w:val="en-GB"/>
        </w:rPr>
        <w:t>N</w:t>
      </w:r>
      <w:r w:rsidR="004E618B" w:rsidRPr="00EE46AB">
        <w:rPr>
          <w:i/>
          <w:vertAlign w:val="subscript"/>
          <w:lang w:val="en-GB"/>
        </w:rPr>
        <w:t>ij</w:t>
      </w:r>
      <w:proofErr w:type="spellEnd"/>
      <w:r w:rsidR="004E618B" w:rsidRPr="00EE46AB">
        <w:rPr>
          <w:vertAlign w:val="subscript"/>
          <w:lang w:val="en-GB"/>
        </w:rPr>
        <w:t xml:space="preserve">, </w:t>
      </w:r>
      <w:r w:rsidR="004E618B" w:rsidRPr="00EE46AB">
        <w:rPr>
          <w:lang w:val="en-GB"/>
        </w:rPr>
        <w:t xml:space="preserve">represented using a spring-embedded circular layout (red indicates participants and the other </w:t>
      </w:r>
      <w:proofErr w:type="spellStart"/>
      <w:r w:rsidR="004E618B" w:rsidRPr="00EE46AB">
        <w:rPr>
          <w:lang w:val="en-GB"/>
        </w:rPr>
        <w:t>colors</w:t>
      </w:r>
      <w:proofErr w:type="spellEnd"/>
      <w:r w:rsidR="004E618B" w:rsidRPr="00EE46AB">
        <w:rPr>
          <w:lang w:val="en-GB"/>
        </w:rPr>
        <w:t xml:space="preserve"> represent different land-use types). </w:t>
      </w:r>
      <w:proofErr w:type="spellStart"/>
      <w:r w:rsidR="004E618B" w:rsidRPr="00EE46AB">
        <w:rPr>
          <w:i/>
          <w:lang w:val="en-GB"/>
        </w:rPr>
        <w:t>N</w:t>
      </w:r>
      <w:r w:rsidR="004E618B" w:rsidRPr="00EE46AB">
        <w:rPr>
          <w:i/>
          <w:vertAlign w:val="subscript"/>
          <w:lang w:val="en-GB"/>
        </w:rPr>
        <w:t>ij</w:t>
      </w:r>
      <w:proofErr w:type="spellEnd"/>
      <w:r w:rsidR="004E618B" w:rsidRPr="00EE46AB">
        <w:rPr>
          <w:i/>
          <w:lang w:val="en-GB"/>
        </w:rPr>
        <w:t xml:space="preserve"> </w:t>
      </w:r>
      <w:r w:rsidR="004E618B" w:rsidRPr="00EE46AB">
        <w:rPr>
          <w:lang w:val="en-GB"/>
        </w:rPr>
        <w:t xml:space="preserve">had a diameter of 12, a path length of 5.45, </w:t>
      </w:r>
      <w:proofErr w:type="gramStart"/>
      <w:r w:rsidR="004E618B" w:rsidRPr="00EE46AB">
        <w:rPr>
          <w:lang w:val="en-GB"/>
        </w:rPr>
        <w:t>an</w:t>
      </w:r>
      <w:proofErr w:type="gramEnd"/>
      <w:r w:rsidR="004E618B" w:rsidRPr="00EE46AB">
        <w:rPr>
          <w:lang w:val="en-GB"/>
        </w:rPr>
        <w:t xml:space="preserve"> average of 2.76 </w:t>
      </w:r>
      <w:proofErr w:type="spellStart"/>
      <w:r w:rsidR="004E618B" w:rsidRPr="00EE46AB">
        <w:rPr>
          <w:lang w:val="en-GB"/>
        </w:rPr>
        <w:t>neighbors</w:t>
      </w:r>
      <w:proofErr w:type="spellEnd"/>
      <w:r w:rsidR="004E618B" w:rsidRPr="00EE46AB">
        <w:rPr>
          <w:lang w:val="en-GB"/>
        </w:rPr>
        <w:t xml:space="preserve"> and a density of 0.001.  </w:t>
      </w:r>
    </w:p>
    <w:p w:rsidR="004E618B" w:rsidRPr="00EE46AB" w:rsidRDefault="004E618B" w:rsidP="004E618B">
      <w:pPr>
        <w:rPr>
          <w:lang w:val="en-GB"/>
        </w:rPr>
      </w:pPr>
    </w:p>
    <w:p w:rsidR="004E618B" w:rsidRPr="00EE46AB" w:rsidRDefault="004E618B" w:rsidP="004E618B">
      <w:pPr>
        <w:rPr>
          <w:lang w:val="en-GB"/>
        </w:rPr>
      </w:pPr>
    </w:p>
    <w:p w:rsidR="004E618B" w:rsidRPr="00EE46AB" w:rsidRDefault="004E618B" w:rsidP="004E618B">
      <w:pPr>
        <w:rPr>
          <w:lang w:val="en-GB"/>
        </w:rPr>
      </w:pPr>
      <w:r w:rsidRPr="00EE46AB">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98425</wp:posOffset>
            </wp:positionV>
            <wp:extent cx="5873750" cy="7597140"/>
            <wp:effectExtent l="19050" t="0" r="0" b="0"/>
            <wp:wrapNone/>
            <wp:docPr id="17" name="Picture 1"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3" cstate="screen"/>
                    <a:stretch>
                      <a:fillRect/>
                    </a:stretch>
                  </pic:blipFill>
                  <pic:spPr>
                    <a:xfrm>
                      <a:off x="0" y="0"/>
                      <a:ext cx="5873750" cy="7597140"/>
                    </a:xfrm>
                    <a:prstGeom prst="rect">
                      <a:avLst/>
                    </a:prstGeom>
                  </pic:spPr>
                </pic:pic>
              </a:graphicData>
            </a:graphic>
          </wp:anchor>
        </w:drawing>
      </w:r>
    </w:p>
    <w:p w:rsidR="004E618B" w:rsidRPr="00EE46AB" w:rsidRDefault="004E618B" w:rsidP="004E618B">
      <w:pPr>
        <w:rPr>
          <w:lang w:val="en-GB"/>
        </w:rPr>
      </w:pPr>
    </w:p>
    <w:p w:rsidR="004E618B" w:rsidRPr="00EE46AB" w:rsidRDefault="004E618B" w:rsidP="004E618B">
      <w:pPr>
        <w:rPr>
          <w:lang w:val="en-GB"/>
        </w:rPr>
      </w:pPr>
      <w:r w:rsidRPr="00EE46AB">
        <w:rPr>
          <w:noProof/>
        </w:rPr>
        <w:drawing>
          <wp:anchor distT="0" distB="0" distL="114300" distR="114300" simplePos="0" relativeHeight="251662336" behindDoc="0" locked="0" layoutInCell="1" allowOverlap="1">
            <wp:simplePos x="0" y="0"/>
            <wp:positionH relativeFrom="column">
              <wp:posOffset>146050</wp:posOffset>
            </wp:positionH>
            <wp:positionV relativeFrom="paragraph">
              <wp:posOffset>62230</wp:posOffset>
            </wp:positionV>
            <wp:extent cx="2884805" cy="2599055"/>
            <wp:effectExtent l="0" t="171450" r="0" b="163195"/>
            <wp:wrapNone/>
            <wp:docPr id="18" name="Picture 5" descr="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1.jpg"/>
                    <pic:cNvPicPr/>
                  </pic:nvPicPr>
                  <pic:blipFill>
                    <a:blip r:embed="rId14" cstate="screen"/>
                    <a:srcRect/>
                    <a:stretch>
                      <a:fillRect/>
                    </a:stretch>
                  </pic:blipFill>
                  <pic:spPr>
                    <a:xfrm rot="16200000">
                      <a:off x="0" y="0"/>
                      <a:ext cx="2884805" cy="2599055"/>
                    </a:xfrm>
                    <a:prstGeom prst="rect">
                      <a:avLst/>
                    </a:prstGeom>
                    <a:ln>
                      <a:solidFill>
                        <a:schemeClr val="tx1"/>
                      </a:solidFill>
                    </a:ln>
                  </pic:spPr>
                </pic:pic>
              </a:graphicData>
            </a:graphic>
          </wp:anchor>
        </w:drawing>
      </w:r>
    </w:p>
    <w:p w:rsidR="004E618B" w:rsidRPr="00EE46AB" w:rsidRDefault="004E618B" w:rsidP="004E618B">
      <w:pPr>
        <w:rPr>
          <w:lang w:val="en-GB"/>
        </w:rPr>
      </w:pPr>
    </w:p>
    <w:p w:rsidR="004E618B" w:rsidRPr="00EE46AB" w:rsidRDefault="004E618B" w:rsidP="004E618B">
      <w:pPr>
        <w:rPr>
          <w:lang w:val="en-GB"/>
        </w:rPr>
      </w:pPr>
      <w:r w:rsidRPr="00EE46AB">
        <w:rPr>
          <w:lang w:val="en-GB"/>
        </w:rPr>
        <w:br w:type="page"/>
      </w:r>
    </w:p>
    <w:p w:rsidR="004E618B" w:rsidRPr="00EE46AB" w:rsidRDefault="004E618B" w:rsidP="004E618B">
      <w:pPr>
        <w:rPr>
          <w:lang w:val="en-GB"/>
        </w:rPr>
        <w:sectPr w:rsidR="004E618B" w:rsidRPr="00EE46AB" w:rsidSect="00E64466">
          <w:footerReference w:type="default" r:id="rId15"/>
          <w:pgSz w:w="12240" w:h="15840"/>
          <w:pgMar w:top="1440" w:right="1440" w:bottom="1440" w:left="1440" w:header="720" w:footer="720" w:gutter="0"/>
          <w:cols w:space="720"/>
          <w:docGrid w:linePitch="360"/>
        </w:sectPr>
      </w:pPr>
    </w:p>
    <w:p w:rsidR="004E618B" w:rsidRPr="00EE46AB" w:rsidRDefault="004E618B" w:rsidP="004E618B">
      <w:pPr>
        <w:jc w:val="both"/>
        <w:rPr>
          <w:rFonts w:cs="Times New Roman"/>
          <w:b/>
          <w:szCs w:val="24"/>
          <w:lang w:val="en-GB"/>
        </w:rPr>
      </w:pPr>
    </w:p>
    <w:p w:rsidR="004E618B" w:rsidRPr="00EE46AB" w:rsidRDefault="009A48C2" w:rsidP="004E618B">
      <w:pPr>
        <w:rPr>
          <w:b/>
          <w:lang w:val="en-GB"/>
        </w:rPr>
      </w:pPr>
      <w:r w:rsidRPr="00EE46AB">
        <w:rPr>
          <w:b/>
          <w:lang w:val="en-GB"/>
        </w:rPr>
        <w:t>Fig</w:t>
      </w:r>
      <w:r w:rsidR="00BD6BDA">
        <w:rPr>
          <w:b/>
          <w:lang w:val="en-GB"/>
        </w:rPr>
        <w:t>ure</w:t>
      </w:r>
      <w:r w:rsidR="004E618B" w:rsidRPr="00EE46AB">
        <w:rPr>
          <w:b/>
          <w:lang w:val="en-GB"/>
        </w:rPr>
        <w:t xml:space="preserve"> S6. </w:t>
      </w:r>
      <w:r w:rsidR="004E618B" w:rsidRPr="00EE46AB">
        <w:rPr>
          <w:lang w:val="en-GB"/>
        </w:rPr>
        <w:t xml:space="preserve">Wavelet temporal analysis of the size of the largest component of </w:t>
      </w:r>
      <w:proofErr w:type="gramStart"/>
      <w:r w:rsidR="004E618B" w:rsidRPr="00EE46AB">
        <w:rPr>
          <w:i/>
          <w:lang w:val="en-GB"/>
        </w:rPr>
        <w:t>N</w:t>
      </w:r>
      <w:r w:rsidR="004E618B" w:rsidRPr="00EE46AB">
        <w:rPr>
          <w:i/>
          <w:vertAlign w:val="subscript"/>
          <w:lang w:val="en-GB"/>
        </w:rPr>
        <w:t>P</w:t>
      </w:r>
      <w:r w:rsidR="004E618B" w:rsidRPr="00EE46AB">
        <w:rPr>
          <w:i/>
          <w:lang w:val="en-GB"/>
        </w:rPr>
        <w:t>(</w:t>
      </w:r>
      <w:proofErr w:type="gramEnd"/>
      <w:r w:rsidR="004E618B" w:rsidRPr="00EE46AB">
        <w:rPr>
          <w:i/>
          <w:lang w:val="en-GB"/>
        </w:rPr>
        <w:t>t)</w:t>
      </w:r>
      <w:r w:rsidR="004E618B" w:rsidRPr="00EE46AB">
        <w:rPr>
          <w:lang w:val="en-GB"/>
        </w:rPr>
        <w:t xml:space="preserve"> at 1 hour intervals for a typical week. The top panel shows the size of the largest component after temporal de-trending (i.e., fitting </w:t>
      </w:r>
      <w:r w:rsidR="00B8401E" w:rsidRPr="00EE46AB">
        <w:rPr>
          <w:lang w:val="en-GB"/>
        </w:rPr>
        <w:t xml:space="preserve">the </w:t>
      </w:r>
      <w:r w:rsidR="004E618B" w:rsidRPr="00EE46AB">
        <w:rPr>
          <w:lang w:val="en-GB"/>
        </w:rPr>
        <w:t xml:space="preserve">data using the mean of the series) and the lower panel the wavelet power spectrum. Values outside the striped diagonal lines indicate the cone of influence (the area within which results are not influenced by the edges of the data). The ellipses indicate period (in hours) up to which the cluster size is significant (P &lt; 0.05). Only a slight correlation was observed at a period of 14-16 h between Thursday and Friday, indicating the connectivity structure among individuals was not consistently repeated over a typical week. </w:t>
      </w: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r w:rsidRPr="00EE46AB">
        <w:rPr>
          <w:b/>
          <w:noProof/>
        </w:rPr>
        <w:drawing>
          <wp:inline distT="0" distB="0" distL="0" distR="0">
            <wp:extent cx="4415155" cy="4942443"/>
            <wp:effectExtent l="19050" t="0" r="4445" b="0"/>
            <wp:docPr id="19" name="Picture 2" descr="C:\Gonzalo\486\manuscr\en preparacion\GPS_Human movement\Figures\FINAL\wavel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onzalo\486\manuscr\en preparacion\GPS_Human movement\Figures\FINAL\wavelet.tif"/>
                    <pic:cNvPicPr>
                      <a:picLocks noChangeAspect="1" noChangeArrowheads="1"/>
                    </pic:cNvPicPr>
                  </pic:nvPicPr>
                  <pic:blipFill>
                    <a:blip r:embed="rId16" cstate="screen"/>
                    <a:srcRect/>
                    <a:stretch>
                      <a:fillRect/>
                    </a:stretch>
                  </pic:blipFill>
                  <pic:spPr bwMode="auto">
                    <a:xfrm>
                      <a:off x="0" y="0"/>
                      <a:ext cx="4429362" cy="4958347"/>
                    </a:xfrm>
                    <a:prstGeom prst="rect">
                      <a:avLst/>
                    </a:prstGeom>
                    <a:noFill/>
                    <a:ln w="9525">
                      <a:noFill/>
                      <a:miter lim="800000"/>
                      <a:headEnd/>
                      <a:tailEnd/>
                    </a:ln>
                  </pic:spPr>
                </pic:pic>
              </a:graphicData>
            </a:graphic>
          </wp:inline>
        </w:drawing>
      </w:r>
    </w:p>
    <w:p w:rsidR="004E618B" w:rsidRPr="00EE46AB" w:rsidRDefault="004E618B" w:rsidP="004E618B">
      <w:pPr>
        <w:rPr>
          <w:b/>
          <w:lang w:val="en-GB"/>
        </w:rPr>
      </w:pPr>
      <w:r w:rsidRPr="00EE46AB">
        <w:rPr>
          <w:b/>
          <w:lang w:val="en-GB"/>
        </w:rPr>
        <w:br w:type="page"/>
      </w:r>
    </w:p>
    <w:p w:rsidR="004E618B" w:rsidRPr="00EE46AB" w:rsidRDefault="009A48C2" w:rsidP="004E618B">
      <w:pPr>
        <w:rPr>
          <w:b/>
          <w:lang w:val="en-GB"/>
        </w:rPr>
      </w:pPr>
      <w:r w:rsidRPr="00EE46AB">
        <w:rPr>
          <w:b/>
          <w:lang w:val="en-GB"/>
        </w:rPr>
        <w:lastRenderedPageBreak/>
        <w:t>Fig</w:t>
      </w:r>
      <w:r w:rsidR="00BD6BDA">
        <w:rPr>
          <w:b/>
          <w:lang w:val="en-GB"/>
        </w:rPr>
        <w:t>ure</w:t>
      </w:r>
      <w:r w:rsidR="004E618B" w:rsidRPr="00EE46AB">
        <w:rPr>
          <w:b/>
          <w:lang w:val="en-GB"/>
        </w:rPr>
        <w:t xml:space="preserve"> S</w:t>
      </w:r>
      <w:r w:rsidR="00C37576" w:rsidRPr="00EE46AB">
        <w:rPr>
          <w:b/>
          <w:lang w:val="en-GB"/>
        </w:rPr>
        <w:t>7</w:t>
      </w:r>
      <w:r w:rsidR="004E618B" w:rsidRPr="00EE46AB">
        <w:rPr>
          <w:b/>
          <w:lang w:val="en-GB"/>
        </w:rPr>
        <w:t xml:space="preserve">. </w:t>
      </w:r>
      <w:r w:rsidR="004E618B" w:rsidRPr="00EE46AB">
        <w:rPr>
          <w:lang w:val="en-GB"/>
        </w:rPr>
        <w:t xml:space="preserve">Density distribution of the number of hours an individual can spend visiting an individual place on a given day. The parameter </w:t>
      </w:r>
      <w:r w:rsidR="004E618B" w:rsidRPr="00EE46AB">
        <w:rPr>
          <w:rFonts w:cs="Times New Roman"/>
          <w:lang w:val="en-GB"/>
        </w:rPr>
        <w:t>µ</w:t>
      </w:r>
      <w:r w:rsidR="004E618B" w:rsidRPr="00EE46AB">
        <w:rPr>
          <w:lang w:val="en-GB"/>
        </w:rPr>
        <w:t xml:space="preserve"> represents the mean value of a negative exponential function. The observed time distribution for the GPS tracked individuals from Iquitos was best fit by an exponential function with </w:t>
      </w:r>
      <w:r w:rsidR="004E618B" w:rsidRPr="00EE46AB">
        <w:rPr>
          <w:rFonts w:cs="Times New Roman"/>
          <w:lang w:val="en-GB"/>
        </w:rPr>
        <w:t>µ</w:t>
      </w:r>
      <w:r w:rsidR="004E618B" w:rsidRPr="00EE46AB">
        <w:rPr>
          <w:lang w:val="en-GB"/>
        </w:rPr>
        <w:t xml:space="preserve"> = 2.7 [95% CI, 2.5-2.9, </w:t>
      </w:r>
      <w:r w:rsidR="004E618B" w:rsidRPr="00EE46AB">
        <w:rPr>
          <w:i/>
          <w:lang w:val="en-GB"/>
        </w:rPr>
        <w:t>P</w:t>
      </w:r>
      <w:r w:rsidR="004E618B" w:rsidRPr="00EE46AB">
        <w:rPr>
          <w:lang w:val="en-GB"/>
        </w:rPr>
        <w:t xml:space="preserve">&lt;0.05]. </w:t>
      </w: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r w:rsidRPr="00EE46AB">
        <w:rPr>
          <w:b/>
          <w:noProof/>
        </w:rPr>
        <w:drawing>
          <wp:inline distT="0" distB="0" distL="0" distR="0">
            <wp:extent cx="4260273" cy="3657600"/>
            <wp:effectExtent l="19050" t="0" r="6927" b="0"/>
            <wp:docPr id="21" name="Picture 1" descr="C:\Gonzalo\486\manuscr\en preparacion\GPS_Human movement\Figures\FINAL\density_fun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nzalo\486\manuscr\en preparacion\GPS_Human movement\Figures\FINAL\density_function.tiff"/>
                    <pic:cNvPicPr>
                      <a:picLocks noChangeAspect="1" noChangeArrowheads="1"/>
                    </pic:cNvPicPr>
                  </pic:nvPicPr>
                  <pic:blipFill>
                    <a:blip r:embed="rId17" cstate="screen"/>
                    <a:srcRect/>
                    <a:stretch>
                      <a:fillRect/>
                    </a:stretch>
                  </pic:blipFill>
                  <pic:spPr bwMode="auto">
                    <a:xfrm>
                      <a:off x="0" y="0"/>
                      <a:ext cx="4260273" cy="3657600"/>
                    </a:xfrm>
                    <a:prstGeom prst="rect">
                      <a:avLst/>
                    </a:prstGeom>
                    <a:noFill/>
                    <a:ln w="9525">
                      <a:noFill/>
                      <a:miter lim="800000"/>
                      <a:headEnd/>
                      <a:tailEnd/>
                    </a:ln>
                  </pic:spPr>
                </pic:pic>
              </a:graphicData>
            </a:graphic>
          </wp:inline>
        </w:drawing>
      </w:r>
      <w:r w:rsidRPr="00EE46AB">
        <w:rPr>
          <w:b/>
          <w:lang w:val="en-GB"/>
        </w:rPr>
        <w:br w:type="page"/>
      </w:r>
    </w:p>
    <w:p w:rsidR="004E618B" w:rsidRPr="00EE46AB" w:rsidRDefault="009A48C2" w:rsidP="004E618B">
      <w:pPr>
        <w:rPr>
          <w:b/>
          <w:lang w:val="en-GB"/>
        </w:rPr>
      </w:pPr>
      <w:r w:rsidRPr="00EE46AB">
        <w:rPr>
          <w:b/>
          <w:lang w:val="en-GB"/>
        </w:rPr>
        <w:lastRenderedPageBreak/>
        <w:t>Fig</w:t>
      </w:r>
      <w:r w:rsidR="00BD6BDA">
        <w:rPr>
          <w:b/>
          <w:lang w:val="en-GB"/>
        </w:rPr>
        <w:t>ure</w:t>
      </w:r>
      <w:r w:rsidR="004E618B" w:rsidRPr="00EE46AB">
        <w:rPr>
          <w:b/>
          <w:lang w:val="en-GB"/>
        </w:rPr>
        <w:t xml:space="preserve"> S</w:t>
      </w:r>
      <w:r w:rsidR="00C37576" w:rsidRPr="00EE46AB">
        <w:rPr>
          <w:b/>
          <w:lang w:val="en-GB"/>
        </w:rPr>
        <w:t>8</w:t>
      </w:r>
      <w:r w:rsidR="004E618B" w:rsidRPr="00EE46AB">
        <w:rPr>
          <w:b/>
          <w:lang w:val="en-GB"/>
        </w:rPr>
        <w:t xml:space="preserve">. </w:t>
      </w:r>
      <w:r w:rsidR="004E618B" w:rsidRPr="00EE46AB">
        <w:rPr>
          <w:lang w:val="en-GB"/>
        </w:rPr>
        <w:t xml:space="preserve">Representation of the pathway followed by the introduced infection as it propagated through the </w:t>
      </w:r>
      <w:proofErr w:type="spellStart"/>
      <w:r w:rsidR="004E618B" w:rsidRPr="00EE46AB">
        <w:rPr>
          <w:lang w:val="en-GB"/>
        </w:rPr>
        <w:t>modeled</w:t>
      </w:r>
      <w:proofErr w:type="spellEnd"/>
      <w:r w:rsidR="004E618B" w:rsidRPr="00EE46AB">
        <w:rPr>
          <w:lang w:val="en-GB"/>
        </w:rPr>
        <w:t xml:space="preserve"> population. Each panel shows one randomly selected realization (out of 50 performed) for each of the different scenarios (</w:t>
      </w:r>
      <w:r w:rsidR="004E618B" w:rsidRPr="00EE46AB">
        <w:rPr>
          <w:rFonts w:cs="Times New Roman"/>
          <w:lang w:val="en-GB"/>
        </w:rPr>
        <w:t>μ</w:t>
      </w:r>
      <w:r w:rsidR="004E618B" w:rsidRPr="00EE46AB">
        <w:rPr>
          <w:lang w:val="en-GB"/>
        </w:rPr>
        <w:t xml:space="preserve"> = 1 for highly unstructured to </w:t>
      </w:r>
      <w:r w:rsidR="004E618B" w:rsidRPr="00EE46AB">
        <w:rPr>
          <w:rFonts w:cs="Times New Roman"/>
          <w:lang w:val="en-GB"/>
        </w:rPr>
        <w:t xml:space="preserve">μ = 4 for highly structured mobility routines). The </w:t>
      </w:r>
      <w:proofErr w:type="spellStart"/>
      <w:r w:rsidR="004E618B" w:rsidRPr="00EE46AB">
        <w:rPr>
          <w:rFonts w:cs="Times New Roman"/>
          <w:lang w:val="en-GB"/>
        </w:rPr>
        <w:t>center</w:t>
      </w:r>
      <w:proofErr w:type="spellEnd"/>
      <w:r w:rsidR="004E618B" w:rsidRPr="00EE46AB">
        <w:rPr>
          <w:rFonts w:cs="Times New Roman"/>
          <w:lang w:val="en-GB"/>
        </w:rPr>
        <w:t xml:space="preserve"> of each graph indicates the epidemic index case. Each graph was drawn using a layout based on the </w:t>
      </w:r>
      <w:proofErr w:type="spellStart"/>
      <w:r w:rsidR="004E618B" w:rsidRPr="00EE46AB">
        <w:rPr>
          <w:rFonts w:cs="Times New Roman"/>
          <w:lang w:val="en-GB"/>
        </w:rPr>
        <w:t>Kamada</w:t>
      </w:r>
      <w:proofErr w:type="spellEnd"/>
      <w:r w:rsidR="004E618B" w:rsidRPr="00EE46AB">
        <w:rPr>
          <w:rFonts w:cs="Times New Roman"/>
          <w:lang w:val="en-GB"/>
        </w:rPr>
        <w:t>-Kawai algorithm. The size of each node is proportional to its degree. The graphs not only outline the way the infection propagated, but also the significant heterogeneity across individuals in terms of their contribution to transmission. See Videos S2-S5 for an animated view of the propagation of infection through each network.</w:t>
      </w: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p>
    <w:p w:rsidR="004E618B" w:rsidRPr="00EE46AB" w:rsidRDefault="004E618B" w:rsidP="004E618B">
      <w:pPr>
        <w:rPr>
          <w:b/>
          <w:lang w:val="en-GB"/>
        </w:rPr>
      </w:pPr>
      <w:r w:rsidRPr="00EE46AB">
        <w:rPr>
          <w:b/>
          <w:noProof/>
        </w:rPr>
        <w:drawing>
          <wp:inline distT="0" distB="0" distL="0" distR="0">
            <wp:extent cx="6309317" cy="6073140"/>
            <wp:effectExtent l="0" t="0" r="0" b="0"/>
            <wp:docPr id="22" name="Picture 1" descr="Figure S_contact network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_contact networks.emf"/>
                    <pic:cNvPicPr/>
                  </pic:nvPicPr>
                  <pic:blipFill>
                    <a:blip r:embed="rId18" cstate="screen"/>
                    <a:srcRect t="6707" r="1319" b="5488"/>
                    <a:stretch>
                      <a:fillRect/>
                    </a:stretch>
                  </pic:blipFill>
                  <pic:spPr>
                    <a:xfrm>
                      <a:off x="0" y="0"/>
                      <a:ext cx="6309317" cy="6073140"/>
                    </a:xfrm>
                    <a:prstGeom prst="rect">
                      <a:avLst/>
                    </a:prstGeom>
                  </pic:spPr>
                </pic:pic>
              </a:graphicData>
            </a:graphic>
          </wp:inline>
        </w:drawing>
      </w:r>
    </w:p>
    <w:p w:rsidR="004E618B" w:rsidRPr="00EE46AB" w:rsidRDefault="004E618B" w:rsidP="004E618B">
      <w:pPr>
        <w:rPr>
          <w:b/>
          <w:lang w:val="en-GB"/>
        </w:rPr>
      </w:pPr>
    </w:p>
    <w:p w:rsidR="004E618B" w:rsidRPr="00EE46AB" w:rsidRDefault="004E618B" w:rsidP="004E618B">
      <w:pPr>
        <w:rPr>
          <w:b/>
          <w:lang w:val="en-GB"/>
        </w:rPr>
        <w:sectPr w:rsidR="004E618B" w:rsidRPr="00EE46AB" w:rsidSect="004D2A19">
          <w:pgSz w:w="12240" w:h="15840"/>
          <w:pgMar w:top="1440" w:right="1440" w:bottom="1440" w:left="1440" w:header="720" w:footer="720" w:gutter="0"/>
          <w:cols w:space="720"/>
          <w:docGrid w:linePitch="360"/>
        </w:sectPr>
      </w:pPr>
    </w:p>
    <w:p w:rsidR="004E618B" w:rsidRPr="00EE46AB" w:rsidRDefault="004E618B" w:rsidP="004E618B">
      <w:pPr>
        <w:rPr>
          <w:b/>
          <w:lang w:val="en-GB"/>
        </w:rPr>
      </w:pPr>
      <w:r w:rsidRPr="00EE46AB">
        <w:rPr>
          <w:b/>
          <w:lang w:val="en-GB"/>
        </w:rPr>
        <w:lastRenderedPageBreak/>
        <w:t>Supplementary Videos</w:t>
      </w:r>
    </w:p>
    <w:p w:rsidR="004E618B" w:rsidRPr="00EE46AB" w:rsidRDefault="004E618B" w:rsidP="004E618B">
      <w:pPr>
        <w:rPr>
          <w:b/>
          <w:lang w:val="en-GB"/>
        </w:rPr>
      </w:pPr>
    </w:p>
    <w:p w:rsidR="004E618B" w:rsidRPr="00EE46AB" w:rsidRDefault="004E618B" w:rsidP="004E618B">
      <w:pPr>
        <w:rPr>
          <w:lang w:val="en-GB"/>
        </w:rPr>
      </w:pPr>
      <w:proofErr w:type="gramStart"/>
      <w:r w:rsidRPr="00EE46AB">
        <w:rPr>
          <w:b/>
          <w:lang w:val="en-GB"/>
        </w:rPr>
        <w:t>Video S</w:t>
      </w:r>
      <w:r w:rsidR="00541C3A" w:rsidRPr="00EE46AB">
        <w:rPr>
          <w:b/>
          <w:lang w:val="en-GB"/>
        </w:rPr>
        <w:t>1</w:t>
      </w:r>
      <w:r w:rsidRPr="00EE46AB">
        <w:rPr>
          <w:b/>
          <w:lang w:val="en-GB"/>
        </w:rPr>
        <w:t>.</w:t>
      </w:r>
      <w:proofErr w:type="gramEnd"/>
      <w:r w:rsidRPr="00EE46AB">
        <w:rPr>
          <w:lang w:val="en-GB"/>
        </w:rPr>
        <w:t xml:space="preserve"> </w:t>
      </w:r>
      <w:proofErr w:type="gramStart"/>
      <w:r w:rsidRPr="00EE46AB">
        <w:rPr>
          <w:lang w:val="en-GB"/>
        </w:rPr>
        <w:t xml:space="preserve">Dynamic representation of the pathway followed by the introduced infection through the </w:t>
      </w:r>
      <w:proofErr w:type="spellStart"/>
      <w:r w:rsidRPr="00EE46AB">
        <w:rPr>
          <w:lang w:val="en-GB"/>
        </w:rPr>
        <w:t>modeled</w:t>
      </w:r>
      <w:proofErr w:type="spellEnd"/>
      <w:r w:rsidRPr="00EE46AB">
        <w:rPr>
          <w:lang w:val="en-GB"/>
        </w:rPr>
        <w:t xml:space="preserve"> population.</w:t>
      </w:r>
      <w:proofErr w:type="gramEnd"/>
      <w:r w:rsidRPr="00EE46AB">
        <w:rPr>
          <w:lang w:val="en-GB"/>
        </w:rPr>
        <w:t xml:space="preserve"> This directed graph shows the temporal sequence of the infection when </w:t>
      </w:r>
      <w:r w:rsidRPr="00EE46AB">
        <w:rPr>
          <w:rFonts w:cs="Times New Roman"/>
          <w:lang w:val="en-GB"/>
        </w:rPr>
        <w:t>μ</w:t>
      </w:r>
      <w:r w:rsidRPr="00EE46AB">
        <w:rPr>
          <w:lang w:val="en-GB"/>
        </w:rPr>
        <w:t xml:space="preserve"> = 1.</w:t>
      </w:r>
    </w:p>
    <w:p w:rsidR="004E618B" w:rsidRPr="00EE46AB" w:rsidRDefault="004E618B" w:rsidP="004E618B">
      <w:pPr>
        <w:rPr>
          <w:lang w:val="en-GB"/>
        </w:rPr>
      </w:pPr>
    </w:p>
    <w:p w:rsidR="004E618B" w:rsidRPr="00EE46AB" w:rsidRDefault="004E618B" w:rsidP="004E618B">
      <w:pPr>
        <w:rPr>
          <w:lang w:val="en-GB"/>
        </w:rPr>
      </w:pPr>
      <w:proofErr w:type="gramStart"/>
      <w:r w:rsidRPr="00EE46AB">
        <w:rPr>
          <w:b/>
          <w:lang w:val="en-GB"/>
        </w:rPr>
        <w:t>Video S</w:t>
      </w:r>
      <w:r w:rsidR="00541C3A" w:rsidRPr="00EE46AB">
        <w:rPr>
          <w:b/>
          <w:lang w:val="en-GB"/>
        </w:rPr>
        <w:t>2</w:t>
      </w:r>
      <w:r w:rsidRPr="00EE46AB">
        <w:rPr>
          <w:b/>
          <w:lang w:val="en-GB"/>
        </w:rPr>
        <w:t>.</w:t>
      </w:r>
      <w:proofErr w:type="gramEnd"/>
      <w:r w:rsidRPr="00EE46AB">
        <w:rPr>
          <w:lang w:val="en-GB"/>
        </w:rPr>
        <w:t xml:space="preserve"> </w:t>
      </w:r>
      <w:proofErr w:type="gramStart"/>
      <w:r w:rsidRPr="00EE46AB">
        <w:rPr>
          <w:lang w:val="en-GB"/>
        </w:rPr>
        <w:t xml:space="preserve">Dynamic representation of the pathway followed by the introduced infection through the </w:t>
      </w:r>
      <w:proofErr w:type="spellStart"/>
      <w:r w:rsidRPr="00EE46AB">
        <w:rPr>
          <w:lang w:val="en-GB"/>
        </w:rPr>
        <w:t>modeled</w:t>
      </w:r>
      <w:proofErr w:type="spellEnd"/>
      <w:r w:rsidRPr="00EE46AB">
        <w:rPr>
          <w:lang w:val="en-GB"/>
        </w:rPr>
        <w:t xml:space="preserve"> population.</w:t>
      </w:r>
      <w:proofErr w:type="gramEnd"/>
      <w:r w:rsidRPr="00EE46AB">
        <w:rPr>
          <w:lang w:val="en-GB"/>
        </w:rPr>
        <w:t xml:space="preserve"> This directed graph shows the temporal sequence of the infection when </w:t>
      </w:r>
      <w:r w:rsidRPr="00EE46AB">
        <w:rPr>
          <w:rFonts w:cs="Times New Roman"/>
          <w:lang w:val="en-GB"/>
        </w:rPr>
        <w:t>μ</w:t>
      </w:r>
      <w:r w:rsidRPr="00EE46AB">
        <w:rPr>
          <w:lang w:val="en-GB"/>
        </w:rPr>
        <w:t xml:space="preserve"> = 2.</w:t>
      </w:r>
    </w:p>
    <w:p w:rsidR="004E618B" w:rsidRPr="00EE46AB" w:rsidRDefault="004E618B" w:rsidP="004E618B">
      <w:pPr>
        <w:rPr>
          <w:lang w:val="en-GB"/>
        </w:rPr>
      </w:pPr>
    </w:p>
    <w:p w:rsidR="004E618B" w:rsidRPr="00EE46AB" w:rsidRDefault="004E618B" w:rsidP="004E618B">
      <w:pPr>
        <w:rPr>
          <w:lang w:val="en-GB"/>
        </w:rPr>
      </w:pPr>
      <w:proofErr w:type="gramStart"/>
      <w:r w:rsidRPr="00EE46AB">
        <w:rPr>
          <w:b/>
          <w:lang w:val="en-GB"/>
        </w:rPr>
        <w:t>Video S</w:t>
      </w:r>
      <w:r w:rsidR="00541C3A" w:rsidRPr="00EE46AB">
        <w:rPr>
          <w:b/>
          <w:lang w:val="en-GB"/>
        </w:rPr>
        <w:t>3</w:t>
      </w:r>
      <w:r w:rsidRPr="00EE46AB">
        <w:rPr>
          <w:b/>
          <w:lang w:val="en-GB"/>
        </w:rPr>
        <w:t>.</w:t>
      </w:r>
      <w:proofErr w:type="gramEnd"/>
      <w:r w:rsidRPr="00EE46AB">
        <w:rPr>
          <w:lang w:val="en-GB"/>
        </w:rPr>
        <w:t xml:space="preserve"> </w:t>
      </w:r>
      <w:proofErr w:type="gramStart"/>
      <w:r w:rsidRPr="00EE46AB">
        <w:rPr>
          <w:lang w:val="en-GB"/>
        </w:rPr>
        <w:t xml:space="preserve">Dynamic representation of the pathway followed by the introduced infection through the </w:t>
      </w:r>
      <w:proofErr w:type="spellStart"/>
      <w:r w:rsidRPr="00EE46AB">
        <w:rPr>
          <w:lang w:val="en-GB"/>
        </w:rPr>
        <w:t>modeled</w:t>
      </w:r>
      <w:proofErr w:type="spellEnd"/>
      <w:r w:rsidRPr="00EE46AB">
        <w:rPr>
          <w:lang w:val="en-GB"/>
        </w:rPr>
        <w:t xml:space="preserve"> population.</w:t>
      </w:r>
      <w:proofErr w:type="gramEnd"/>
      <w:r w:rsidRPr="00EE46AB">
        <w:rPr>
          <w:lang w:val="en-GB"/>
        </w:rPr>
        <w:t xml:space="preserve"> This directed graph shows the temporal sequence of the infection when </w:t>
      </w:r>
      <w:r w:rsidRPr="00EE46AB">
        <w:rPr>
          <w:rFonts w:cs="Times New Roman"/>
          <w:lang w:val="en-GB"/>
        </w:rPr>
        <w:t>μ</w:t>
      </w:r>
      <w:r w:rsidRPr="00EE46AB">
        <w:rPr>
          <w:lang w:val="en-GB"/>
        </w:rPr>
        <w:t xml:space="preserve"> = 3.</w:t>
      </w:r>
    </w:p>
    <w:p w:rsidR="004E618B" w:rsidRPr="00EE46AB" w:rsidRDefault="004E618B" w:rsidP="004E618B">
      <w:pPr>
        <w:rPr>
          <w:lang w:val="en-GB"/>
        </w:rPr>
      </w:pPr>
    </w:p>
    <w:p w:rsidR="004E618B" w:rsidRPr="00EE46AB" w:rsidRDefault="004E618B" w:rsidP="004E618B">
      <w:pPr>
        <w:rPr>
          <w:b/>
          <w:lang w:val="en-GB"/>
        </w:rPr>
      </w:pPr>
      <w:proofErr w:type="gramStart"/>
      <w:r w:rsidRPr="00EE46AB">
        <w:rPr>
          <w:b/>
          <w:lang w:val="en-GB"/>
        </w:rPr>
        <w:t>Video S</w:t>
      </w:r>
      <w:r w:rsidR="00541C3A" w:rsidRPr="00EE46AB">
        <w:rPr>
          <w:b/>
          <w:lang w:val="en-GB"/>
        </w:rPr>
        <w:t>4</w:t>
      </w:r>
      <w:r w:rsidRPr="00EE46AB">
        <w:rPr>
          <w:b/>
          <w:lang w:val="en-GB"/>
        </w:rPr>
        <w:t>.</w:t>
      </w:r>
      <w:proofErr w:type="gramEnd"/>
      <w:r w:rsidRPr="00EE46AB">
        <w:rPr>
          <w:lang w:val="en-GB"/>
        </w:rPr>
        <w:t xml:space="preserve"> </w:t>
      </w:r>
      <w:proofErr w:type="gramStart"/>
      <w:r w:rsidRPr="00EE46AB">
        <w:rPr>
          <w:lang w:val="en-GB"/>
        </w:rPr>
        <w:t xml:space="preserve">Dynamic representation of the pathway followed by the introduced infection through the </w:t>
      </w:r>
      <w:proofErr w:type="spellStart"/>
      <w:r w:rsidRPr="00EE46AB">
        <w:rPr>
          <w:lang w:val="en-GB"/>
        </w:rPr>
        <w:t>modeled</w:t>
      </w:r>
      <w:proofErr w:type="spellEnd"/>
      <w:r w:rsidRPr="00EE46AB">
        <w:rPr>
          <w:lang w:val="en-GB"/>
        </w:rPr>
        <w:t xml:space="preserve"> population.</w:t>
      </w:r>
      <w:proofErr w:type="gramEnd"/>
      <w:r w:rsidRPr="00EE46AB">
        <w:rPr>
          <w:lang w:val="en-GB"/>
        </w:rPr>
        <w:t xml:space="preserve"> This directed graph shows the temporal sequence of the infection when </w:t>
      </w:r>
      <w:r w:rsidRPr="00EE46AB">
        <w:rPr>
          <w:rFonts w:cs="Times New Roman"/>
          <w:lang w:val="en-GB"/>
        </w:rPr>
        <w:t>μ</w:t>
      </w:r>
      <w:r w:rsidRPr="00EE46AB">
        <w:rPr>
          <w:lang w:val="en-GB"/>
        </w:rPr>
        <w:t xml:space="preserve"> = 4.</w:t>
      </w:r>
      <w:r w:rsidRPr="00EE46AB">
        <w:rPr>
          <w:b/>
          <w:lang w:val="en-GB"/>
        </w:rPr>
        <w:br w:type="page"/>
      </w:r>
    </w:p>
    <w:p w:rsidR="004E618B" w:rsidRPr="00EE46AB" w:rsidRDefault="004E618B" w:rsidP="004E618B">
      <w:pPr>
        <w:rPr>
          <w:lang w:val="en-GB"/>
        </w:rPr>
      </w:pPr>
      <w:r w:rsidRPr="00EE46AB">
        <w:rPr>
          <w:b/>
          <w:lang w:val="en-GB"/>
        </w:rPr>
        <w:lastRenderedPageBreak/>
        <w:t>Table S1.</w:t>
      </w:r>
      <w:r w:rsidRPr="00EE46AB">
        <w:rPr>
          <w:lang w:val="en-GB"/>
        </w:rPr>
        <w:t xml:space="preserve"> Demographics of study participants enrolled in GPS tracking study in the city of Iquitos, Peru.</w:t>
      </w:r>
    </w:p>
    <w:p w:rsidR="004E618B" w:rsidRPr="00EE46AB" w:rsidRDefault="004E618B" w:rsidP="004E618B">
      <w:pPr>
        <w:jc w:val="both"/>
        <w:rPr>
          <w:lang w:val="en-GB"/>
        </w:rPr>
      </w:pPr>
    </w:p>
    <w:tbl>
      <w:tblPr>
        <w:tblStyle w:val="TableGrid"/>
        <w:tblpPr w:leftFromText="180" w:rightFromText="180" w:vertAnchor="text" w:horzAnchor="margin" w:tblpXSpec="center" w:tblpY="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1"/>
        <w:gridCol w:w="1207"/>
        <w:gridCol w:w="720"/>
        <w:gridCol w:w="810"/>
        <w:gridCol w:w="630"/>
        <w:gridCol w:w="720"/>
        <w:gridCol w:w="810"/>
        <w:gridCol w:w="720"/>
        <w:gridCol w:w="630"/>
      </w:tblGrid>
      <w:tr w:rsidR="004E618B" w:rsidRPr="00EE46AB" w:rsidTr="004E618B">
        <w:tc>
          <w:tcPr>
            <w:tcW w:w="1601" w:type="dxa"/>
            <w:tcBorders>
              <w:top w:val="single" w:sz="12" w:space="0" w:color="auto"/>
            </w:tcBorders>
          </w:tcPr>
          <w:p w:rsidR="004E618B" w:rsidRPr="00EE46AB" w:rsidRDefault="004E618B" w:rsidP="004E618B">
            <w:pPr>
              <w:jc w:val="both"/>
              <w:rPr>
                <w:sz w:val="20"/>
                <w:lang w:val="en-GB"/>
              </w:rPr>
            </w:pPr>
          </w:p>
        </w:tc>
        <w:tc>
          <w:tcPr>
            <w:tcW w:w="1207" w:type="dxa"/>
            <w:tcBorders>
              <w:top w:val="single" w:sz="12" w:space="0" w:color="auto"/>
            </w:tcBorders>
          </w:tcPr>
          <w:p w:rsidR="004E618B" w:rsidRPr="00EE46AB" w:rsidRDefault="004E618B" w:rsidP="004E618B">
            <w:pPr>
              <w:jc w:val="both"/>
              <w:rPr>
                <w:sz w:val="20"/>
                <w:lang w:val="en-GB"/>
              </w:rPr>
            </w:pPr>
          </w:p>
        </w:tc>
        <w:tc>
          <w:tcPr>
            <w:tcW w:w="720" w:type="dxa"/>
            <w:tcBorders>
              <w:top w:val="single" w:sz="12" w:space="0" w:color="auto"/>
            </w:tcBorders>
          </w:tcPr>
          <w:p w:rsidR="004E618B" w:rsidRPr="00EE46AB" w:rsidRDefault="004E618B" w:rsidP="004E618B">
            <w:pPr>
              <w:jc w:val="both"/>
              <w:rPr>
                <w:sz w:val="20"/>
                <w:lang w:val="en-GB"/>
              </w:rPr>
            </w:pPr>
          </w:p>
        </w:tc>
        <w:tc>
          <w:tcPr>
            <w:tcW w:w="810" w:type="dxa"/>
            <w:tcBorders>
              <w:top w:val="single" w:sz="12" w:space="0" w:color="auto"/>
            </w:tcBorders>
          </w:tcPr>
          <w:p w:rsidR="004E618B" w:rsidRPr="00EE46AB" w:rsidRDefault="004E618B" w:rsidP="004E618B">
            <w:pPr>
              <w:jc w:val="both"/>
              <w:rPr>
                <w:sz w:val="20"/>
                <w:lang w:val="en-GB"/>
              </w:rPr>
            </w:pPr>
          </w:p>
        </w:tc>
        <w:tc>
          <w:tcPr>
            <w:tcW w:w="3510" w:type="dxa"/>
            <w:gridSpan w:val="5"/>
            <w:tcBorders>
              <w:top w:val="single" w:sz="12" w:space="0" w:color="auto"/>
              <w:bottom w:val="single" w:sz="8" w:space="0" w:color="auto"/>
            </w:tcBorders>
          </w:tcPr>
          <w:p w:rsidR="004E618B" w:rsidRPr="00EE46AB" w:rsidRDefault="004E618B" w:rsidP="004E618B">
            <w:pPr>
              <w:jc w:val="center"/>
              <w:rPr>
                <w:sz w:val="20"/>
                <w:lang w:val="en-GB"/>
              </w:rPr>
            </w:pPr>
            <w:r w:rsidRPr="00EE46AB">
              <w:rPr>
                <w:sz w:val="20"/>
                <w:lang w:val="en-GB"/>
              </w:rPr>
              <w:t>No. of participants by age group</w:t>
            </w:r>
          </w:p>
        </w:tc>
      </w:tr>
      <w:tr w:rsidR="004E618B" w:rsidRPr="00EE46AB" w:rsidTr="004E618B">
        <w:tc>
          <w:tcPr>
            <w:tcW w:w="1601" w:type="dxa"/>
            <w:tcBorders>
              <w:bottom w:val="single" w:sz="8" w:space="0" w:color="auto"/>
            </w:tcBorders>
          </w:tcPr>
          <w:p w:rsidR="004E618B" w:rsidRPr="00EE46AB" w:rsidRDefault="004E618B" w:rsidP="004E618B">
            <w:pPr>
              <w:jc w:val="both"/>
              <w:rPr>
                <w:sz w:val="20"/>
                <w:lang w:val="en-GB"/>
              </w:rPr>
            </w:pPr>
            <w:proofErr w:type="spellStart"/>
            <w:r w:rsidRPr="00EE46AB">
              <w:rPr>
                <w:sz w:val="20"/>
                <w:lang w:val="en-GB"/>
              </w:rPr>
              <w:t>Neighborhood</w:t>
            </w:r>
            <w:proofErr w:type="spellEnd"/>
          </w:p>
        </w:tc>
        <w:tc>
          <w:tcPr>
            <w:tcW w:w="1207" w:type="dxa"/>
            <w:tcBorders>
              <w:bottom w:val="single" w:sz="8" w:space="0" w:color="auto"/>
            </w:tcBorders>
          </w:tcPr>
          <w:p w:rsidR="004E618B" w:rsidRPr="00EE46AB" w:rsidRDefault="004E618B" w:rsidP="004E618B">
            <w:pPr>
              <w:jc w:val="both"/>
              <w:rPr>
                <w:sz w:val="20"/>
                <w:lang w:val="en-GB"/>
              </w:rPr>
            </w:pPr>
            <w:r w:rsidRPr="00EE46AB">
              <w:rPr>
                <w:sz w:val="20"/>
                <w:lang w:val="en-GB"/>
              </w:rPr>
              <w:t>No. participants</w:t>
            </w:r>
          </w:p>
        </w:tc>
        <w:tc>
          <w:tcPr>
            <w:tcW w:w="720" w:type="dxa"/>
            <w:tcBorders>
              <w:bottom w:val="single" w:sz="8" w:space="0" w:color="auto"/>
            </w:tcBorders>
          </w:tcPr>
          <w:p w:rsidR="004E618B" w:rsidRPr="00EE46AB" w:rsidRDefault="004E618B" w:rsidP="004E618B">
            <w:pPr>
              <w:jc w:val="both"/>
              <w:rPr>
                <w:sz w:val="20"/>
                <w:lang w:val="en-GB"/>
              </w:rPr>
            </w:pPr>
            <w:r w:rsidRPr="00EE46AB">
              <w:rPr>
                <w:sz w:val="20"/>
                <w:lang w:val="en-GB"/>
              </w:rPr>
              <w:t>No male</w:t>
            </w:r>
          </w:p>
        </w:tc>
        <w:tc>
          <w:tcPr>
            <w:tcW w:w="810" w:type="dxa"/>
            <w:tcBorders>
              <w:bottom w:val="single" w:sz="8" w:space="0" w:color="auto"/>
            </w:tcBorders>
          </w:tcPr>
          <w:p w:rsidR="004E618B" w:rsidRPr="00EE46AB" w:rsidRDefault="004E618B" w:rsidP="004E618B">
            <w:pPr>
              <w:jc w:val="both"/>
              <w:rPr>
                <w:sz w:val="20"/>
                <w:lang w:val="en-GB"/>
              </w:rPr>
            </w:pPr>
            <w:r w:rsidRPr="00EE46AB">
              <w:rPr>
                <w:sz w:val="20"/>
                <w:lang w:val="en-GB"/>
              </w:rPr>
              <w:t>No. female</w:t>
            </w:r>
          </w:p>
        </w:tc>
        <w:tc>
          <w:tcPr>
            <w:tcW w:w="630" w:type="dxa"/>
            <w:tcBorders>
              <w:top w:val="single" w:sz="8" w:space="0" w:color="auto"/>
              <w:bottom w:val="single" w:sz="8" w:space="0" w:color="auto"/>
            </w:tcBorders>
          </w:tcPr>
          <w:p w:rsidR="004E618B" w:rsidRPr="00EE46AB" w:rsidRDefault="004E618B" w:rsidP="004E618B">
            <w:pPr>
              <w:jc w:val="both"/>
              <w:rPr>
                <w:sz w:val="20"/>
                <w:lang w:val="en-GB"/>
              </w:rPr>
            </w:pPr>
            <w:r w:rsidRPr="00EE46AB">
              <w:rPr>
                <w:sz w:val="20"/>
                <w:lang w:val="en-GB"/>
              </w:rPr>
              <w:t>7-15</w:t>
            </w:r>
          </w:p>
        </w:tc>
        <w:tc>
          <w:tcPr>
            <w:tcW w:w="720" w:type="dxa"/>
            <w:tcBorders>
              <w:top w:val="single" w:sz="8" w:space="0" w:color="auto"/>
              <w:bottom w:val="single" w:sz="8" w:space="0" w:color="auto"/>
            </w:tcBorders>
          </w:tcPr>
          <w:p w:rsidR="004E618B" w:rsidRPr="00EE46AB" w:rsidRDefault="004E618B" w:rsidP="004E618B">
            <w:pPr>
              <w:jc w:val="both"/>
              <w:rPr>
                <w:sz w:val="20"/>
                <w:lang w:val="en-GB"/>
              </w:rPr>
            </w:pPr>
            <w:r w:rsidRPr="00EE46AB">
              <w:rPr>
                <w:sz w:val="20"/>
                <w:lang w:val="en-GB"/>
              </w:rPr>
              <w:t>16-25</w:t>
            </w:r>
          </w:p>
        </w:tc>
        <w:tc>
          <w:tcPr>
            <w:tcW w:w="810" w:type="dxa"/>
            <w:tcBorders>
              <w:top w:val="single" w:sz="8" w:space="0" w:color="auto"/>
              <w:bottom w:val="single" w:sz="8" w:space="0" w:color="auto"/>
            </w:tcBorders>
          </w:tcPr>
          <w:p w:rsidR="004E618B" w:rsidRPr="00EE46AB" w:rsidRDefault="004E618B" w:rsidP="004E618B">
            <w:pPr>
              <w:jc w:val="both"/>
              <w:rPr>
                <w:sz w:val="20"/>
                <w:lang w:val="en-GB"/>
              </w:rPr>
            </w:pPr>
            <w:r w:rsidRPr="00EE46AB">
              <w:rPr>
                <w:sz w:val="20"/>
                <w:lang w:val="en-GB"/>
              </w:rPr>
              <w:t>26-35</w:t>
            </w:r>
          </w:p>
        </w:tc>
        <w:tc>
          <w:tcPr>
            <w:tcW w:w="720" w:type="dxa"/>
            <w:tcBorders>
              <w:top w:val="single" w:sz="8" w:space="0" w:color="auto"/>
              <w:bottom w:val="single" w:sz="8" w:space="0" w:color="auto"/>
            </w:tcBorders>
          </w:tcPr>
          <w:p w:rsidR="004E618B" w:rsidRPr="00EE46AB" w:rsidRDefault="004E618B" w:rsidP="004E618B">
            <w:pPr>
              <w:jc w:val="both"/>
              <w:rPr>
                <w:sz w:val="20"/>
                <w:lang w:val="en-GB"/>
              </w:rPr>
            </w:pPr>
            <w:r w:rsidRPr="00EE46AB">
              <w:rPr>
                <w:sz w:val="20"/>
                <w:lang w:val="en-GB"/>
              </w:rPr>
              <w:t>36-45</w:t>
            </w:r>
          </w:p>
        </w:tc>
        <w:tc>
          <w:tcPr>
            <w:tcW w:w="630" w:type="dxa"/>
            <w:tcBorders>
              <w:top w:val="single" w:sz="8" w:space="0" w:color="auto"/>
              <w:bottom w:val="single" w:sz="8" w:space="0" w:color="auto"/>
            </w:tcBorders>
          </w:tcPr>
          <w:p w:rsidR="004E618B" w:rsidRPr="00EE46AB" w:rsidRDefault="004E618B" w:rsidP="004E618B">
            <w:pPr>
              <w:jc w:val="both"/>
              <w:rPr>
                <w:sz w:val="20"/>
                <w:lang w:val="en-GB"/>
              </w:rPr>
            </w:pPr>
            <w:r w:rsidRPr="00EE46AB">
              <w:rPr>
                <w:sz w:val="20"/>
                <w:lang w:val="en-GB"/>
              </w:rPr>
              <w:t>&gt;46</w:t>
            </w:r>
          </w:p>
        </w:tc>
      </w:tr>
      <w:tr w:rsidR="004E618B" w:rsidRPr="00EE46AB" w:rsidTr="004E618B">
        <w:trPr>
          <w:trHeight w:val="350"/>
        </w:trPr>
        <w:tc>
          <w:tcPr>
            <w:tcW w:w="1601" w:type="dxa"/>
            <w:tcBorders>
              <w:top w:val="single" w:sz="8" w:space="0" w:color="auto"/>
            </w:tcBorders>
          </w:tcPr>
          <w:p w:rsidR="004E618B" w:rsidRPr="00EE46AB" w:rsidRDefault="004E618B" w:rsidP="004E618B">
            <w:pPr>
              <w:jc w:val="both"/>
              <w:rPr>
                <w:i/>
                <w:sz w:val="20"/>
                <w:lang w:val="en-GB"/>
              </w:rPr>
            </w:pPr>
            <w:proofErr w:type="spellStart"/>
            <w:r w:rsidRPr="00EE46AB">
              <w:rPr>
                <w:i/>
                <w:sz w:val="20"/>
                <w:lang w:val="en-GB"/>
              </w:rPr>
              <w:t>Maynas</w:t>
            </w:r>
            <w:proofErr w:type="spellEnd"/>
          </w:p>
        </w:tc>
        <w:tc>
          <w:tcPr>
            <w:tcW w:w="1207" w:type="dxa"/>
            <w:tcBorders>
              <w:top w:val="single" w:sz="8" w:space="0" w:color="auto"/>
            </w:tcBorders>
          </w:tcPr>
          <w:p w:rsidR="004E618B" w:rsidRPr="00EE46AB" w:rsidRDefault="004E618B" w:rsidP="004E618B">
            <w:pPr>
              <w:jc w:val="both"/>
              <w:rPr>
                <w:sz w:val="20"/>
                <w:lang w:val="en-GB"/>
              </w:rPr>
            </w:pPr>
            <w:r w:rsidRPr="00EE46AB">
              <w:rPr>
                <w:sz w:val="20"/>
                <w:lang w:val="en-GB"/>
              </w:rPr>
              <w:t>298</w:t>
            </w:r>
          </w:p>
        </w:tc>
        <w:tc>
          <w:tcPr>
            <w:tcW w:w="720" w:type="dxa"/>
            <w:tcBorders>
              <w:top w:val="single" w:sz="8" w:space="0" w:color="auto"/>
            </w:tcBorders>
          </w:tcPr>
          <w:p w:rsidR="004E618B" w:rsidRPr="00EE46AB" w:rsidRDefault="004E618B" w:rsidP="004E618B">
            <w:pPr>
              <w:jc w:val="both"/>
              <w:rPr>
                <w:sz w:val="20"/>
                <w:lang w:val="en-GB"/>
              </w:rPr>
            </w:pPr>
            <w:r w:rsidRPr="00EE46AB">
              <w:rPr>
                <w:sz w:val="20"/>
                <w:lang w:val="en-GB"/>
              </w:rPr>
              <w:t>143</w:t>
            </w:r>
          </w:p>
        </w:tc>
        <w:tc>
          <w:tcPr>
            <w:tcW w:w="810" w:type="dxa"/>
            <w:tcBorders>
              <w:top w:val="single" w:sz="8" w:space="0" w:color="auto"/>
            </w:tcBorders>
          </w:tcPr>
          <w:p w:rsidR="004E618B" w:rsidRPr="00EE46AB" w:rsidRDefault="004E618B" w:rsidP="004E618B">
            <w:pPr>
              <w:jc w:val="both"/>
              <w:rPr>
                <w:sz w:val="20"/>
                <w:lang w:val="en-GB"/>
              </w:rPr>
            </w:pPr>
            <w:r w:rsidRPr="00EE46AB">
              <w:rPr>
                <w:sz w:val="20"/>
                <w:lang w:val="en-GB"/>
              </w:rPr>
              <w:t>155</w:t>
            </w:r>
          </w:p>
        </w:tc>
        <w:tc>
          <w:tcPr>
            <w:tcW w:w="630" w:type="dxa"/>
            <w:tcBorders>
              <w:top w:val="single" w:sz="8" w:space="0" w:color="auto"/>
            </w:tcBorders>
          </w:tcPr>
          <w:p w:rsidR="004E618B" w:rsidRPr="00EE46AB" w:rsidRDefault="004E618B" w:rsidP="004E618B">
            <w:pPr>
              <w:jc w:val="both"/>
              <w:rPr>
                <w:sz w:val="20"/>
                <w:lang w:val="en-GB"/>
              </w:rPr>
            </w:pPr>
            <w:r w:rsidRPr="00EE46AB">
              <w:rPr>
                <w:sz w:val="20"/>
                <w:lang w:val="en-GB"/>
              </w:rPr>
              <w:t>72</w:t>
            </w:r>
          </w:p>
        </w:tc>
        <w:tc>
          <w:tcPr>
            <w:tcW w:w="720" w:type="dxa"/>
            <w:tcBorders>
              <w:top w:val="single" w:sz="8" w:space="0" w:color="auto"/>
            </w:tcBorders>
          </w:tcPr>
          <w:p w:rsidR="004E618B" w:rsidRPr="00EE46AB" w:rsidRDefault="004E618B" w:rsidP="004E618B">
            <w:pPr>
              <w:jc w:val="both"/>
              <w:rPr>
                <w:sz w:val="20"/>
                <w:lang w:val="en-GB"/>
              </w:rPr>
            </w:pPr>
            <w:r w:rsidRPr="00EE46AB">
              <w:rPr>
                <w:sz w:val="20"/>
                <w:lang w:val="en-GB"/>
              </w:rPr>
              <w:t>83</w:t>
            </w:r>
          </w:p>
        </w:tc>
        <w:tc>
          <w:tcPr>
            <w:tcW w:w="810" w:type="dxa"/>
            <w:tcBorders>
              <w:top w:val="single" w:sz="8" w:space="0" w:color="auto"/>
            </w:tcBorders>
          </w:tcPr>
          <w:p w:rsidR="004E618B" w:rsidRPr="00EE46AB" w:rsidRDefault="004E618B" w:rsidP="004E618B">
            <w:pPr>
              <w:jc w:val="both"/>
              <w:rPr>
                <w:sz w:val="20"/>
                <w:lang w:val="en-GB"/>
              </w:rPr>
            </w:pPr>
            <w:r w:rsidRPr="00EE46AB">
              <w:rPr>
                <w:sz w:val="20"/>
                <w:lang w:val="en-GB"/>
              </w:rPr>
              <w:t>42</w:t>
            </w:r>
          </w:p>
        </w:tc>
        <w:tc>
          <w:tcPr>
            <w:tcW w:w="720" w:type="dxa"/>
            <w:tcBorders>
              <w:top w:val="single" w:sz="8" w:space="0" w:color="auto"/>
            </w:tcBorders>
          </w:tcPr>
          <w:p w:rsidR="004E618B" w:rsidRPr="00EE46AB" w:rsidRDefault="004E618B" w:rsidP="004E618B">
            <w:pPr>
              <w:jc w:val="both"/>
              <w:rPr>
                <w:sz w:val="20"/>
                <w:lang w:val="en-GB"/>
              </w:rPr>
            </w:pPr>
            <w:r w:rsidRPr="00EE46AB">
              <w:rPr>
                <w:sz w:val="20"/>
                <w:lang w:val="en-GB"/>
              </w:rPr>
              <w:t>48</w:t>
            </w:r>
          </w:p>
        </w:tc>
        <w:tc>
          <w:tcPr>
            <w:tcW w:w="630" w:type="dxa"/>
            <w:tcBorders>
              <w:top w:val="single" w:sz="8" w:space="0" w:color="auto"/>
            </w:tcBorders>
          </w:tcPr>
          <w:p w:rsidR="004E618B" w:rsidRPr="00EE46AB" w:rsidRDefault="004E618B" w:rsidP="004E618B">
            <w:pPr>
              <w:jc w:val="both"/>
              <w:rPr>
                <w:sz w:val="20"/>
                <w:lang w:val="en-GB"/>
              </w:rPr>
            </w:pPr>
            <w:r w:rsidRPr="00EE46AB">
              <w:rPr>
                <w:sz w:val="20"/>
                <w:lang w:val="en-GB"/>
              </w:rPr>
              <w:t>53</w:t>
            </w:r>
          </w:p>
        </w:tc>
      </w:tr>
      <w:tr w:rsidR="004E618B" w:rsidRPr="00EE46AB" w:rsidTr="004E618B">
        <w:trPr>
          <w:trHeight w:val="296"/>
        </w:trPr>
        <w:tc>
          <w:tcPr>
            <w:tcW w:w="1601" w:type="dxa"/>
          </w:tcPr>
          <w:p w:rsidR="004E618B" w:rsidRPr="00EE46AB" w:rsidRDefault="004E618B" w:rsidP="004E618B">
            <w:pPr>
              <w:jc w:val="both"/>
              <w:rPr>
                <w:i/>
                <w:sz w:val="20"/>
                <w:lang w:val="en-GB"/>
              </w:rPr>
            </w:pPr>
            <w:r w:rsidRPr="00EE46AB">
              <w:rPr>
                <w:i/>
                <w:sz w:val="20"/>
                <w:lang w:val="en-GB"/>
              </w:rPr>
              <w:t xml:space="preserve">Tupac </w:t>
            </w:r>
            <w:proofErr w:type="spellStart"/>
            <w:r w:rsidRPr="00EE46AB">
              <w:rPr>
                <w:i/>
                <w:sz w:val="20"/>
                <w:lang w:val="en-GB"/>
              </w:rPr>
              <w:t>Amaru</w:t>
            </w:r>
            <w:proofErr w:type="spellEnd"/>
          </w:p>
        </w:tc>
        <w:tc>
          <w:tcPr>
            <w:tcW w:w="1207" w:type="dxa"/>
          </w:tcPr>
          <w:p w:rsidR="004E618B" w:rsidRPr="00EE46AB" w:rsidRDefault="004E618B" w:rsidP="004E618B">
            <w:pPr>
              <w:jc w:val="both"/>
              <w:rPr>
                <w:sz w:val="20"/>
                <w:lang w:val="en-GB"/>
              </w:rPr>
            </w:pPr>
            <w:r w:rsidRPr="00EE46AB">
              <w:rPr>
                <w:sz w:val="20"/>
                <w:lang w:val="en-GB"/>
              </w:rPr>
              <w:t>284</w:t>
            </w:r>
          </w:p>
        </w:tc>
        <w:tc>
          <w:tcPr>
            <w:tcW w:w="720" w:type="dxa"/>
          </w:tcPr>
          <w:p w:rsidR="004E618B" w:rsidRPr="00EE46AB" w:rsidRDefault="004E618B" w:rsidP="004E618B">
            <w:pPr>
              <w:jc w:val="both"/>
              <w:rPr>
                <w:sz w:val="20"/>
                <w:lang w:val="en-GB"/>
              </w:rPr>
            </w:pPr>
            <w:r w:rsidRPr="00EE46AB">
              <w:rPr>
                <w:sz w:val="20"/>
                <w:lang w:val="en-GB"/>
              </w:rPr>
              <w:t>120</w:t>
            </w:r>
          </w:p>
        </w:tc>
        <w:tc>
          <w:tcPr>
            <w:tcW w:w="810" w:type="dxa"/>
          </w:tcPr>
          <w:p w:rsidR="004E618B" w:rsidRPr="00EE46AB" w:rsidRDefault="004E618B" w:rsidP="004E618B">
            <w:pPr>
              <w:jc w:val="both"/>
              <w:rPr>
                <w:sz w:val="20"/>
                <w:lang w:val="en-GB"/>
              </w:rPr>
            </w:pPr>
            <w:r w:rsidRPr="00EE46AB">
              <w:rPr>
                <w:sz w:val="20"/>
                <w:lang w:val="en-GB"/>
              </w:rPr>
              <w:t>164</w:t>
            </w:r>
          </w:p>
        </w:tc>
        <w:tc>
          <w:tcPr>
            <w:tcW w:w="630" w:type="dxa"/>
          </w:tcPr>
          <w:p w:rsidR="004E618B" w:rsidRPr="00EE46AB" w:rsidRDefault="004E618B" w:rsidP="004E618B">
            <w:pPr>
              <w:jc w:val="both"/>
              <w:rPr>
                <w:sz w:val="20"/>
                <w:lang w:val="en-GB"/>
              </w:rPr>
            </w:pPr>
            <w:r w:rsidRPr="00EE46AB">
              <w:rPr>
                <w:sz w:val="20"/>
                <w:lang w:val="en-GB"/>
              </w:rPr>
              <w:t>68</w:t>
            </w:r>
          </w:p>
        </w:tc>
        <w:tc>
          <w:tcPr>
            <w:tcW w:w="720" w:type="dxa"/>
          </w:tcPr>
          <w:p w:rsidR="004E618B" w:rsidRPr="00EE46AB" w:rsidRDefault="004E618B" w:rsidP="004E618B">
            <w:pPr>
              <w:jc w:val="both"/>
              <w:rPr>
                <w:sz w:val="20"/>
                <w:lang w:val="en-GB"/>
              </w:rPr>
            </w:pPr>
            <w:r w:rsidRPr="00EE46AB">
              <w:rPr>
                <w:sz w:val="20"/>
                <w:lang w:val="en-GB"/>
              </w:rPr>
              <w:t>75</w:t>
            </w:r>
          </w:p>
        </w:tc>
        <w:tc>
          <w:tcPr>
            <w:tcW w:w="810" w:type="dxa"/>
          </w:tcPr>
          <w:p w:rsidR="004E618B" w:rsidRPr="00EE46AB" w:rsidRDefault="004E618B" w:rsidP="004E618B">
            <w:pPr>
              <w:jc w:val="both"/>
              <w:rPr>
                <w:sz w:val="20"/>
                <w:lang w:val="en-GB"/>
              </w:rPr>
            </w:pPr>
            <w:r w:rsidRPr="00EE46AB">
              <w:rPr>
                <w:sz w:val="20"/>
                <w:lang w:val="en-GB"/>
              </w:rPr>
              <w:t>53</w:t>
            </w:r>
          </w:p>
        </w:tc>
        <w:tc>
          <w:tcPr>
            <w:tcW w:w="720" w:type="dxa"/>
          </w:tcPr>
          <w:p w:rsidR="004E618B" w:rsidRPr="00EE46AB" w:rsidRDefault="004E618B" w:rsidP="004E618B">
            <w:pPr>
              <w:jc w:val="both"/>
              <w:rPr>
                <w:sz w:val="20"/>
                <w:lang w:val="en-GB"/>
              </w:rPr>
            </w:pPr>
            <w:r w:rsidRPr="00EE46AB">
              <w:rPr>
                <w:sz w:val="20"/>
                <w:lang w:val="en-GB"/>
              </w:rPr>
              <w:t>32</w:t>
            </w:r>
          </w:p>
        </w:tc>
        <w:tc>
          <w:tcPr>
            <w:tcW w:w="630" w:type="dxa"/>
          </w:tcPr>
          <w:p w:rsidR="004E618B" w:rsidRPr="00EE46AB" w:rsidRDefault="004E618B" w:rsidP="004E618B">
            <w:pPr>
              <w:jc w:val="both"/>
              <w:rPr>
                <w:sz w:val="20"/>
                <w:lang w:val="en-GB"/>
              </w:rPr>
            </w:pPr>
            <w:r w:rsidRPr="00EE46AB">
              <w:rPr>
                <w:sz w:val="20"/>
                <w:lang w:val="en-GB"/>
              </w:rPr>
              <w:t>56</w:t>
            </w:r>
          </w:p>
        </w:tc>
      </w:tr>
      <w:tr w:rsidR="004E618B" w:rsidRPr="00EE46AB" w:rsidTr="004E618B">
        <w:trPr>
          <w:trHeight w:val="323"/>
        </w:trPr>
        <w:tc>
          <w:tcPr>
            <w:tcW w:w="1601" w:type="dxa"/>
            <w:tcBorders>
              <w:bottom w:val="single" w:sz="12" w:space="0" w:color="auto"/>
            </w:tcBorders>
          </w:tcPr>
          <w:p w:rsidR="004E618B" w:rsidRPr="00EE46AB" w:rsidRDefault="004E618B" w:rsidP="004E618B">
            <w:pPr>
              <w:jc w:val="both"/>
              <w:rPr>
                <w:sz w:val="20"/>
                <w:lang w:val="en-GB"/>
              </w:rPr>
            </w:pPr>
            <w:r w:rsidRPr="00EE46AB">
              <w:rPr>
                <w:sz w:val="20"/>
                <w:lang w:val="en-GB"/>
              </w:rPr>
              <w:t>Total</w:t>
            </w:r>
          </w:p>
        </w:tc>
        <w:tc>
          <w:tcPr>
            <w:tcW w:w="1207" w:type="dxa"/>
            <w:tcBorders>
              <w:bottom w:val="single" w:sz="12" w:space="0" w:color="auto"/>
            </w:tcBorders>
          </w:tcPr>
          <w:p w:rsidR="004E618B" w:rsidRPr="00EE46AB" w:rsidRDefault="004E618B" w:rsidP="004E618B">
            <w:pPr>
              <w:jc w:val="both"/>
              <w:rPr>
                <w:sz w:val="20"/>
                <w:lang w:val="en-GB"/>
              </w:rPr>
            </w:pPr>
            <w:r w:rsidRPr="00EE46AB">
              <w:rPr>
                <w:sz w:val="20"/>
                <w:lang w:val="en-GB"/>
              </w:rPr>
              <w:t>582</w:t>
            </w:r>
          </w:p>
        </w:tc>
        <w:tc>
          <w:tcPr>
            <w:tcW w:w="720" w:type="dxa"/>
            <w:tcBorders>
              <w:bottom w:val="single" w:sz="12" w:space="0" w:color="auto"/>
            </w:tcBorders>
          </w:tcPr>
          <w:p w:rsidR="004E618B" w:rsidRPr="00EE46AB" w:rsidRDefault="004E618B" w:rsidP="004E618B">
            <w:pPr>
              <w:jc w:val="both"/>
              <w:rPr>
                <w:sz w:val="20"/>
                <w:lang w:val="en-GB"/>
              </w:rPr>
            </w:pPr>
            <w:r w:rsidRPr="00EE46AB">
              <w:rPr>
                <w:sz w:val="20"/>
                <w:lang w:val="en-GB"/>
              </w:rPr>
              <w:t>263</w:t>
            </w:r>
          </w:p>
        </w:tc>
        <w:tc>
          <w:tcPr>
            <w:tcW w:w="810" w:type="dxa"/>
            <w:tcBorders>
              <w:bottom w:val="single" w:sz="12" w:space="0" w:color="auto"/>
            </w:tcBorders>
          </w:tcPr>
          <w:p w:rsidR="004E618B" w:rsidRPr="00EE46AB" w:rsidRDefault="004E618B" w:rsidP="004E618B">
            <w:pPr>
              <w:jc w:val="both"/>
              <w:rPr>
                <w:sz w:val="20"/>
                <w:lang w:val="en-GB"/>
              </w:rPr>
            </w:pPr>
            <w:r w:rsidRPr="00EE46AB">
              <w:rPr>
                <w:sz w:val="20"/>
                <w:lang w:val="en-GB"/>
              </w:rPr>
              <w:t>319</w:t>
            </w:r>
          </w:p>
        </w:tc>
        <w:tc>
          <w:tcPr>
            <w:tcW w:w="630" w:type="dxa"/>
            <w:tcBorders>
              <w:bottom w:val="single" w:sz="12" w:space="0" w:color="auto"/>
            </w:tcBorders>
          </w:tcPr>
          <w:p w:rsidR="004E618B" w:rsidRPr="00EE46AB" w:rsidRDefault="004E618B" w:rsidP="004E618B">
            <w:pPr>
              <w:jc w:val="both"/>
              <w:rPr>
                <w:sz w:val="20"/>
                <w:lang w:val="en-GB"/>
              </w:rPr>
            </w:pPr>
            <w:r w:rsidRPr="00EE46AB">
              <w:rPr>
                <w:sz w:val="20"/>
                <w:lang w:val="en-GB"/>
              </w:rPr>
              <w:t>140</w:t>
            </w:r>
          </w:p>
        </w:tc>
        <w:tc>
          <w:tcPr>
            <w:tcW w:w="720" w:type="dxa"/>
            <w:tcBorders>
              <w:bottom w:val="single" w:sz="12" w:space="0" w:color="auto"/>
            </w:tcBorders>
          </w:tcPr>
          <w:p w:rsidR="004E618B" w:rsidRPr="00EE46AB" w:rsidRDefault="004E618B" w:rsidP="004E618B">
            <w:pPr>
              <w:jc w:val="both"/>
              <w:rPr>
                <w:sz w:val="20"/>
                <w:lang w:val="en-GB"/>
              </w:rPr>
            </w:pPr>
            <w:r w:rsidRPr="00EE46AB">
              <w:rPr>
                <w:sz w:val="20"/>
                <w:lang w:val="en-GB"/>
              </w:rPr>
              <w:t>158</w:t>
            </w:r>
          </w:p>
        </w:tc>
        <w:tc>
          <w:tcPr>
            <w:tcW w:w="810" w:type="dxa"/>
            <w:tcBorders>
              <w:bottom w:val="single" w:sz="12" w:space="0" w:color="auto"/>
            </w:tcBorders>
          </w:tcPr>
          <w:p w:rsidR="004E618B" w:rsidRPr="00EE46AB" w:rsidRDefault="004E618B" w:rsidP="004E618B">
            <w:pPr>
              <w:jc w:val="both"/>
              <w:rPr>
                <w:sz w:val="20"/>
                <w:lang w:val="en-GB"/>
              </w:rPr>
            </w:pPr>
            <w:r w:rsidRPr="00EE46AB">
              <w:rPr>
                <w:sz w:val="20"/>
                <w:lang w:val="en-GB"/>
              </w:rPr>
              <w:t>95</w:t>
            </w:r>
          </w:p>
        </w:tc>
        <w:tc>
          <w:tcPr>
            <w:tcW w:w="720" w:type="dxa"/>
            <w:tcBorders>
              <w:bottom w:val="single" w:sz="12" w:space="0" w:color="auto"/>
            </w:tcBorders>
          </w:tcPr>
          <w:p w:rsidR="004E618B" w:rsidRPr="00EE46AB" w:rsidRDefault="004E618B" w:rsidP="004E618B">
            <w:pPr>
              <w:jc w:val="both"/>
              <w:rPr>
                <w:sz w:val="20"/>
                <w:lang w:val="en-GB"/>
              </w:rPr>
            </w:pPr>
            <w:r w:rsidRPr="00EE46AB">
              <w:rPr>
                <w:sz w:val="20"/>
                <w:lang w:val="en-GB"/>
              </w:rPr>
              <w:t>80</w:t>
            </w:r>
          </w:p>
        </w:tc>
        <w:tc>
          <w:tcPr>
            <w:tcW w:w="630" w:type="dxa"/>
            <w:tcBorders>
              <w:bottom w:val="single" w:sz="12" w:space="0" w:color="auto"/>
            </w:tcBorders>
          </w:tcPr>
          <w:p w:rsidR="004E618B" w:rsidRPr="00EE46AB" w:rsidRDefault="004E618B" w:rsidP="004E618B">
            <w:pPr>
              <w:jc w:val="both"/>
              <w:rPr>
                <w:sz w:val="20"/>
                <w:lang w:val="en-GB"/>
              </w:rPr>
            </w:pPr>
            <w:r w:rsidRPr="00EE46AB">
              <w:rPr>
                <w:sz w:val="20"/>
                <w:lang w:val="en-GB"/>
              </w:rPr>
              <w:t>109</w:t>
            </w:r>
          </w:p>
        </w:tc>
      </w:tr>
      <w:tr w:rsidR="004E618B" w:rsidRPr="00EE46AB" w:rsidTr="004E618B">
        <w:tc>
          <w:tcPr>
            <w:tcW w:w="1601" w:type="dxa"/>
            <w:tcBorders>
              <w:top w:val="single" w:sz="12" w:space="0" w:color="auto"/>
            </w:tcBorders>
          </w:tcPr>
          <w:p w:rsidR="004E618B" w:rsidRPr="00EE46AB" w:rsidRDefault="004E618B" w:rsidP="004E618B">
            <w:pPr>
              <w:jc w:val="both"/>
              <w:rPr>
                <w:sz w:val="20"/>
                <w:lang w:val="en-GB"/>
              </w:rPr>
            </w:pPr>
          </w:p>
        </w:tc>
        <w:tc>
          <w:tcPr>
            <w:tcW w:w="1207" w:type="dxa"/>
            <w:tcBorders>
              <w:top w:val="single" w:sz="12" w:space="0" w:color="auto"/>
            </w:tcBorders>
          </w:tcPr>
          <w:p w:rsidR="004E618B" w:rsidRPr="00EE46AB" w:rsidRDefault="004E618B" w:rsidP="004E618B">
            <w:pPr>
              <w:jc w:val="both"/>
              <w:rPr>
                <w:sz w:val="20"/>
                <w:lang w:val="en-GB"/>
              </w:rPr>
            </w:pPr>
          </w:p>
        </w:tc>
        <w:tc>
          <w:tcPr>
            <w:tcW w:w="720" w:type="dxa"/>
            <w:tcBorders>
              <w:top w:val="single" w:sz="12" w:space="0" w:color="auto"/>
            </w:tcBorders>
          </w:tcPr>
          <w:p w:rsidR="004E618B" w:rsidRPr="00EE46AB" w:rsidRDefault="004E618B" w:rsidP="004E618B">
            <w:pPr>
              <w:jc w:val="both"/>
              <w:rPr>
                <w:sz w:val="20"/>
                <w:lang w:val="en-GB"/>
              </w:rPr>
            </w:pPr>
          </w:p>
        </w:tc>
        <w:tc>
          <w:tcPr>
            <w:tcW w:w="810" w:type="dxa"/>
            <w:tcBorders>
              <w:top w:val="single" w:sz="12" w:space="0" w:color="auto"/>
            </w:tcBorders>
          </w:tcPr>
          <w:p w:rsidR="004E618B" w:rsidRPr="00EE46AB" w:rsidRDefault="004E618B" w:rsidP="004E618B">
            <w:pPr>
              <w:jc w:val="both"/>
              <w:rPr>
                <w:sz w:val="20"/>
                <w:lang w:val="en-GB"/>
              </w:rPr>
            </w:pPr>
          </w:p>
        </w:tc>
        <w:tc>
          <w:tcPr>
            <w:tcW w:w="630" w:type="dxa"/>
            <w:tcBorders>
              <w:top w:val="single" w:sz="12" w:space="0" w:color="auto"/>
            </w:tcBorders>
          </w:tcPr>
          <w:p w:rsidR="004E618B" w:rsidRPr="00EE46AB" w:rsidRDefault="004E618B" w:rsidP="004E618B">
            <w:pPr>
              <w:jc w:val="both"/>
              <w:rPr>
                <w:sz w:val="20"/>
                <w:lang w:val="en-GB"/>
              </w:rPr>
            </w:pPr>
          </w:p>
        </w:tc>
        <w:tc>
          <w:tcPr>
            <w:tcW w:w="720" w:type="dxa"/>
            <w:tcBorders>
              <w:top w:val="single" w:sz="12" w:space="0" w:color="auto"/>
            </w:tcBorders>
          </w:tcPr>
          <w:p w:rsidR="004E618B" w:rsidRPr="00EE46AB" w:rsidRDefault="004E618B" w:rsidP="004E618B">
            <w:pPr>
              <w:jc w:val="both"/>
              <w:rPr>
                <w:sz w:val="20"/>
                <w:lang w:val="en-GB"/>
              </w:rPr>
            </w:pPr>
          </w:p>
        </w:tc>
        <w:tc>
          <w:tcPr>
            <w:tcW w:w="810" w:type="dxa"/>
            <w:tcBorders>
              <w:top w:val="single" w:sz="12" w:space="0" w:color="auto"/>
            </w:tcBorders>
          </w:tcPr>
          <w:p w:rsidR="004E618B" w:rsidRPr="00EE46AB" w:rsidRDefault="004E618B" w:rsidP="004E618B">
            <w:pPr>
              <w:jc w:val="both"/>
              <w:rPr>
                <w:sz w:val="20"/>
                <w:lang w:val="en-GB"/>
              </w:rPr>
            </w:pPr>
          </w:p>
        </w:tc>
        <w:tc>
          <w:tcPr>
            <w:tcW w:w="720" w:type="dxa"/>
            <w:tcBorders>
              <w:top w:val="single" w:sz="12" w:space="0" w:color="auto"/>
            </w:tcBorders>
          </w:tcPr>
          <w:p w:rsidR="004E618B" w:rsidRPr="00EE46AB" w:rsidRDefault="004E618B" w:rsidP="004E618B">
            <w:pPr>
              <w:jc w:val="both"/>
              <w:rPr>
                <w:sz w:val="20"/>
                <w:lang w:val="en-GB"/>
              </w:rPr>
            </w:pPr>
          </w:p>
        </w:tc>
        <w:tc>
          <w:tcPr>
            <w:tcW w:w="630" w:type="dxa"/>
            <w:tcBorders>
              <w:top w:val="single" w:sz="12" w:space="0" w:color="auto"/>
            </w:tcBorders>
          </w:tcPr>
          <w:p w:rsidR="004E618B" w:rsidRPr="00EE46AB" w:rsidRDefault="004E618B" w:rsidP="004E618B">
            <w:pPr>
              <w:jc w:val="both"/>
              <w:rPr>
                <w:sz w:val="20"/>
                <w:lang w:val="en-GB"/>
              </w:rPr>
            </w:pPr>
          </w:p>
        </w:tc>
      </w:tr>
    </w:tbl>
    <w:p w:rsidR="004E618B" w:rsidRPr="00EE46AB" w:rsidRDefault="004E618B" w:rsidP="004E618B">
      <w:pPr>
        <w:jc w:val="both"/>
        <w:rPr>
          <w:lang w:val="en-GB"/>
        </w:rPr>
        <w:sectPr w:rsidR="004E618B" w:rsidRPr="00EE46AB" w:rsidSect="004D2A19">
          <w:pgSz w:w="12240" w:h="15840"/>
          <w:pgMar w:top="1440" w:right="1440" w:bottom="1440" w:left="1440" w:header="720" w:footer="720" w:gutter="0"/>
          <w:cols w:space="720"/>
          <w:docGrid w:linePitch="360"/>
        </w:sectPr>
      </w:pPr>
    </w:p>
    <w:p w:rsidR="004E618B" w:rsidRPr="00EE46AB" w:rsidRDefault="004E618B" w:rsidP="004E618B">
      <w:pPr>
        <w:jc w:val="both"/>
        <w:rPr>
          <w:lang w:val="en-GB"/>
        </w:rPr>
      </w:pPr>
    </w:p>
    <w:p w:rsidR="004E618B" w:rsidRPr="00EE46AB" w:rsidRDefault="004E618B" w:rsidP="004E618B">
      <w:pPr>
        <w:rPr>
          <w:rFonts w:cs="Times New Roman"/>
          <w:b/>
          <w:szCs w:val="24"/>
          <w:lang w:val="en-GB"/>
        </w:rPr>
      </w:pPr>
      <w:r w:rsidRPr="00EE46AB">
        <w:rPr>
          <w:rFonts w:cs="Times New Roman"/>
          <w:b/>
          <w:szCs w:val="24"/>
          <w:lang w:val="en-GB"/>
        </w:rPr>
        <w:t xml:space="preserve">Table S2. </w:t>
      </w:r>
      <w:r w:rsidRPr="00EE46AB">
        <w:rPr>
          <w:rFonts w:cs="Times New Roman"/>
          <w:szCs w:val="24"/>
          <w:lang w:val="en-GB"/>
        </w:rPr>
        <w:t>Maximum likelihood estimates of the probability of movement outside an individual’s home (</w:t>
      </w:r>
      <w:proofErr w:type="gramStart"/>
      <w:r w:rsidRPr="00EE46AB">
        <w:rPr>
          <w:rFonts w:cs="Times New Roman"/>
          <w:i/>
          <w:szCs w:val="24"/>
          <w:lang w:val="en-GB"/>
        </w:rPr>
        <w:t>P(</w:t>
      </w:r>
      <w:proofErr w:type="spellStart"/>
      <w:proofErr w:type="gramEnd"/>
      <w:r w:rsidRPr="00EE46AB">
        <w:rPr>
          <w:rFonts w:cs="Times New Roman"/>
          <w:i/>
          <w:szCs w:val="24"/>
          <w:lang w:val="en-GB"/>
        </w:rPr>
        <w:t>Δd</w:t>
      </w:r>
      <w:proofErr w:type="spellEnd"/>
      <w:r w:rsidRPr="00EE46AB">
        <w:rPr>
          <w:rFonts w:cs="Times New Roman"/>
          <w:i/>
          <w:szCs w:val="24"/>
          <w:lang w:val="en-GB"/>
        </w:rPr>
        <w:t>)</w:t>
      </w:r>
      <w:r w:rsidRPr="00EE46AB">
        <w:rPr>
          <w:rFonts w:cs="Times New Roman"/>
          <w:szCs w:val="24"/>
          <w:lang w:val="en-GB"/>
        </w:rPr>
        <w:t xml:space="preserve">). The data was better fitted by an exponential function of the </w:t>
      </w:r>
      <w:proofErr w:type="gramStart"/>
      <w:r w:rsidRPr="00EE46AB">
        <w:rPr>
          <w:rFonts w:cs="Times New Roman"/>
          <w:szCs w:val="24"/>
          <w:lang w:val="en-GB"/>
        </w:rPr>
        <w:t xml:space="preserve">form  </w:t>
      </w:r>
      <w:proofErr w:type="gramEnd"/>
      <m:oMath>
        <m:r>
          <w:rPr>
            <w:rFonts w:ascii="Cambria Math" w:hAnsi="Cambria Math" w:cs="Times New Roman"/>
            <w:szCs w:val="24"/>
            <w:lang w:val="en-GB"/>
          </w:rPr>
          <m:t>P</m:t>
        </m:r>
        <m:d>
          <m:dPr>
            <m:ctrlPr>
              <w:rPr>
                <w:rFonts w:ascii="Cambria Math" w:hAnsi="Cambria Math" w:cs="Times New Roman"/>
                <w:i/>
                <w:szCs w:val="24"/>
                <w:lang w:val="en-GB"/>
              </w:rPr>
            </m:ctrlPr>
          </m:dPr>
          <m:e>
            <m:r>
              <m:rPr>
                <m:sty m:val="p"/>
              </m:rPr>
              <w:rPr>
                <w:rFonts w:ascii="Cambria Math" w:hAnsi="Cambria Math" w:cs="Times New Roman"/>
                <w:szCs w:val="24"/>
                <w:lang w:val="en-GB"/>
              </w:rPr>
              <m:t>Δ</m:t>
            </m:r>
            <m:r>
              <m:rPr>
                <m:sty m:val="p"/>
              </m:rPr>
              <w:rPr>
                <w:rFonts w:ascii="Cambria Math" w:cs="Times New Roman"/>
                <w:szCs w:val="24"/>
                <w:lang w:val="en-GB"/>
              </w:rPr>
              <m:t>d</m:t>
            </m:r>
            <m:ctrlPr>
              <w:rPr>
                <w:rFonts w:ascii="Cambria Math" w:hAnsi="Cambria Math" w:cs="Times New Roman"/>
                <w:szCs w:val="24"/>
                <w:lang w:val="en-GB"/>
              </w:rPr>
            </m:ctrlPr>
          </m:e>
        </m:d>
        <m:r>
          <m:rPr>
            <m:sty m:val="p"/>
          </m:rPr>
          <w:rPr>
            <w:rFonts w:ascii="Cambria Math" w:cs="Times New Roman"/>
            <w:szCs w:val="24"/>
            <w:lang w:val="en-GB"/>
          </w:rPr>
          <m:t xml:space="preserve">= </m:t>
        </m:r>
        <m:r>
          <w:rPr>
            <w:rFonts w:ascii="Cambria Math" w:hAnsi="Cambria Math" w:cs="Times New Roman"/>
            <w:szCs w:val="24"/>
            <w:lang w:val="en-GB"/>
          </w:rPr>
          <m:t>φ</m:t>
        </m:r>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w:rPr>
                <w:rFonts w:ascii="Cambria Math" w:cs="Times New Roman"/>
                <w:szCs w:val="24"/>
                <w:lang w:val="en-GB"/>
              </w:rPr>
              <m:t>exp</m:t>
            </m:r>
          </m:e>
          <m:sup>
            <m:r>
              <w:rPr>
                <w:rFonts w:ascii="Cambria Math" w:hAnsi="Cambria Math" w:cs="Times New Roman"/>
                <w:szCs w:val="24"/>
                <w:lang w:val="en-GB"/>
              </w:rPr>
              <m:t>τ</m:t>
            </m:r>
            <m:r>
              <m:rPr>
                <m:sty m:val="p"/>
              </m:rPr>
              <w:rPr>
                <w:rFonts w:ascii="Cambria Math" w:hAnsi="Cambria Math" w:cs="Times New Roman"/>
                <w:szCs w:val="24"/>
                <w:lang w:val="en-GB"/>
              </w:rPr>
              <m:t>∙Δ</m:t>
            </m:r>
            <m:r>
              <w:rPr>
                <w:rFonts w:ascii="Cambria Math" w:cs="Times New Roman"/>
                <w:szCs w:val="24"/>
                <w:lang w:val="en-GB"/>
              </w:rPr>
              <m:t>d</m:t>
            </m:r>
          </m:sup>
        </m:sSup>
        <m:r>
          <m:rPr>
            <m:sty m:val="p"/>
          </m:rPr>
          <w:rPr>
            <w:rFonts w:ascii="Cambria Math" w:cs="Times New Roman"/>
            <w:szCs w:val="24"/>
            <w:lang w:val="en-GB"/>
          </w:rPr>
          <m:t xml:space="preserve">+ </m:t>
        </m:r>
        <m:r>
          <w:rPr>
            <w:rFonts w:ascii="Cambria Math" w:hAnsi="Cambria Math" w:cs="Times New Roman"/>
            <w:szCs w:val="24"/>
            <w:lang w:val="en-GB"/>
          </w:rPr>
          <m:t>ε</m:t>
        </m:r>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w:rPr>
                <w:rFonts w:ascii="Cambria Math" w:cs="Times New Roman"/>
                <w:szCs w:val="24"/>
                <w:lang w:val="en-GB"/>
              </w:rPr>
              <m:t>exp</m:t>
            </m:r>
          </m:e>
          <m:sup>
            <m:r>
              <w:rPr>
                <w:rFonts w:ascii="Cambria Math" w:hAnsi="Cambria Math" w:cs="Times New Roman"/>
                <w:szCs w:val="24"/>
                <w:lang w:val="en-GB"/>
              </w:rPr>
              <m:t>θ</m:t>
            </m:r>
            <m:r>
              <m:rPr>
                <m:sty m:val="p"/>
              </m:rPr>
              <w:rPr>
                <w:rFonts w:ascii="Cambria Math" w:hAnsi="Cambria Math" w:cs="Times New Roman"/>
                <w:szCs w:val="24"/>
                <w:lang w:val="en-GB"/>
              </w:rPr>
              <m:t>∙Δ</m:t>
            </m:r>
            <m:r>
              <w:rPr>
                <w:rFonts w:ascii="Cambria Math" w:cs="Times New Roman"/>
                <w:szCs w:val="24"/>
                <w:lang w:val="en-GB"/>
              </w:rPr>
              <m:t>d</m:t>
            </m:r>
          </m:sup>
        </m:sSup>
        <m:r>
          <m:rPr>
            <m:sty m:val="p"/>
          </m:rPr>
          <w:rPr>
            <w:rFonts w:ascii="Cambria Math" w:cs="Times New Roman"/>
            <w:szCs w:val="24"/>
            <w:lang w:val="en-GB"/>
          </w:rPr>
          <m:t xml:space="preserve"> .  </m:t>
        </m:r>
      </m:oMath>
      <w:r w:rsidRPr="00EE46AB">
        <w:rPr>
          <w:rFonts w:cs="Times New Roman"/>
          <w:szCs w:val="24"/>
          <w:lang w:val="en-GB"/>
        </w:rPr>
        <w:t>Table shows mean parameter values and 95% confidence intervals (CI).</w:t>
      </w:r>
      <w:r w:rsidR="00A44D8F" w:rsidRPr="00A44D8F">
        <w:rPr>
          <w:rFonts w:cs="Times New Roman"/>
          <w:szCs w:val="24"/>
          <w:lang w:val="en-GB"/>
        </w:rPr>
        <w:t xml:space="preserve"> In all cases, R</w:t>
      </w:r>
      <w:r w:rsidR="00A44D8F" w:rsidRPr="00A44D8F">
        <w:rPr>
          <w:rFonts w:cs="Times New Roman"/>
          <w:szCs w:val="24"/>
          <w:vertAlign w:val="superscript"/>
          <w:lang w:val="en-GB"/>
        </w:rPr>
        <w:t>2</w:t>
      </w:r>
      <w:r w:rsidR="00A44D8F" w:rsidRPr="00A44D8F">
        <w:rPr>
          <w:rFonts w:cs="Times New Roman"/>
          <w:szCs w:val="24"/>
          <w:lang w:val="en-GB"/>
        </w:rPr>
        <w:t xml:space="preserve"> values </w:t>
      </w:r>
      <w:r w:rsidR="00A44D8F">
        <w:rPr>
          <w:rFonts w:cs="Times New Roman"/>
          <w:szCs w:val="24"/>
          <w:lang w:val="en-GB"/>
        </w:rPr>
        <w:t xml:space="preserve">of each fit </w:t>
      </w:r>
      <w:r w:rsidR="00A44D8F" w:rsidRPr="00A44D8F">
        <w:rPr>
          <w:rFonts w:cs="Times New Roman"/>
          <w:szCs w:val="24"/>
          <w:lang w:val="en-GB"/>
        </w:rPr>
        <w:t>were &gt;0.9.</w:t>
      </w:r>
      <w:r w:rsidRPr="00EE46AB">
        <w:rPr>
          <w:rFonts w:cs="Times New Roman"/>
          <w:b/>
          <w:szCs w:val="24"/>
          <w:lang w:val="en-GB"/>
        </w:rPr>
        <w:t xml:space="preserve"> </w:t>
      </w:r>
    </w:p>
    <w:p w:rsidR="004E618B" w:rsidRPr="00EE46AB" w:rsidRDefault="004E618B" w:rsidP="004E618B">
      <w:pPr>
        <w:jc w:val="both"/>
        <w:rPr>
          <w:rFonts w:cs="Times New Roman"/>
          <w:szCs w:val="24"/>
          <w:lang w:val="en-GB"/>
        </w:rPr>
      </w:pPr>
    </w:p>
    <w:tbl>
      <w:tblPr>
        <w:tblpPr w:leftFromText="180" w:rightFromText="180" w:vertAnchor="text" w:horzAnchor="margin" w:tblpXSpec="center" w:tblpY="47"/>
        <w:tblW w:w="9887" w:type="dxa"/>
        <w:tblLook w:val="04A0" w:firstRow="1" w:lastRow="0" w:firstColumn="1" w:lastColumn="0" w:noHBand="0" w:noVBand="1"/>
      </w:tblPr>
      <w:tblGrid>
        <w:gridCol w:w="1188"/>
        <w:gridCol w:w="1980"/>
        <w:gridCol w:w="2250"/>
        <w:gridCol w:w="1820"/>
        <w:gridCol w:w="2378"/>
        <w:gridCol w:w="271"/>
      </w:tblGrid>
      <w:tr w:rsidR="004E618B" w:rsidRPr="00EE46AB" w:rsidTr="004E618B">
        <w:trPr>
          <w:trHeight w:val="288"/>
        </w:trPr>
        <w:tc>
          <w:tcPr>
            <w:tcW w:w="1188"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c>
          <w:tcPr>
            <w:tcW w:w="198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c>
          <w:tcPr>
            <w:tcW w:w="225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c>
          <w:tcPr>
            <w:tcW w:w="182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c>
          <w:tcPr>
            <w:tcW w:w="2378"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c>
          <w:tcPr>
            <w:tcW w:w="271"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 </w:t>
            </w:r>
          </w:p>
        </w:tc>
      </w:tr>
      <w:tr w:rsidR="004E618B" w:rsidRPr="00EE46AB" w:rsidTr="004E618B">
        <w:trPr>
          <w:trHeight w:val="288"/>
        </w:trPr>
        <w:tc>
          <w:tcPr>
            <w:tcW w:w="1188" w:type="dxa"/>
            <w:tcBorders>
              <w:top w:val="single" w:sz="12" w:space="0" w:color="auto"/>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c>
          <w:tcPr>
            <w:tcW w:w="8428" w:type="dxa"/>
            <w:gridSpan w:val="4"/>
            <w:tcBorders>
              <w:top w:val="single" w:sz="12" w:space="0" w:color="auto"/>
              <w:left w:val="nil"/>
              <w:bottom w:val="single" w:sz="4" w:space="0" w:color="auto"/>
              <w:right w:val="nil"/>
            </w:tcBorders>
            <w:shd w:val="clear" w:color="auto" w:fill="auto"/>
            <w:noWrap/>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Coefficients (95% CI)</w:t>
            </w:r>
          </w:p>
        </w:tc>
        <w:tc>
          <w:tcPr>
            <w:tcW w:w="271" w:type="dxa"/>
            <w:tcBorders>
              <w:top w:val="single" w:sz="12" w:space="0" w:color="auto"/>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288"/>
        </w:trPr>
        <w:tc>
          <w:tcPr>
            <w:tcW w:w="1188" w:type="dxa"/>
            <w:tcBorders>
              <w:top w:val="nil"/>
              <w:left w:val="nil"/>
              <w:bottom w:val="single" w:sz="4"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Age group</w:t>
            </w:r>
          </w:p>
        </w:tc>
        <w:tc>
          <w:tcPr>
            <w:tcW w:w="1980" w:type="dxa"/>
            <w:tcBorders>
              <w:top w:val="nil"/>
              <w:left w:val="nil"/>
              <w:bottom w:val="single" w:sz="4" w:space="0" w:color="auto"/>
              <w:right w:val="nil"/>
            </w:tcBorders>
            <w:shd w:val="clear" w:color="auto" w:fill="auto"/>
            <w:noWrap/>
            <w:vAlign w:val="bottom"/>
            <w:hideMark/>
          </w:tcPr>
          <w:p w:rsidR="004E618B" w:rsidRPr="00EE46AB" w:rsidRDefault="004E618B" w:rsidP="004E618B">
            <w:pPr>
              <w:spacing w:line="360" w:lineRule="auto"/>
              <w:jc w:val="center"/>
              <w:rPr>
                <w:rFonts w:eastAsia="Times New Roman" w:cs="Times New Roman"/>
                <w:b/>
                <w:bCs/>
                <w:color w:val="000000"/>
                <w:sz w:val="22"/>
                <w:szCs w:val="22"/>
                <w:lang w:val="en-GB"/>
              </w:rPr>
            </w:pPr>
            <w:r w:rsidRPr="00EE46AB">
              <w:rPr>
                <w:rFonts w:eastAsia="Times New Roman" w:cs="Times New Roman"/>
                <w:b/>
                <w:bCs/>
                <w:color w:val="000000"/>
                <w:sz w:val="22"/>
                <w:szCs w:val="22"/>
                <w:lang w:val="en-GB"/>
              </w:rPr>
              <w:t>φ</w:t>
            </w:r>
          </w:p>
        </w:tc>
        <w:tc>
          <w:tcPr>
            <w:tcW w:w="2250" w:type="dxa"/>
            <w:tcBorders>
              <w:top w:val="nil"/>
              <w:left w:val="nil"/>
              <w:bottom w:val="single" w:sz="4" w:space="0" w:color="auto"/>
              <w:right w:val="nil"/>
            </w:tcBorders>
            <w:shd w:val="clear" w:color="auto" w:fill="auto"/>
            <w:noWrap/>
            <w:vAlign w:val="bottom"/>
            <w:hideMark/>
          </w:tcPr>
          <w:p w:rsidR="004E618B" w:rsidRPr="00EE46AB" w:rsidRDefault="00A44D8F" w:rsidP="004E618B">
            <w:pPr>
              <w:spacing w:line="360" w:lineRule="auto"/>
              <w:jc w:val="center"/>
              <w:rPr>
                <w:rFonts w:eastAsia="Times New Roman" w:cs="Times New Roman"/>
                <w:b/>
                <w:bCs/>
                <w:color w:val="000000"/>
                <w:sz w:val="22"/>
                <w:szCs w:val="22"/>
                <w:lang w:val="en-GB"/>
              </w:rPr>
            </w:pPr>
            <w:r w:rsidRPr="00EE46AB">
              <w:rPr>
                <w:rFonts w:eastAsia="Times New Roman" w:cs="Times New Roman"/>
                <w:b/>
                <w:bCs/>
                <w:color w:val="000000"/>
                <w:sz w:val="22"/>
                <w:szCs w:val="22"/>
                <w:lang w:val="en-GB"/>
              </w:rPr>
              <w:t>Τ</w:t>
            </w:r>
          </w:p>
        </w:tc>
        <w:tc>
          <w:tcPr>
            <w:tcW w:w="1820" w:type="dxa"/>
            <w:tcBorders>
              <w:top w:val="nil"/>
              <w:left w:val="nil"/>
              <w:bottom w:val="single" w:sz="4" w:space="0" w:color="auto"/>
              <w:right w:val="nil"/>
            </w:tcBorders>
            <w:shd w:val="clear" w:color="auto" w:fill="auto"/>
            <w:noWrap/>
            <w:vAlign w:val="bottom"/>
            <w:hideMark/>
          </w:tcPr>
          <w:p w:rsidR="004E618B" w:rsidRPr="00EE46AB" w:rsidRDefault="004E618B" w:rsidP="004E618B">
            <w:pPr>
              <w:spacing w:line="360" w:lineRule="auto"/>
              <w:jc w:val="center"/>
              <w:rPr>
                <w:rFonts w:eastAsia="Times New Roman" w:cs="Times New Roman"/>
                <w:b/>
                <w:bCs/>
                <w:color w:val="000000"/>
                <w:sz w:val="22"/>
                <w:szCs w:val="22"/>
                <w:lang w:val="en-GB"/>
              </w:rPr>
            </w:pPr>
            <w:r w:rsidRPr="00EE46AB">
              <w:rPr>
                <w:rFonts w:eastAsia="Times New Roman" w:cs="Times New Roman"/>
                <w:b/>
                <w:bCs/>
                <w:color w:val="000000"/>
                <w:sz w:val="22"/>
                <w:szCs w:val="22"/>
                <w:lang w:val="en-GB"/>
              </w:rPr>
              <w:t>ε</w:t>
            </w:r>
          </w:p>
        </w:tc>
        <w:tc>
          <w:tcPr>
            <w:tcW w:w="2378" w:type="dxa"/>
            <w:tcBorders>
              <w:top w:val="nil"/>
              <w:left w:val="nil"/>
              <w:bottom w:val="single" w:sz="4" w:space="0" w:color="auto"/>
              <w:right w:val="nil"/>
            </w:tcBorders>
            <w:shd w:val="clear" w:color="auto" w:fill="auto"/>
            <w:noWrap/>
            <w:vAlign w:val="bottom"/>
            <w:hideMark/>
          </w:tcPr>
          <w:p w:rsidR="004E618B" w:rsidRPr="00EE46AB" w:rsidRDefault="00D75169" w:rsidP="004E618B">
            <w:pPr>
              <w:spacing w:line="360" w:lineRule="auto"/>
              <w:jc w:val="center"/>
              <w:rPr>
                <w:rFonts w:eastAsia="Times New Roman" w:cs="Times New Roman"/>
                <w:b/>
                <w:bCs/>
                <w:color w:val="000000"/>
                <w:sz w:val="22"/>
                <w:szCs w:val="22"/>
                <w:lang w:val="en-GB"/>
              </w:rPr>
            </w:pPr>
            <w:r w:rsidRPr="00EE46AB">
              <w:rPr>
                <w:rFonts w:eastAsia="Times New Roman" w:cs="Times New Roman"/>
                <w:b/>
                <w:bCs/>
                <w:color w:val="000000"/>
                <w:sz w:val="22"/>
                <w:szCs w:val="22"/>
                <w:lang w:val="en-GB"/>
              </w:rPr>
              <w:t>Θ</w:t>
            </w:r>
          </w:p>
        </w:tc>
        <w:tc>
          <w:tcPr>
            <w:tcW w:w="271" w:type="dxa"/>
            <w:tcBorders>
              <w:top w:val="nil"/>
              <w:left w:val="nil"/>
              <w:bottom w:val="single" w:sz="4" w:space="0" w:color="auto"/>
              <w:right w:val="nil"/>
            </w:tcBorders>
            <w:shd w:val="clear" w:color="auto" w:fill="auto"/>
            <w:noWrap/>
            <w:vAlign w:val="bottom"/>
            <w:hideMark/>
          </w:tcPr>
          <w:p w:rsidR="004E618B" w:rsidRPr="00EE46AB" w:rsidRDefault="004E618B" w:rsidP="004E618B">
            <w:pPr>
              <w:spacing w:line="360" w:lineRule="auto"/>
              <w:ind w:hanging="198"/>
              <w:jc w:val="both"/>
              <w:rPr>
                <w:rFonts w:eastAsia="Times New Roman" w:cs="Times New Roman"/>
                <w:color w:val="000000"/>
                <w:sz w:val="22"/>
                <w:szCs w:val="22"/>
                <w:lang w:val="en-GB"/>
              </w:rPr>
            </w:pPr>
          </w:p>
        </w:tc>
      </w:tr>
      <w:tr w:rsidR="004E618B" w:rsidRPr="00EE46AB" w:rsidTr="004E618B">
        <w:trPr>
          <w:trHeight w:val="576"/>
        </w:trPr>
        <w:tc>
          <w:tcPr>
            <w:tcW w:w="1188"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All ages</w:t>
            </w:r>
          </w:p>
        </w:tc>
        <w:tc>
          <w:tcPr>
            <w:tcW w:w="198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0.8103                      (0.8102, 0.8104)</w:t>
            </w:r>
          </w:p>
        </w:tc>
        <w:tc>
          <w:tcPr>
            <w:tcW w:w="225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-0.0432                                          (-0.04322, -0.04319)</w:t>
            </w:r>
          </w:p>
        </w:tc>
        <w:tc>
          <w:tcPr>
            <w:tcW w:w="182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0.3183                         (0.3182, 0.3184)</w:t>
            </w:r>
          </w:p>
        </w:tc>
        <w:tc>
          <w:tcPr>
            <w:tcW w:w="2378"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-5.17 E-04                                     (-5.17E-04, -5.17E-04)</w:t>
            </w:r>
          </w:p>
        </w:tc>
        <w:tc>
          <w:tcPr>
            <w:tcW w:w="271"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576"/>
        </w:trPr>
        <w:tc>
          <w:tcPr>
            <w:tcW w:w="1188"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7-15 yrs</w:t>
            </w:r>
          </w:p>
        </w:tc>
        <w:tc>
          <w:tcPr>
            <w:tcW w:w="198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0.878                                (0.8777, 0.8783)</w:t>
            </w:r>
          </w:p>
        </w:tc>
        <w:tc>
          <w:tcPr>
            <w:tcW w:w="225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-0.04208                                          (-0.04211, -0.04205)</w:t>
            </w:r>
          </w:p>
        </w:tc>
        <w:tc>
          <w:tcPr>
            <w:tcW w:w="182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0.2558                           (0.2556, 0.2560)</w:t>
            </w:r>
          </w:p>
        </w:tc>
        <w:tc>
          <w:tcPr>
            <w:tcW w:w="2378"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-6.20E-04                                                (-6.22E-04, -6.19E-04)</w:t>
            </w:r>
          </w:p>
        </w:tc>
        <w:tc>
          <w:tcPr>
            <w:tcW w:w="271"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576"/>
        </w:trPr>
        <w:tc>
          <w:tcPr>
            <w:tcW w:w="1188"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16-25 yrs</w:t>
            </w:r>
          </w:p>
        </w:tc>
        <w:tc>
          <w:tcPr>
            <w:tcW w:w="198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0.8718                     (0.8716, 0.872)</w:t>
            </w:r>
          </w:p>
        </w:tc>
        <w:tc>
          <w:tcPr>
            <w:tcW w:w="225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-0.04359                                                     (-0.04362, -0.04357)</w:t>
            </w:r>
          </w:p>
        </w:tc>
        <w:tc>
          <w:tcPr>
            <w:tcW w:w="182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0.2627                                      (0.2625, 0.2628)</w:t>
            </w:r>
          </w:p>
        </w:tc>
        <w:tc>
          <w:tcPr>
            <w:tcW w:w="2378"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-5.07E-04                                                         (-5.08E-04, -5.07E-04)</w:t>
            </w:r>
          </w:p>
        </w:tc>
        <w:tc>
          <w:tcPr>
            <w:tcW w:w="271"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576"/>
        </w:trPr>
        <w:tc>
          <w:tcPr>
            <w:tcW w:w="1188"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26-35 yrs</w:t>
            </w:r>
          </w:p>
        </w:tc>
        <w:tc>
          <w:tcPr>
            <w:tcW w:w="198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0.3598                (0.3596, 0.3599)</w:t>
            </w:r>
          </w:p>
        </w:tc>
        <w:tc>
          <w:tcPr>
            <w:tcW w:w="225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-0.0004653                            (-0.00046, -0.00047)</w:t>
            </w:r>
          </w:p>
        </w:tc>
        <w:tc>
          <w:tcPr>
            <w:tcW w:w="1820"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0.763                         (0.7627, 0.7632)</w:t>
            </w:r>
          </w:p>
        </w:tc>
        <w:tc>
          <w:tcPr>
            <w:tcW w:w="2378" w:type="dxa"/>
            <w:tcBorders>
              <w:top w:val="nil"/>
              <w:left w:val="nil"/>
              <w:bottom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-0.04321                          (-0.04324, -0.04318)</w:t>
            </w:r>
          </w:p>
        </w:tc>
        <w:tc>
          <w:tcPr>
            <w:tcW w:w="271" w:type="dxa"/>
            <w:tcBorders>
              <w:top w:val="nil"/>
              <w:left w:val="nil"/>
              <w:bottom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576"/>
        </w:trPr>
        <w:tc>
          <w:tcPr>
            <w:tcW w:w="1188" w:type="dxa"/>
            <w:tcBorders>
              <w:top w:val="nil"/>
              <w:left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36-45 yrs</w:t>
            </w:r>
          </w:p>
        </w:tc>
        <w:tc>
          <w:tcPr>
            <w:tcW w:w="1980" w:type="dxa"/>
            <w:tcBorders>
              <w:top w:val="nil"/>
              <w:left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0.7289            (0.7287, 0.7291)</w:t>
            </w:r>
          </w:p>
        </w:tc>
        <w:tc>
          <w:tcPr>
            <w:tcW w:w="2250" w:type="dxa"/>
            <w:tcBorders>
              <w:top w:val="nil"/>
              <w:left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-0.03932                                   (-0.03934, -0.0393)</w:t>
            </w:r>
          </w:p>
        </w:tc>
        <w:tc>
          <w:tcPr>
            <w:tcW w:w="1820" w:type="dxa"/>
            <w:tcBorders>
              <w:top w:val="nil"/>
              <w:left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0.3751                   (0.3749, 0.3752)</w:t>
            </w:r>
          </w:p>
        </w:tc>
        <w:tc>
          <w:tcPr>
            <w:tcW w:w="2378" w:type="dxa"/>
            <w:tcBorders>
              <w:top w:val="nil"/>
              <w:left w:val="nil"/>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-4.38E-04                            (-4.38E-04, -4.37E-04)</w:t>
            </w:r>
          </w:p>
        </w:tc>
        <w:tc>
          <w:tcPr>
            <w:tcW w:w="271" w:type="dxa"/>
            <w:tcBorders>
              <w:top w:val="nil"/>
              <w:left w:val="nil"/>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r w:rsidR="004E618B" w:rsidRPr="00EE46AB" w:rsidTr="004E618B">
        <w:trPr>
          <w:trHeight w:val="564"/>
        </w:trPr>
        <w:tc>
          <w:tcPr>
            <w:tcW w:w="1188"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r w:rsidRPr="00EE46AB">
              <w:rPr>
                <w:rFonts w:eastAsia="Times New Roman" w:cs="Times New Roman"/>
                <w:color w:val="000000"/>
                <w:sz w:val="22"/>
                <w:szCs w:val="22"/>
                <w:lang w:val="en-GB"/>
              </w:rPr>
              <w:t>&gt; 45 yrs</w:t>
            </w:r>
          </w:p>
        </w:tc>
        <w:tc>
          <w:tcPr>
            <w:tcW w:w="1980" w:type="dxa"/>
            <w:tcBorders>
              <w:top w:val="nil"/>
              <w:left w:val="nil"/>
              <w:bottom w:val="single" w:sz="12" w:space="0" w:color="auto"/>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0.7954                    (0.7952, 0.7956)</w:t>
            </w:r>
          </w:p>
        </w:tc>
        <w:tc>
          <w:tcPr>
            <w:tcW w:w="2250" w:type="dxa"/>
            <w:tcBorders>
              <w:top w:val="nil"/>
              <w:left w:val="nil"/>
              <w:bottom w:val="single" w:sz="12" w:space="0" w:color="auto"/>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-0.04558                                      (-0.0456, -0.04555)</w:t>
            </w:r>
          </w:p>
        </w:tc>
        <w:tc>
          <w:tcPr>
            <w:tcW w:w="1820" w:type="dxa"/>
            <w:tcBorders>
              <w:top w:val="nil"/>
              <w:left w:val="nil"/>
              <w:bottom w:val="single" w:sz="12" w:space="0" w:color="auto"/>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0.3435                    (0.3434, 0.3436)</w:t>
            </w:r>
          </w:p>
        </w:tc>
        <w:tc>
          <w:tcPr>
            <w:tcW w:w="2378" w:type="dxa"/>
            <w:tcBorders>
              <w:top w:val="nil"/>
              <w:left w:val="nil"/>
              <w:bottom w:val="single" w:sz="12" w:space="0" w:color="auto"/>
              <w:right w:val="nil"/>
            </w:tcBorders>
            <w:shd w:val="clear" w:color="auto" w:fill="auto"/>
            <w:vAlign w:val="bottom"/>
            <w:hideMark/>
          </w:tcPr>
          <w:p w:rsidR="004E618B" w:rsidRPr="00EE46AB" w:rsidRDefault="004E618B" w:rsidP="004E618B">
            <w:pPr>
              <w:spacing w:line="360" w:lineRule="auto"/>
              <w:jc w:val="center"/>
              <w:rPr>
                <w:rFonts w:eastAsia="Times New Roman" w:cs="Times New Roman"/>
                <w:color w:val="000000"/>
                <w:sz w:val="22"/>
                <w:szCs w:val="22"/>
                <w:lang w:val="en-GB"/>
              </w:rPr>
            </w:pPr>
            <w:r w:rsidRPr="00EE46AB">
              <w:rPr>
                <w:rFonts w:eastAsia="Times New Roman" w:cs="Times New Roman"/>
                <w:color w:val="000000"/>
                <w:sz w:val="22"/>
                <w:szCs w:val="22"/>
                <w:lang w:val="en-GB"/>
              </w:rPr>
              <w:t>-5.88E-04                               (-5.89E-04, -5.88E-04)</w:t>
            </w:r>
          </w:p>
        </w:tc>
        <w:tc>
          <w:tcPr>
            <w:tcW w:w="271"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360" w:lineRule="auto"/>
              <w:jc w:val="both"/>
              <w:rPr>
                <w:rFonts w:eastAsia="Times New Roman" w:cs="Times New Roman"/>
                <w:color w:val="000000"/>
                <w:sz w:val="22"/>
                <w:szCs w:val="22"/>
                <w:lang w:val="en-GB"/>
              </w:rPr>
            </w:pPr>
          </w:p>
        </w:tc>
      </w:tr>
    </w:tbl>
    <w:p w:rsidR="004E618B" w:rsidRPr="00EE46AB" w:rsidRDefault="004E618B" w:rsidP="004E618B">
      <w:pPr>
        <w:jc w:val="both"/>
        <w:rPr>
          <w:lang w:val="en-GB"/>
        </w:rPr>
      </w:pPr>
    </w:p>
    <w:p w:rsidR="004E618B" w:rsidRPr="00EE46AB" w:rsidRDefault="004E618B" w:rsidP="004E618B">
      <w:pPr>
        <w:jc w:val="both"/>
        <w:rPr>
          <w:lang w:val="en-GB"/>
        </w:rPr>
      </w:pPr>
      <w:r w:rsidRPr="00EE46AB">
        <w:rPr>
          <w:lang w:val="en-GB"/>
        </w:rPr>
        <w:br w:type="page"/>
      </w:r>
    </w:p>
    <w:p w:rsidR="004E618B" w:rsidRPr="00EE46AB" w:rsidRDefault="004E618B" w:rsidP="004E618B">
      <w:pPr>
        <w:jc w:val="both"/>
        <w:rPr>
          <w:lang w:val="en-GB"/>
        </w:rPr>
        <w:sectPr w:rsidR="004E618B" w:rsidRPr="00EE46AB" w:rsidSect="004D2A19">
          <w:pgSz w:w="12240" w:h="15840"/>
          <w:pgMar w:top="1440" w:right="1440" w:bottom="1440" w:left="1440" w:header="720" w:footer="720" w:gutter="0"/>
          <w:cols w:space="720"/>
          <w:docGrid w:linePitch="360"/>
        </w:sectPr>
      </w:pPr>
    </w:p>
    <w:p w:rsidR="004E618B" w:rsidRPr="00EE46AB" w:rsidRDefault="004E618B" w:rsidP="004E618B">
      <w:pPr>
        <w:jc w:val="both"/>
        <w:rPr>
          <w:rFonts w:cs="Times New Roman"/>
          <w:b/>
          <w:szCs w:val="24"/>
          <w:lang w:val="en-GB"/>
        </w:rPr>
      </w:pPr>
      <w:r w:rsidRPr="00EE46AB">
        <w:rPr>
          <w:b/>
          <w:lang w:val="en-GB"/>
        </w:rPr>
        <w:lastRenderedPageBreak/>
        <w:t>Table S3.</w:t>
      </w:r>
      <w:r w:rsidRPr="00EE46AB">
        <w:rPr>
          <w:lang w:val="en-GB"/>
        </w:rPr>
        <w:t xml:space="preserve"> </w:t>
      </w:r>
      <w:r w:rsidRPr="00EE46AB">
        <w:rPr>
          <w:rFonts w:cs="Times New Roman"/>
          <w:szCs w:val="24"/>
          <w:lang w:val="en-GB"/>
        </w:rPr>
        <w:t xml:space="preserve">Maximum likelihood estimates of the probability of visiting </w:t>
      </w:r>
      <w:r w:rsidRPr="00EE46AB">
        <w:rPr>
          <w:rFonts w:cs="Times New Roman"/>
          <w:i/>
          <w:szCs w:val="24"/>
          <w:lang w:val="en-GB"/>
        </w:rPr>
        <w:t>y</w:t>
      </w:r>
      <w:r w:rsidRPr="00EE46AB">
        <w:rPr>
          <w:rFonts w:cs="Times New Roman"/>
          <w:szCs w:val="24"/>
          <w:lang w:val="en-GB"/>
        </w:rPr>
        <w:t xml:space="preserve"> places (</w:t>
      </w:r>
      <w:r w:rsidRPr="00EE46AB">
        <w:rPr>
          <w:rFonts w:cs="Times New Roman"/>
          <w:i/>
          <w:szCs w:val="24"/>
          <w:lang w:val="en-GB"/>
        </w:rPr>
        <w:t>P(y)</w:t>
      </w:r>
      <w:r w:rsidRPr="00EE46AB">
        <w:rPr>
          <w:rFonts w:cs="Times New Roman"/>
          <w:szCs w:val="24"/>
          <w:lang w:val="en-GB"/>
        </w:rPr>
        <w:t xml:space="preserve">). The data was best fit by a </w:t>
      </w:r>
      <w:proofErr w:type="spellStart"/>
      <w:r w:rsidRPr="00EE46AB">
        <w:rPr>
          <w:rFonts w:cs="Times New Roman"/>
          <w:szCs w:val="24"/>
          <w:lang w:val="en-GB"/>
        </w:rPr>
        <w:t>Weibull</w:t>
      </w:r>
      <w:proofErr w:type="spellEnd"/>
      <w:r w:rsidRPr="00EE46AB">
        <w:rPr>
          <w:rFonts w:cs="Times New Roman"/>
          <w:szCs w:val="24"/>
          <w:lang w:val="en-GB"/>
        </w:rPr>
        <w:t xml:space="preserve"> function of the </w:t>
      </w:r>
      <w:proofErr w:type="gramStart"/>
      <w:r w:rsidRPr="00EE46AB">
        <w:rPr>
          <w:rFonts w:cs="Times New Roman"/>
          <w:szCs w:val="24"/>
          <w:lang w:val="en-GB"/>
        </w:rPr>
        <w:t xml:space="preserve">form </w:t>
      </w:r>
      <m:oMath>
        <m:d>
          <m:dPr>
            <m:ctrlPr>
              <w:rPr>
                <w:rFonts w:ascii="Cambria Math" w:hAnsi="Cambria Math" w:cs="Times New Roman"/>
                <w:i/>
                <w:szCs w:val="24"/>
                <w:lang w:val="en-GB"/>
              </w:rPr>
            </m:ctrlPr>
          </m:dPr>
          <m:e>
            <w:proofErr w:type="gramEnd"/>
            <m:r>
              <w:rPr>
                <w:rFonts w:ascii="Cambria Math" w:cs="Times New Roman"/>
                <w:szCs w:val="24"/>
                <w:lang w:val="en-GB"/>
              </w:rPr>
              <m:t>y</m:t>
            </m:r>
            <m:ctrlPr>
              <w:rPr>
                <w:rFonts w:ascii="Cambria Math" w:hAnsi="Cambria Math" w:cs="Times New Roman"/>
                <w:szCs w:val="24"/>
                <w:lang w:val="en-GB"/>
              </w:rPr>
            </m:ctrlPr>
          </m:e>
        </m:d>
        <m:r>
          <m:rPr>
            <m:sty m:val="p"/>
          </m:rPr>
          <w:rPr>
            <w:rFonts w:ascii="Cambria Math" w:cs="Times New Roman"/>
            <w:szCs w:val="24"/>
            <w:lang w:val="en-GB"/>
          </w:rPr>
          <m:t>= a</m:t>
        </m:r>
        <m:r>
          <m:rPr>
            <m:sty m:val="p"/>
          </m:rPr>
          <w:rPr>
            <w:rFonts w:ascii="Cambria Math" w:hAnsi="Cambria Math" w:cs="Times New Roman"/>
            <w:szCs w:val="24"/>
            <w:lang w:val="en-GB"/>
          </w:rPr>
          <m:t>×</m:t>
        </m:r>
        <m:r>
          <m:rPr>
            <m:sty m:val="p"/>
          </m:rPr>
          <w:rPr>
            <w:rFonts w:ascii="Cambria Math" w:cs="Times New Roman"/>
            <w:szCs w:val="24"/>
            <w:lang w:val="en-GB"/>
          </w:rPr>
          <m:t>b</m:t>
        </m:r>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w:rPr>
                <w:rFonts w:ascii="Cambria Math" w:cs="Times New Roman"/>
                <w:szCs w:val="24"/>
                <w:lang w:val="en-GB"/>
              </w:rPr>
              <m:t>y</m:t>
            </m:r>
          </m:e>
          <m:sup>
            <m:r>
              <m:rPr>
                <m:sty m:val="p"/>
              </m:rPr>
              <w:rPr>
                <w:rFonts w:ascii="Cambria Math" w:cs="Times New Roman"/>
                <w:szCs w:val="24"/>
                <w:lang w:val="en-GB"/>
              </w:rPr>
              <m:t>b</m:t>
            </m:r>
            <m:r>
              <m:rPr>
                <m:sty m:val="p"/>
              </m:rPr>
              <w:rPr>
                <w:rFonts w:ascii="Cambria Math" w:cs="Times New Roman"/>
                <w:szCs w:val="24"/>
                <w:lang w:val="en-GB"/>
              </w:rPr>
              <m:t>-</m:t>
            </m:r>
            <m:r>
              <m:rPr>
                <m:sty m:val="p"/>
              </m:rPr>
              <w:rPr>
                <w:rFonts w:ascii="Cambria Math" w:cs="Times New Roman"/>
                <w:szCs w:val="24"/>
                <w:lang w:val="en-GB"/>
              </w:rPr>
              <m:t>1</m:t>
            </m:r>
          </m:sup>
        </m:sSup>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m:rPr>
                <m:sty m:val="p"/>
              </m:rPr>
              <w:rPr>
                <w:rFonts w:ascii="Cambria Math" w:cs="Times New Roman"/>
                <w:szCs w:val="24"/>
                <w:lang w:val="en-GB"/>
              </w:rPr>
              <m:t>e</m:t>
            </m:r>
          </m:e>
          <m:sup>
            <m:r>
              <m:rPr>
                <m:sty m:val="p"/>
              </m:rPr>
              <w:rPr>
                <w:rFonts w:ascii="Cambria Math" w:cs="Times New Roman"/>
                <w:szCs w:val="24"/>
                <w:lang w:val="en-GB"/>
              </w:rPr>
              <m:t>(</m:t>
            </m:r>
            <m:r>
              <m:rPr>
                <m:sty m:val="p"/>
              </m:rPr>
              <w:rPr>
                <w:rFonts w:ascii="Cambria Math" w:cs="Times New Roman"/>
                <w:szCs w:val="24"/>
                <w:lang w:val="en-GB"/>
              </w:rPr>
              <m:t>-</m:t>
            </m:r>
            <m:r>
              <m:rPr>
                <m:sty m:val="p"/>
              </m:rPr>
              <w:rPr>
                <w:rFonts w:ascii="Cambria Math" w:cs="Times New Roman"/>
                <w:szCs w:val="24"/>
                <w:lang w:val="en-GB"/>
              </w:rPr>
              <m:t>a</m:t>
            </m:r>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w:rPr>
                    <w:rFonts w:ascii="Cambria Math" w:cs="Times New Roman"/>
                    <w:szCs w:val="24"/>
                    <w:lang w:val="en-GB"/>
                  </w:rPr>
                  <m:t>y</m:t>
                </m:r>
              </m:e>
              <m:sup>
                <m:r>
                  <m:rPr>
                    <m:sty m:val="p"/>
                  </m:rPr>
                  <w:rPr>
                    <w:rFonts w:ascii="Cambria Math" w:cs="Times New Roman"/>
                    <w:szCs w:val="24"/>
                    <w:lang w:val="en-GB"/>
                  </w:rPr>
                  <m:t>b</m:t>
                </m:r>
              </m:sup>
            </m:sSup>
            <m:r>
              <m:rPr>
                <m:sty m:val="p"/>
              </m:rPr>
              <w:rPr>
                <w:rFonts w:ascii="Cambria Math" w:cs="Times New Roman"/>
                <w:szCs w:val="24"/>
                <w:lang w:val="en-GB"/>
              </w:rPr>
              <m:t>)</m:t>
            </m:r>
          </m:sup>
        </m:sSup>
      </m:oMath>
      <w:r w:rsidRPr="00EE46AB">
        <w:rPr>
          <w:rFonts w:cs="Times New Roman"/>
          <w:szCs w:val="24"/>
          <w:lang w:val="en-GB"/>
        </w:rPr>
        <w:t xml:space="preserve"> . The table shows mean parameter values and their standard error.</w:t>
      </w:r>
      <w:r w:rsidRPr="00EE46AB">
        <w:rPr>
          <w:rFonts w:cs="Times New Roman"/>
          <w:b/>
          <w:szCs w:val="24"/>
          <w:lang w:val="en-GB"/>
        </w:rPr>
        <w:t xml:space="preserve"> </w:t>
      </w:r>
      <w:r w:rsidR="00D75169" w:rsidRPr="00A44D8F">
        <w:rPr>
          <w:rFonts w:cs="Times New Roman"/>
          <w:szCs w:val="24"/>
          <w:lang w:val="en-GB"/>
        </w:rPr>
        <w:t>In all cases, R</w:t>
      </w:r>
      <w:r w:rsidR="00D75169" w:rsidRPr="00A44D8F">
        <w:rPr>
          <w:rFonts w:cs="Times New Roman"/>
          <w:szCs w:val="24"/>
          <w:vertAlign w:val="superscript"/>
          <w:lang w:val="en-GB"/>
        </w:rPr>
        <w:t>2</w:t>
      </w:r>
      <w:r w:rsidR="00D75169" w:rsidRPr="00A44D8F">
        <w:rPr>
          <w:rFonts w:cs="Times New Roman"/>
          <w:szCs w:val="24"/>
          <w:lang w:val="en-GB"/>
        </w:rPr>
        <w:t xml:space="preserve"> values </w:t>
      </w:r>
      <w:r w:rsidR="00D75169">
        <w:rPr>
          <w:rFonts w:cs="Times New Roman"/>
          <w:szCs w:val="24"/>
          <w:lang w:val="en-GB"/>
        </w:rPr>
        <w:t xml:space="preserve">of each fit </w:t>
      </w:r>
      <w:r w:rsidR="00D75169" w:rsidRPr="00A44D8F">
        <w:rPr>
          <w:rFonts w:cs="Times New Roman"/>
          <w:szCs w:val="24"/>
          <w:lang w:val="en-GB"/>
        </w:rPr>
        <w:t>were &gt;0.9.</w:t>
      </w:r>
    </w:p>
    <w:p w:rsidR="004E618B" w:rsidRPr="00EE46AB" w:rsidRDefault="004E618B" w:rsidP="004E618B">
      <w:pPr>
        <w:jc w:val="both"/>
        <w:rPr>
          <w:lang w:val="en-GB"/>
        </w:rPr>
      </w:pPr>
    </w:p>
    <w:p w:rsidR="004E618B" w:rsidRPr="00EE46AB" w:rsidRDefault="004E618B" w:rsidP="004E618B">
      <w:pPr>
        <w:jc w:val="both"/>
        <w:rPr>
          <w:lang w:val="en-GB"/>
        </w:rPr>
      </w:pPr>
    </w:p>
    <w:tbl>
      <w:tblPr>
        <w:tblW w:w="0" w:type="auto"/>
        <w:tblInd w:w="99" w:type="dxa"/>
        <w:tblLayout w:type="fixed"/>
        <w:tblLook w:val="04A0" w:firstRow="1" w:lastRow="0" w:firstColumn="1" w:lastColumn="0" w:noHBand="0" w:noVBand="1"/>
      </w:tblPr>
      <w:tblGrid>
        <w:gridCol w:w="1449"/>
        <w:gridCol w:w="1440"/>
        <w:gridCol w:w="1710"/>
        <w:gridCol w:w="1800"/>
        <w:gridCol w:w="2070"/>
      </w:tblGrid>
      <w:tr w:rsidR="004E618B" w:rsidRPr="00EE46AB" w:rsidTr="004E618B">
        <w:trPr>
          <w:trHeight w:val="288"/>
        </w:trPr>
        <w:tc>
          <w:tcPr>
            <w:tcW w:w="1449" w:type="dxa"/>
            <w:tcBorders>
              <w:top w:val="single" w:sz="12" w:space="0" w:color="auto"/>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p>
        </w:tc>
        <w:tc>
          <w:tcPr>
            <w:tcW w:w="7020" w:type="dxa"/>
            <w:gridSpan w:val="4"/>
            <w:tcBorders>
              <w:top w:val="single" w:sz="12" w:space="0" w:color="auto"/>
              <w:left w:val="nil"/>
              <w:bottom w:val="single" w:sz="4"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 w:val="22"/>
                <w:szCs w:val="22"/>
                <w:lang w:val="en-GB"/>
              </w:rPr>
              <w:t>Coefficients (Standard Error)</w:t>
            </w:r>
          </w:p>
        </w:tc>
      </w:tr>
      <w:tr w:rsidR="004E618B" w:rsidRPr="00EE46AB" w:rsidTr="004E618B">
        <w:trPr>
          <w:trHeight w:val="288"/>
        </w:trPr>
        <w:tc>
          <w:tcPr>
            <w:tcW w:w="1449" w:type="dxa"/>
            <w:tcBorders>
              <w:left w:val="nil"/>
              <w:bottom w:val="single" w:sz="8"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Age group</w:t>
            </w:r>
          </w:p>
        </w:tc>
        <w:tc>
          <w:tcPr>
            <w:tcW w:w="3150" w:type="dxa"/>
            <w:gridSpan w:val="2"/>
            <w:tcBorders>
              <w:top w:val="single" w:sz="4" w:space="0" w:color="auto"/>
              <w:left w:val="nil"/>
              <w:bottom w:val="single" w:sz="8"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Shape</w:t>
            </w:r>
          </w:p>
        </w:tc>
        <w:tc>
          <w:tcPr>
            <w:tcW w:w="3870" w:type="dxa"/>
            <w:gridSpan w:val="2"/>
            <w:tcBorders>
              <w:top w:val="single" w:sz="4" w:space="0" w:color="auto"/>
              <w:left w:val="nil"/>
              <w:bottom w:val="single" w:sz="8"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Scale</w:t>
            </w:r>
          </w:p>
        </w:tc>
      </w:tr>
      <w:tr w:rsidR="004E618B" w:rsidRPr="00EE46AB" w:rsidTr="004E618B">
        <w:trPr>
          <w:trHeight w:val="288"/>
        </w:trPr>
        <w:tc>
          <w:tcPr>
            <w:tcW w:w="1449" w:type="dxa"/>
            <w:tcBorders>
              <w:top w:val="single" w:sz="8" w:space="0" w:color="auto"/>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All ages</w:t>
            </w:r>
          </w:p>
        </w:tc>
        <w:tc>
          <w:tcPr>
            <w:tcW w:w="1440" w:type="dxa"/>
            <w:tcBorders>
              <w:top w:val="single" w:sz="8" w:space="0" w:color="auto"/>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1.716963</w:t>
            </w:r>
          </w:p>
        </w:tc>
        <w:tc>
          <w:tcPr>
            <w:tcW w:w="1710" w:type="dxa"/>
            <w:tcBorders>
              <w:top w:val="single" w:sz="8" w:space="0" w:color="auto"/>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(0.053562)</w:t>
            </w:r>
          </w:p>
        </w:tc>
        <w:tc>
          <w:tcPr>
            <w:tcW w:w="1800" w:type="dxa"/>
            <w:tcBorders>
              <w:top w:val="single" w:sz="8" w:space="0" w:color="auto"/>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6.546896</w:t>
            </w:r>
          </w:p>
        </w:tc>
        <w:tc>
          <w:tcPr>
            <w:tcW w:w="2070" w:type="dxa"/>
            <w:tcBorders>
              <w:top w:val="single" w:sz="8" w:space="0" w:color="auto"/>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(0.167197)</w:t>
            </w:r>
          </w:p>
        </w:tc>
      </w:tr>
      <w:tr w:rsidR="004E618B" w:rsidRPr="00EE46AB" w:rsidTr="004E618B">
        <w:trPr>
          <w:trHeight w:val="288"/>
        </w:trPr>
        <w:tc>
          <w:tcPr>
            <w:tcW w:w="1449"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7-15 yrs</w:t>
            </w:r>
          </w:p>
        </w:tc>
        <w:tc>
          <w:tcPr>
            <w:tcW w:w="144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1.676272</w:t>
            </w:r>
          </w:p>
        </w:tc>
        <w:tc>
          <w:tcPr>
            <w:tcW w:w="171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(0.102385)</w:t>
            </w:r>
          </w:p>
        </w:tc>
        <w:tc>
          <w:tcPr>
            <w:tcW w:w="180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5.834692</w:t>
            </w:r>
          </w:p>
        </w:tc>
        <w:tc>
          <w:tcPr>
            <w:tcW w:w="207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(0.310647)</w:t>
            </w:r>
          </w:p>
        </w:tc>
      </w:tr>
      <w:tr w:rsidR="004E618B" w:rsidRPr="00EE46AB" w:rsidTr="004E618B">
        <w:trPr>
          <w:trHeight w:val="288"/>
        </w:trPr>
        <w:tc>
          <w:tcPr>
            <w:tcW w:w="1449"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16-25 yrs</w:t>
            </w:r>
          </w:p>
        </w:tc>
        <w:tc>
          <w:tcPr>
            <w:tcW w:w="144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1.70958</w:t>
            </w:r>
          </w:p>
        </w:tc>
        <w:tc>
          <w:tcPr>
            <w:tcW w:w="171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(0.102783)</w:t>
            </w:r>
          </w:p>
        </w:tc>
        <w:tc>
          <w:tcPr>
            <w:tcW w:w="180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6.308605</w:t>
            </w:r>
          </w:p>
        </w:tc>
        <w:tc>
          <w:tcPr>
            <w:tcW w:w="207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(0.310762)</w:t>
            </w:r>
          </w:p>
        </w:tc>
      </w:tr>
      <w:tr w:rsidR="004E618B" w:rsidRPr="00EE46AB" w:rsidTr="004E618B">
        <w:trPr>
          <w:trHeight w:val="288"/>
        </w:trPr>
        <w:tc>
          <w:tcPr>
            <w:tcW w:w="1449"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26-35 yrs</w:t>
            </w:r>
          </w:p>
        </w:tc>
        <w:tc>
          <w:tcPr>
            <w:tcW w:w="144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1.677471</w:t>
            </w:r>
          </w:p>
        </w:tc>
        <w:tc>
          <w:tcPr>
            <w:tcW w:w="171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(0.129791)</w:t>
            </w:r>
          </w:p>
        </w:tc>
        <w:tc>
          <w:tcPr>
            <w:tcW w:w="180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6.362414</w:t>
            </w:r>
          </w:p>
        </w:tc>
        <w:tc>
          <w:tcPr>
            <w:tcW w:w="2070" w:type="dxa"/>
            <w:tcBorders>
              <w:top w:val="nil"/>
              <w:left w:val="nil"/>
              <w:bottom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(0.411718)</w:t>
            </w:r>
          </w:p>
        </w:tc>
      </w:tr>
      <w:tr w:rsidR="004E618B" w:rsidRPr="00EE46AB" w:rsidTr="004E618B">
        <w:trPr>
          <w:trHeight w:val="288"/>
        </w:trPr>
        <w:tc>
          <w:tcPr>
            <w:tcW w:w="1449" w:type="dxa"/>
            <w:tcBorders>
              <w:top w:val="nil"/>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36-45 yrs</w:t>
            </w:r>
          </w:p>
        </w:tc>
        <w:tc>
          <w:tcPr>
            <w:tcW w:w="1440" w:type="dxa"/>
            <w:tcBorders>
              <w:top w:val="nil"/>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1.826416</w:t>
            </w:r>
          </w:p>
        </w:tc>
        <w:tc>
          <w:tcPr>
            <w:tcW w:w="1710" w:type="dxa"/>
            <w:tcBorders>
              <w:top w:val="nil"/>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(0.162453)</w:t>
            </w:r>
          </w:p>
        </w:tc>
        <w:tc>
          <w:tcPr>
            <w:tcW w:w="1800" w:type="dxa"/>
            <w:tcBorders>
              <w:top w:val="nil"/>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7.356161</w:t>
            </w:r>
          </w:p>
        </w:tc>
        <w:tc>
          <w:tcPr>
            <w:tcW w:w="2070" w:type="dxa"/>
            <w:tcBorders>
              <w:top w:val="nil"/>
              <w:left w:val="nil"/>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(0.473726)</w:t>
            </w:r>
          </w:p>
        </w:tc>
      </w:tr>
      <w:tr w:rsidR="004E618B" w:rsidRPr="00EE46AB" w:rsidTr="004E618B">
        <w:trPr>
          <w:trHeight w:val="288"/>
        </w:trPr>
        <w:tc>
          <w:tcPr>
            <w:tcW w:w="1449"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&gt;46 yrs</w:t>
            </w:r>
          </w:p>
        </w:tc>
        <w:tc>
          <w:tcPr>
            <w:tcW w:w="144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1.805423</w:t>
            </w:r>
          </w:p>
        </w:tc>
        <w:tc>
          <w:tcPr>
            <w:tcW w:w="171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(0.128992)</w:t>
            </w:r>
          </w:p>
        </w:tc>
        <w:tc>
          <w:tcPr>
            <w:tcW w:w="180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7.322955</w:t>
            </w:r>
          </w:p>
        </w:tc>
        <w:tc>
          <w:tcPr>
            <w:tcW w:w="2070" w:type="dxa"/>
            <w:tcBorders>
              <w:top w:val="nil"/>
              <w:left w:val="nil"/>
              <w:bottom w:val="single" w:sz="12" w:space="0" w:color="auto"/>
              <w:right w:val="nil"/>
            </w:tcBorders>
            <w:shd w:val="clear" w:color="auto" w:fill="auto"/>
            <w:noWrap/>
            <w:vAlign w:val="bottom"/>
            <w:hideMark/>
          </w:tcPr>
          <w:p w:rsidR="004E618B" w:rsidRPr="00EE46AB" w:rsidRDefault="004E618B" w:rsidP="004E618B">
            <w:pPr>
              <w:spacing w:line="480" w:lineRule="auto"/>
              <w:jc w:val="center"/>
              <w:rPr>
                <w:rFonts w:eastAsia="Times New Roman" w:cs="Times New Roman"/>
                <w:color w:val="000000"/>
                <w:szCs w:val="24"/>
                <w:lang w:val="en-GB"/>
              </w:rPr>
            </w:pPr>
            <w:r w:rsidRPr="00EE46AB">
              <w:rPr>
                <w:rFonts w:eastAsia="Times New Roman" w:cs="Times New Roman"/>
                <w:color w:val="000000"/>
                <w:szCs w:val="24"/>
                <w:lang w:val="en-GB"/>
              </w:rPr>
              <w:t>(0.410845)</w:t>
            </w:r>
          </w:p>
        </w:tc>
      </w:tr>
    </w:tbl>
    <w:p w:rsidR="004E618B" w:rsidRPr="00EE46AB" w:rsidRDefault="004E618B" w:rsidP="004E618B">
      <w:pPr>
        <w:jc w:val="both"/>
        <w:rPr>
          <w:lang w:val="en-GB"/>
        </w:rPr>
      </w:pPr>
      <w:r w:rsidRPr="00EE46AB">
        <w:rPr>
          <w:lang w:val="en-GB"/>
        </w:rPr>
        <w:t xml:space="preserve"> </w:t>
      </w: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rPr>
          <w:lang w:val="en-GB"/>
        </w:rPr>
      </w:pPr>
      <w:r w:rsidRPr="00EE46AB">
        <w:rPr>
          <w:lang w:val="en-GB"/>
        </w:rPr>
        <w:br w:type="page"/>
      </w:r>
    </w:p>
    <w:p w:rsidR="004E618B" w:rsidRPr="00EE46AB" w:rsidRDefault="004E618B" w:rsidP="004E618B">
      <w:pPr>
        <w:jc w:val="both"/>
        <w:rPr>
          <w:rFonts w:cs="Times New Roman"/>
          <w:b/>
          <w:szCs w:val="24"/>
          <w:lang w:val="en-GB"/>
        </w:rPr>
      </w:pPr>
      <w:r w:rsidRPr="00EE46AB">
        <w:rPr>
          <w:b/>
          <w:lang w:val="en-GB"/>
        </w:rPr>
        <w:lastRenderedPageBreak/>
        <w:t>Table S</w:t>
      </w:r>
      <w:r w:rsidR="00652DCE">
        <w:rPr>
          <w:b/>
          <w:lang w:val="en-GB"/>
        </w:rPr>
        <w:t>4</w:t>
      </w:r>
      <w:r w:rsidRPr="00EE46AB">
        <w:rPr>
          <w:b/>
          <w:lang w:val="en-GB"/>
        </w:rPr>
        <w:t>.</w:t>
      </w:r>
      <w:r w:rsidRPr="00EE46AB">
        <w:rPr>
          <w:lang w:val="en-GB"/>
        </w:rPr>
        <w:t xml:space="preserve"> </w:t>
      </w:r>
      <w:proofErr w:type="gramStart"/>
      <w:r w:rsidRPr="00EE46AB">
        <w:rPr>
          <w:lang w:val="en-GB"/>
        </w:rPr>
        <w:t>Fitted e</w:t>
      </w:r>
      <w:r w:rsidRPr="00EE46AB">
        <w:rPr>
          <w:rFonts w:cs="Times New Roman"/>
          <w:szCs w:val="24"/>
          <w:lang w:val="en-GB"/>
        </w:rPr>
        <w:t xml:space="preserve">stimates of the degree distribution of </w:t>
      </w:r>
      <w:r w:rsidRPr="00EE46AB">
        <w:rPr>
          <w:rFonts w:cs="Times New Roman"/>
          <w:i/>
          <w:szCs w:val="24"/>
          <w:lang w:val="en-GB"/>
        </w:rPr>
        <w:t>N</w:t>
      </w:r>
      <w:r w:rsidRPr="00EE46AB">
        <w:rPr>
          <w:rFonts w:cs="Times New Roman"/>
          <w:i/>
          <w:szCs w:val="24"/>
          <w:vertAlign w:val="subscript"/>
          <w:lang w:val="en-GB"/>
        </w:rPr>
        <w:t>P</w:t>
      </w:r>
      <w:r w:rsidRPr="00EE46AB">
        <w:rPr>
          <w:rFonts w:cs="Times New Roman"/>
          <w:szCs w:val="24"/>
          <w:lang w:val="en-GB"/>
        </w:rPr>
        <w:t xml:space="preserve"> and </w:t>
      </w:r>
      <w:r w:rsidRPr="00EE46AB">
        <w:rPr>
          <w:rFonts w:cs="Times New Roman"/>
          <w:i/>
          <w:szCs w:val="24"/>
          <w:lang w:val="en-GB"/>
        </w:rPr>
        <w:t>N</w:t>
      </w:r>
      <w:r w:rsidRPr="00EE46AB">
        <w:rPr>
          <w:rFonts w:cs="Times New Roman"/>
          <w:i/>
          <w:szCs w:val="24"/>
          <w:vertAlign w:val="subscript"/>
          <w:lang w:val="en-GB"/>
        </w:rPr>
        <w:t>L</w:t>
      </w:r>
      <w:r w:rsidRPr="00EE46AB">
        <w:rPr>
          <w:rFonts w:cs="Times New Roman"/>
          <w:szCs w:val="24"/>
          <w:lang w:val="en-GB"/>
        </w:rPr>
        <w:t>.</w:t>
      </w:r>
      <w:proofErr w:type="gramEnd"/>
      <w:r w:rsidRPr="00EE46AB">
        <w:rPr>
          <w:rFonts w:cs="Times New Roman"/>
          <w:szCs w:val="24"/>
          <w:lang w:val="en-GB"/>
        </w:rPr>
        <w:t xml:space="preserve"> The data was better fitted by a truncated power law of the form </w:t>
      </w:r>
      <m:oMath>
        <m:r>
          <w:rPr>
            <w:rFonts w:ascii="Cambria Math" w:hAnsi="Cambria Math" w:cs="Times New Roman"/>
            <w:szCs w:val="24"/>
            <w:lang w:val="en-GB"/>
          </w:rPr>
          <m:t>P</m:t>
        </m:r>
        <m:d>
          <m:dPr>
            <m:ctrlPr>
              <w:rPr>
                <w:rFonts w:ascii="Cambria Math" w:hAnsi="Cambria Math" w:cs="Times New Roman"/>
                <w:i/>
                <w:szCs w:val="24"/>
                <w:lang w:val="en-GB"/>
              </w:rPr>
            </m:ctrlPr>
          </m:dPr>
          <m:e>
            <m:r>
              <w:rPr>
                <w:rFonts w:ascii="Cambria Math" w:hAnsi="Cambria Math" w:cs="Times New Roman"/>
                <w:szCs w:val="24"/>
                <w:lang w:val="en-GB"/>
              </w:rPr>
              <m:t>k</m:t>
            </m:r>
          </m:e>
        </m:d>
        <m:r>
          <w:rPr>
            <w:rFonts w:ascii="Cambria Math" w:hAnsi="Cambria Math" w:cs="Times New Roman"/>
            <w:szCs w:val="24"/>
            <w:lang w:val="en-GB"/>
          </w:rPr>
          <m:t xml:space="preserve"> ∝ </m:t>
        </m:r>
        <m:d>
          <m:dPr>
            <m:begChr m:val="{"/>
            <m:endChr m:val=""/>
            <m:ctrlPr>
              <w:rPr>
                <w:rFonts w:ascii="Cambria Math" w:hAnsi="Cambria Math" w:cs="Times New Roman"/>
                <w:i/>
                <w:szCs w:val="24"/>
                <w:lang w:val="en-GB"/>
              </w:rPr>
            </m:ctrlPr>
          </m:dPr>
          <m:e>
            <m:eqArr>
              <m:eqArrPr>
                <m:ctrlPr>
                  <w:rPr>
                    <w:rFonts w:ascii="Cambria Math" w:hAnsi="Cambria Math" w:cs="Times New Roman"/>
                    <w:i/>
                    <w:szCs w:val="24"/>
                    <w:lang w:val="en-GB"/>
                  </w:rPr>
                </m:ctrlPr>
              </m:eqArrPr>
              <m:e>
                <m:r>
                  <w:rPr>
                    <w:rFonts w:ascii="Cambria Math" w:hAnsi="Cambria Math" w:cs="Times New Roman"/>
                    <w:szCs w:val="24"/>
                    <w:lang w:val="en-GB"/>
                  </w:rPr>
                  <m:t>a</m:t>
                </m:r>
                <m:sSup>
                  <m:sSupPr>
                    <m:ctrlPr>
                      <w:rPr>
                        <w:rFonts w:ascii="Cambria Math" w:hAnsi="Cambria Math" w:cs="Times New Roman"/>
                        <w:i/>
                        <w:szCs w:val="24"/>
                        <w:lang w:val="en-GB"/>
                      </w:rPr>
                    </m:ctrlPr>
                  </m:sSupPr>
                  <m:e>
                    <m:r>
                      <w:rPr>
                        <w:rFonts w:ascii="Cambria Math" w:hAnsi="Cambria Math" w:cs="Times New Roman"/>
                        <w:szCs w:val="24"/>
                        <w:lang w:val="en-GB"/>
                      </w:rPr>
                      <m:t>e</m:t>
                    </m:r>
                  </m:e>
                  <m:sup>
                    <m:r>
                      <w:rPr>
                        <w:rFonts w:ascii="Cambria Math" w:hAnsi="Cambria Math" w:cs="Times New Roman"/>
                        <w:szCs w:val="24"/>
                        <w:lang w:val="en-GB"/>
                      </w:rPr>
                      <m:t>-λk</m:t>
                    </m:r>
                  </m:sup>
                </m:sSup>
                <m:r>
                  <w:rPr>
                    <w:rFonts w:ascii="Cambria Math" w:hAnsi="Cambria Math" w:cs="Times New Roman"/>
                    <w:szCs w:val="24"/>
                    <w:lang w:val="en-GB"/>
                  </w:rPr>
                  <m:t xml:space="preserve">  , k&lt;</m:t>
                </m:r>
                <m:sSub>
                  <m:sSubPr>
                    <m:ctrlPr>
                      <w:rPr>
                        <w:rFonts w:ascii="Cambria Math" w:hAnsi="Cambria Math" w:cs="Times New Roman"/>
                        <w:i/>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min</m:t>
                    </m:r>
                  </m:sub>
                </m:sSub>
                <m:r>
                  <w:rPr>
                    <w:rFonts w:ascii="Cambria Math" w:hAnsi="Cambria Math" w:cs="Times New Roman"/>
                    <w:szCs w:val="24"/>
                    <w:lang w:val="en-GB"/>
                  </w:rPr>
                  <m:t xml:space="preserve">      </m:t>
                </m:r>
              </m:e>
              <m:e>
                <m:sSup>
                  <m:sSupPr>
                    <m:ctrlPr>
                      <w:rPr>
                        <w:rFonts w:ascii="Cambria Math" w:hAnsi="Cambria Math" w:cs="Times New Roman"/>
                        <w:i/>
                        <w:szCs w:val="24"/>
                        <w:lang w:val="en-GB"/>
                      </w:rPr>
                    </m:ctrlPr>
                  </m:sSupPr>
                  <m:e>
                    <m:r>
                      <w:rPr>
                        <w:rFonts w:ascii="Cambria Math" w:hAnsi="Cambria Math" w:cs="Times New Roman"/>
                        <w:szCs w:val="24"/>
                        <w:lang w:val="en-GB"/>
                      </w:rPr>
                      <m:t>k</m:t>
                    </m:r>
                  </m:e>
                  <m:sup>
                    <m:r>
                      <w:rPr>
                        <w:rFonts w:ascii="Cambria Math" w:hAnsi="Cambria Math" w:cs="Times New Roman"/>
                        <w:szCs w:val="24"/>
                        <w:lang w:val="en-GB"/>
                      </w:rPr>
                      <m:t>-α</m:t>
                    </m:r>
                  </m:sup>
                </m:sSup>
                <m:r>
                  <w:rPr>
                    <w:rFonts w:ascii="Cambria Math" w:hAnsi="Cambria Math" w:cs="Times New Roman"/>
                    <w:szCs w:val="24"/>
                    <w:lang w:val="en-GB"/>
                  </w:rPr>
                  <m:t xml:space="preserve">     , k≥</m:t>
                </m:r>
                <m:sSub>
                  <m:sSubPr>
                    <m:ctrlPr>
                      <w:rPr>
                        <w:rFonts w:ascii="Cambria Math" w:hAnsi="Cambria Math" w:cs="Times New Roman"/>
                        <w:i/>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min</m:t>
                    </m:r>
                  </m:sub>
                </m:sSub>
                <m:r>
                  <w:rPr>
                    <w:rFonts w:ascii="Cambria Math" w:hAnsi="Cambria Math" w:cs="Times New Roman"/>
                    <w:szCs w:val="24"/>
                    <w:lang w:val="en-GB"/>
                  </w:rPr>
                  <m:t xml:space="preserve">     </m:t>
                </m:r>
              </m:e>
            </m:eqArr>
          </m:e>
        </m:d>
      </m:oMath>
      <w:r w:rsidR="00D75169">
        <w:rPr>
          <w:rFonts w:cs="Times New Roman"/>
          <w:szCs w:val="24"/>
          <w:lang w:val="en-GB"/>
        </w:rPr>
        <w:t xml:space="preserve">(Kolmogorov-Smirnov, </w:t>
      </w:r>
      <w:r w:rsidR="00D75169" w:rsidRPr="00D75169">
        <w:rPr>
          <w:rFonts w:cs="Times New Roman"/>
          <w:i/>
          <w:szCs w:val="24"/>
          <w:lang w:val="en-GB"/>
        </w:rPr>
        <w:t>P</w:t>
      </w:r>
      <w:r w:rsidR="00D75169">
        <w:rPr>
          <w:rFonts w:cs="Times New Roman"/>
          <w:szCs w:val="24"/>
          <w:lang w:val="en-GB"/>
        </w:rPr>
        <w:t xml:space="preserve"> &gt; 0.1)</w:t>
      </w:r>
      <w:r w:rsidRPr="00EE46AB">
        <w:rPr>
          <w:rFonts w:cs="Times New Roman"/>
          <w:szCs w:val="24"/>
          <w:lang w:val="en-GB"/>
        </w:rPr>
        <w:t>. The table shows mean parameter values and their standard error (in parenthesis).</w:t>
      </w:r>
      <w:r w:rsidRPr="00EE46AB">
        <w:rPr>
          <w:rFonts w:cs="Times New Roman"/>
          <w:b/>
          <w:szCs w:val="24"/>
          <w:lang w:val="en-GB"/>
        </w:rPr>
        <w:t xml:space="preserve"> </w:t>
      </w:r>
    </w:p>
    <w:p w:rsidR="004E618B" w:rsidRPr="00EE46AB" w:rsidRDefault="004E618B" w:rsidP="004E618B">
      <w:pPr>
        <w:jc w:val="both"/>
        <w:rPr>
          <w:lang w:val="en-GB"/>
        </w:rPr>
      </w:pPr>
    </w:p>
    <w:p w:rsidR="004E618B" w:rsidRPr="00EE46AB" w:rsidRDefault="004E618B" w:rsidP="004E618B">
      <w:pPr>
        <w:jc w:val="both"/>
        <w:rPr>
          <w:lang w:val="en-GB"/>
        </w:rPr>
      </w:pPr>
    </w:p>
    <w:p w:rsidR="004E618B" w:rsidRPr="00EE46AB" w:rsidRDefault="004E618B" w:rsidP="004E618B">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440"/>
        <w:gridCol w:w="1440"/>
        <w:gridCol w:w="540"/>
        <w:gridCol w:w="1260"/>
        <w:gridCol w:w="1350"/>
      </w:tblGrid>
      <w:tr w:rsidR="004E618B" w:rsidRPr="00EE46AB" w:rsidTr="004E618B">
        <w:tc>
          <w:tcPr>
            <w:tcW w:w="1818" w:type="dxa"/>
            <w:tcBorders>
              <w:top w:val="single" w:sz="12" w:space="0" w:color="auto"/>
            </w:tcBorders>
          </w:tcPr>
          <w:p w:rsidR="004E618B" w:rsidRPr="00EE46AB" w:rsidRDefault="004E618B" w:rsidP="004E618B">
            <w:pPr>
              <w:spacing w:line="480" w:lineRule="auto"/>
              <w:jc w:val="both"/>
              <w:rPr>
                <w:lang w:val="en-GB"/>
              </w:rPr>
            </w:pPr>
          </w:p>
        </w:tc>
        <w:tc>
          <w:tcPr>
            <w:tcW w:w="2880" w:type="dxa"/>
            <w:gridSpan w:val="2"/>
            <w:tcBorders>
              <w:top w:val="single" w:sz="12" w:space="0" w:color="auto"/>
              <w:bottom w:val="single" w:sz="8" w:space="0" w:color="auto"/>
            </w:tcBorders>
          </w:tcPr>
          <w:p w:rsidR="004E618B" w:rsidRPr="00EE46AB" w:rsidRDefault="004E618B" w:rsidP="004E618B">
            <w:pPr>
              <w:spacing w:line="480" w:lineRule="auto"/>
              <w:jc w:val="center"/>
              <w:rPr>
                <w:lang w:val="en-GB"/>
              </w:rPr>
            </w:pPr>
            <w:r w:rsidRPr="00EE46AB">
              <w:rPr>
                <w:lang w:val="en-GB"/>
              </w:rPr>
              <w:t>Exponential fit</w:t>
            </w:r>
          </w:p>
        </w:tc>
        <w:tc>
          <w:tcPr>
            <w:tcW w:w="540" w:type="dxa"/>
            <w:tcBorders>
              <w:top w:val="single" w:sz="12" w:space="0" w:color="auto"/>
            </w:tcBorders>
          </w:tcPr>
          <w:p w:rsidR="004E618B" w:rsidRPr="00EE46AB" w:rsidRDefault="004E618B" w:rsidP="004E618B">
            <w:pPr>
              <w:spacing w:line="480" w:lineRule="auto"/>
              <w:jc w:val="both"/>
              <w:rPr>
                <w:lang w:val="en-GB"/>
              </w:rPr>
            </w:pPr>
          </w:p>
        </w:tc>
        <w:tc>
          <w:tcPr>
            <w:tcW w:w="2610" w:type="dxa"/>
            <w:gridSpan w:val="2"/>
            <w:tcBorders>
              <w:top w:val="single" w:sz="12" w:space="0" w:color="auto"/>
              <w:bottom w:val="single" w:sz="8" w:space="0" w:color="auto"/>
            </w:tcBorders>
          </w:tcPr>
          <w:p w:rsidR="004E618B" w:rsidRPr="00EE46AB" w:rsidRDefault="004E618B" w:rsidP="004E618B">
            <w:pPr>
              <w:spacing w:line="480" w:lineRule="auto"/>
              <w:jc w:val="center"/>
              <w:rPr>
                <w:lang w:val="en-GB"/>
              </w:rPr>
            </w:pPr>
            <w:r w:rsidRPr="00EE46AB">
              <w:rPr>
                <w:lang w:val="en-GB"/>
              </w:rPr>
              <w:t>Power-law fit</w:t>
            </w:r>
          </w:p>
        </w:tc>
      </w:tr>
      <w:tr w:rsidR="004E618B" w:rsidRPr="00EE46AB" w:rsidTr="004E618B">
        <w:tc>
          <w:tcPr>
            <w:tcW w:w="1818" w:type="dxa"/>
            <w:tcBorders>
              <w:bottom w:val="single" w:sz="8" w:space="0" w:color="auto"/>
            </w:tcBorders>
          </w:tcPr>
          <w:p w:rsidR="004E618B" w:rsidRPr="00EE46AB" w:rsidRDefault="004E618B" w:rsidP="004E618B">
            <w:pPr>
              <w:spacing w:line="480" w:lineRule="auto"/>
              <w:jc w:val="both"/>
              <w:rPr>
                <w:lang w:val="en-GB"/>
              </w:rPr>
            </w:pPr>
            <w:r w:rsidRPr="00EE46AB">
              <w:rPr>
                <w:lang w:val="en-GB"/>
              </w:rPr>
              <w:t>Network*</w:t>
            </w:r>
          </w:p>
        </w:tc>
        <w:tc>
          <w:tcPr>
            <w:tcW w:w="1440" w:type="dxa"/>
            <w:tcBorders>
              <w:top w:val="single" w:sz="8" w:space="0" w:color="auto"/>
              <w:bottom w:val="single" w:sz="8" w:space="0" w:color="auto"/>
            </w:tcBorders>
          </w:tcPr>
          <w:p w:rsidR="004E618B" w:rsidRPr="00EE46AB" w:rsidRDefault="00D75169" w:rsidP="004E618B">
            <w:pPr>
              <w:spacing w:line="480" w:lineRule="auto"/>
              <w:jc w:val="center"/>
              <w:rPr>
                <w:lang w:val="en-GB"/>
              </w:rPr>
            </w:pPr>
            <w:r w:rsidRPr="00EE46AB">
              <w:rPr>
                <w:lang w:val="en-GB"/>
              </w:rPr>
              <w:t>A</w:t>
            </w:r>
          </w:p>
        </w:tc>
        <w:tc>
          <w:tcPr>
            <w:tcW w:w="1440" w:type="dxa"/>
            <w:tcBorders>
              <w:top w:val="single" w:sz="8" w:space="0" w:color="auto"/>
              <w:bottom w:val="single" w:sz="8" w:space="0" w:color="auto"/>
            </w:tcBorders>
          </w:tcPr>
          <w:p w:rsidR="004E618B" w:rsidRPr="00EE46AB" w:rsidRDefault="004E618B" w:rsidP="004E618B">
            <w:pPr>
              <w:spacing w:line="480" w:lineRule="auto"/>
              <w:jc w:val="center"/>
              <w:rPr>
                <w:lang w:val="en-GB"/>
              </w:rPr>
            </w:pPr>
            <w:r w:rsidRPr="00EE46AB">
              <w:rPr>
                <w:rFonts w:cs="Times New Roman"/>
                <w:lang w:val="en-GB"/>
              </w:rPr>
              <w:t>λ</w:t>
            </w:r>
          </w:p>
        </w:tc>
        <w:tc>
          <w:tcPr>
            <w:tcW w:w="540" w:type="dxa"/>
            <w:tcBorders>
              <w:bottom w:val="single" w:sz="8" w:space="0" w:color="auto"/>
            </w:tcBorders>
          </w:tcPr>
          <w:p w:rsidR="004E618B" w:rsidRPr="00EE46AB" w:rsidRDefault="004E618B" w:rsidP="004E618B">
            <w:pPr>
              <w:spacing w:line="480" w:lineRule="auto"/>
              <w:jc w:val="center"/>
              <w:rPr>
                <w:lang w:val="en-GB"/>
              </w:rPr>
            </w:pPr>
          </w:p>
        </w:tc>
        <w:tc>
          <w:tcPr>
            <w:tcW w:w="1260" w:type="dxa"/>
            <w:tcBorders>
              <w:top w:val="single" w:sz="8" w:space="0" w:color="auto"/>
              <w:bottom w:val="single" w:sz="8" w:space="0" w:color="auto"/>
            </w:tcBorders>
          </w:tcPr>
          <w:p w:rsidR="004E618B" w:rsidRPr="00EE46AB" w:rsidRDefault="004E618B" w:rsidP="004E618B">
            <w:pPr>
              <w:spacing w:line="480" w:lineRule="auto"/>
              <w:jc w:val="center"/>
              <w:rPr>
                <w:lang w:val="en-GB"/>
              </w:rPr>
            </w:pPr>
            <w:proofErr w:type="spellStart"/>
            <w:r w:rsidRPr="00EE46AB">
              <w:rPr>
                <w:lang w:val="en-GB"/>
              </w:rPr>
              <w:t>kmin</w:t>
            </w:r>
            <w:proofErr w:type="spellEnd"/>
          </w:p>
        </w:tc>
        <w:tc>
          <w:tcPr>
            <w:tcW w:w="1350" w:type="dxa"/>
            <w:tcBorders>
              <w:top w:val="single" w:sz="8" w:space="0" w:color="auto"/>
              <w:bottom w:val="single" w:sz="8" w:space="0" w:color="auto"/>
            </w:tcBorders>
          </w:tcPr>
          <w:p w:rsidR="004E618B" w:rsidRPr="00EE46AB" w:rsidRDefault="004E618B" w:rsidP="004E618B">
            <w:pPr>
              <w:spacing w:line="480" w:lineRule="auto"/>
              <w:jc w:val="center"/>
              <w:rPr>
                <w:lang w:val="en-GB"/>
              </w:rPr>
            </w:pPr>
            <w:r w:rsidRPr="00EE46AB">
              <w:rPr>
                <w:rFonts w:cs="Times New Roman"/>
                <w:lang w:val="en-GB"/>
              </w:rPr>
              <w:t>α</w:t>
            </w:r>
          </w:p>
        </w:tc>
      </w:tr>
      <w:tr w:rsidR="004E618B" w:rsidRPr="00EE46AB" w:rsidTr="004E618B">
        <w:tc>
          <w:tcPr>
            <w:tcW w:w="1818" w:type="dxa"/>
          </w:tcPr>
          <w:p w:rsidR="004E618B" w:rsidRPr="00EE46AB" w:rsidRDefault="004E618B" w:rsidP="004E618B">
            <w:pPr>
              <w:spacing w:line="480" w:lineRule="auto"/>
              <w:jc w:val="both"/>
              <w:rPr>
                <w:lang w:val="en-GB"/>
              </w:rPr>
            </w:pPr>
            <w:r w:rsidRPr="00EE46AB">
              <w:rPr>
                <w:lang w:val="en-GB"/>
              </w:rPr>
              <w:t>NP</w:t>
            </w:r>
          </w:p>
        </w:tc>
        <w:tc>
          <w:tcPr>
            <w:tcW w:w="1440" w:type="dxa"/>
          </w:tcPr>
          <w:p w:rsidR="004E618B" w:rsidRPr="00EE46AB" w:rsidRDefault="004E618B" w:rsidP="004E618B">
            <w:pPr>
              <w:spacing w:line="480" w:lineRule="auto"/>
              <w:jc w:val="both"/>
              <w:rPr>
                <w:lang w:val="en-GB"/>
              </w:rPr>
            </w:pPr>
            <w:r w:rsidRPr="00EE46AB">
              <w:rPr>
                <w:lang w:val="en-GB"/>
              </w:rPr>
              <w:t>1.48 (0.13)</w:t>
            </w:r>
          </w:p>
        </w:tc>
        <w:tc>
          <w:tcPr>
            <w:tcW w:w="1440" w:type="dxa"/>
          </w:tcPr>
          <w:p w:rsidR="004E618B" w:rsidRPr="00EE46AB" w:rsidRDefault="004E618B" w:rsidP="004E618B">
            <w:pPr>
              <w:spacing w:line="480" w:lineRule="auto"/>
              <w:jc w:val="both"/>
              <w:rPr>
                <w:lang w:val="en-GB"/>
              </w:rPr>
            </w:pPr>
            <w:r w:rsidRPr="00EE46AB">
              <w:rPr>
                <w:lang w:val="en-GB"/>
              </w:rPr>
              <w:t>-0.57 (0.06)</w:t>
            </w:r>
          </w:p>
        </w:tc>
        <w:tc>
          <w:tcPr>
            <w:tcW w:w="540" w:type="dxa"/>
          </w:tcPr>
          <w:p w:rsidR="004E618B" w:rsidRPr="00EE46AB" w:rsidRDefault="004E618B" w:rsidP="004E618B">
            <w:pPr>
              <w:spacing w:line="480" w:lineRule="auto"/>
              <w:jc w:val="both"/>
              <w:rPr>
                <w:lang w:val="en-GB"/>
              </w:rPr>
            </w:pPr>
          </w:p>
        </w:tc>
        <w:tc>
          <w:tcPr>
            <w:tcW w:w="1260" w:type="dxa"/>
          </w:tcPr>
          <w:p w:rsidR="004E618B" w:rsidRPr="00EE46AB" w:rsidRDefault="004E618B" w:rsidP="004E618B">
            <w:pPr>
              <w:spacing w:line="480" w:lineRule="auto"/>
              <w:jc w:val="both"/>
              <w:rPr>
                <w:lang w:val="en-GB"/>
              </w:rPr>
            </w:pPr>
            <w:r w:rsidRPr="00EE46AB">
              <w:rPr>
                <w:lang w:val="en-GB"/>
              </w:rPr>
              <w:t>5.0 (1.4)</w:t>
            </w:r>
          </w:p>
        </w:tc>
        <w:tc>
          <w:tcPr>
            <w:tcW w:w="1350" w:type="dxa"/>
          </w:tcPr>
          <w:p w:rsidR="004E618B" w:rsidRPr="00EE46AB" w:rsidRDefault="004E618B" w:rsidP="004E618B">
            <w:pPr>
              <w:spacing w:line="480" w:lineRule="auto"/>
              <w:jc w:val="both"/>
              <w:rPr>
                <w:lang w:val="en-GB"/>
              </w:rPr>
            </w:pPr>
            <w:r w:rsidRPr="00EE46AB">
              <w:rPr>
                <w:lang w:val="en-GB"/>
              </w:rPr>
              <w:t>2.60 (0.10)</w:t>
            </w:r>
          </w:p>
        </w:tc>
      </w:tr>
      <w:tr w:rsidR="004E618B" w:rsidRPr="00EE46AB" w:rsidTr="004E618B">
        <w:tc>
          <w:tcPr>
            <w:tcW w:w="1818" w:type="dxa"/>
            <w:tcBorders>
              <w:bottom w:val="single" w:sz="12" w:space="0" w:color="auto"/>
            </w:tcBorders>
          </w:tcPr>
          <w:p w:rsidR="004E618B" w:rsidRPr="00EE46AB" w:rsidRDefault="004E618B" w:rsidP="004E618B">
            <w:pPr>
              <w:spacing w:line="480" w:lineRule="auto"/>
              <w:jc w:val="both"/>
              <w:rPr>
                <w:lang w:val="en-GB"/>
              </w:rPr>
            </w:pPr>
            <w:r w:rsidRPr="00EE46AB">
              <w:rPr>
                <w:lang w:val="en-GB"/>
              </w:rPr>
              <w:t>NL</w:t>
            </w:r>
          </w:p>
        </w:tc>
        <w:tc>
          <w:tcPr>
            <w:tcW w:w="1440" w:type="dxa"/>
            <w:tcBorders>
              <w:bottom w:val="single" w:sz="12" w:space="0" w:color="auto"/>
            </w:tcBorders>
          </w:tcPr>
          <w:p w:rsidR="004E618B" w:rsidRPr="00EE46AB" w:rsidRDefault="004E618B" w:rsidP="004E618B">
            <w:pPr>
              <w:spacing w:line="480" w:lineRule="auto"/>
              <w:jc w:val="both"/>
              <w:rPr>
                <w:lang w:val="en-GB"/>
              </w:rPr>
            </w:pPr>
            <w:r w:rsidRPr="00EE46AB">
              <w:rPr>
                <w:lang w:val="en-GB"/>
              </w:rPr>
              <w:t>1.38 (0.03)</w:t>
            </w:r>
          </w:p>
        </w:tc>
        <w:tc>
          <w:tcPr>
            <w:tcW w:w="1440" w:type="dxa"/>
            <w:tcBorders>
              <w:bottom w:val="single" w:sz="12" w:space="0" w:color="auto"/>
            </w:tcBorders>
          </w:tcPr>
          <w:p w:rsidR="004E618B" w:rsidRPr="00EE46AB" w:rsidRDefault="004E618B" w:rsidP="004E618B">
            <w:pPr>
              <w:spacing w:line="480" w:lineRule="auto"/>
              <w:jc w:val="both"/>
              <w:rPr>
                <w:lang w:val="en-GB"/>
              </w:rPr>
            </w:pPr>
            <w:r w:rsidRPr="00EE46AB">
              <w:rPr>
                <w:lang w:val="en-GB"/>
              </w:rPr>
              <w:t>-0.16 (0.05)</w:t>
            </w:r>
          </w:p>
        </w:tc>
        <w:tc>
          <w:tcPr>
            <w:tcW w:w="540" w:type="dxa"/>
            <w:tcBorders>
              <w:bottom w:val="single" w:sz="12" w:space="0" w:color="auto"/>
            </w:tcBorders>
          </w:tcPr>
          <w:p w:rsidR="004E618B" w:rsidRPr="00EE46AB" w:rsidRDefault="004E618B" w:rsidP="004E618B">
            <w:pPr>
              <w:spacing w:line="480" w:lineRule="auto"/>
              <w:jc w:val="both"/>
              <w:rPr>
                <w:lang w:val="en-GB"/>
              </w:rPr>
            </w:pPr>
          </w:p>
        </w:tc>
        <w:tc>
          <w:tcPr>
            <w:tcW w:w="1260" w:type="dxa"/>
            <w:tcBorders>
              <w:bottom w:val="single" w:sz="12" w:space="0" w:color="auto"/>
            </w:tcBorders>
          </w:tcPr>
          <w:p w:rsidR="004E618B" w:rsidRPr="00EE46AB" w:rsidRDefault="004E618B" w:rsidP="004E618B">
            <w:pPr>
              <w:spacing w:line="480" w:lineRule="auto"/>
              <w:jc w:val="both"/>
              <w:rPr>
                <w:lang w:val="en-GB"/>
              </w:rPr>
            </w:pPr>
            <w:r w:rsidRPr="00EE46AB">
              <w:rPr>
                <w:lang w:val="en-GB"/>
              </w:rPr>
              <w:t>14.9 (1.6)</w:t>
            </w:r>
          </w:p>
        </w:tc>
        <w:tc>
          <w:tcPr>
            <w:tcW w:w="1350" w:type="dxa"/>
            <w:tcBorders>
              <w:bottom w:val="single" w:sz="12" w:space="0" w:color="auto"/>
            </w:tcBorders>
          </w:tcPr>
          <w:p w:rsidR="004E618B" w:rsidRPr="00EE46AB" w:rsidRDefault="004E618B" w:rsidP="004E618B">
            <w:pPr>
              <w:spacing w:line="480" w:lineRule="auto"/>
              <w:jc w:val="both"/>
              <w:rPr>
                <w:lang w:val="en-GB"/>
              </w:rPr>
            </w:pPr>
            <w:r w:rsidRPr="00EE46AB">
              <w:rPr>
                <w:lang w:val="en-GB"/>
              </w:rPr>
              <w:t>3.24 (0.14)</w:t>
            </w:r>
          </w:p>
        </w:tc>
      </w:tr>
      <w:tr w:rsidR="004E618B" w:rsidRPr="00EE46AB" w:rsidTr="004E618B">
        <w:tc>
          <w:tcPr>
            <w:tcW w:w="7848" w:type="dxa"/>
            <w:gridSpan w:val="6"/>
            <w:tcBorders>
              <w:top w:val="single" w:sz="12" w:space="0" w:color="auto"/>
            </w:tcBorders>
          </w:tcPr>
          <w:p w:rsidR="004E618B" w:rsidRPr="00EE46AB" w:rsidRDefault="004E618B" w:rsidP="004E618B">
            <w:pPr>
              <w:jc w:val="both"/>
              <w:rPr>
                <w:lang w:val="en-GB"/>
              </w:rPr>
            </w:pPr>
            <w:r w:rsidRPr="00EE46AB">
              <w:rPr>
                <w:lang w:val="en-GB"/>
              </w:rPr>
              <w:t>* NP represents the affiliation network linking individuals who share at least one location, whereas NL represents the affiliation network linking locations that have at least one visitor in common.</w:t>
            </w:r>
          </w:p>
        </w:tc>
      </w:tr>
    </w:tbl>
    <w:p w:rsidR="004E618B" w:rsidRPr="00EE46AB" w:rsidRDefault="004E618B" w:rsidP="004E618B">
      <w:pPr>
        <w:jc w:val="both"/>
        <w:rPr>
          <w:lang w:val="en-GB"/>
        </w:rPr>
      </w:pPr>
    </w:p>
    <w:p w:rsidR="004E618B" w:rsidRPr="00EE46AB" w:rsidRDefault="004E618B" w:rsidP="004E618B">
      <w:pPr>
        <w:rPr>
          <w:lang w:val="en-GB"/>
        </w:rPr>
      </w:pPr>
      <w:r w:rsidRPr="00EE46AB">
        <w:rPr>
          <w:lang w:val="en-GB"/>
        </w:rPr>
        <w:br w:type="page"/>
      </w:r>
    </w:p>
    <w:p w:rsidR="004E618B" w:rsidRPr="00EE46AB" w:rsidRDefault="004E618B" w:rsidP="004E618B">
      <w:pPr>
        <w:jc w:val="both"/>
        <w:rPr>
          <w:lang w:val="en-GB"/>
        </w:rPr>
      </w:pPr>
    </w:p>
    <w:p w:rsidR="004E618B" w:rsidRPr="00EE46AB" w:rsidRDefault="004E618B" w:rsidP="004E618B">
      <w:pPr>
        <w:jc w:val="both"/>
        <w:rPr>
          <w:lang w:val="en-GB"/>
        </w:rPr>
      </w:pPr>
      <w:r w:rsidRPr="00EE46AB">
        <w:rPr>
          <w:b/>
          <w:lang w:val="en-GB"/>
        </w:rPr>
        <w:t>Table S</w:t>
      </w:r>
      <w:r w:rsidR="00A42CBA">
        <w:rPr>
          <w:b/>
          <w:lang w:val="en-GB"/>
        </w:rPr>
        <w:t>5</w:t>
      </w:r>
      <w:r w:rsidRPr="00EE46AB">
        <w:rPr>
          <w:lang w:val="en-GB"/>
        </w:rPr>
        <w:t xml:space="preserve">. </w:t>
      </w:r>
      <w:proofErr w:type="gramStart"/>
      <w:r w:rsidRPr="00EE46AB">
        <w:rPr>
          <w:lang w:val="en-GB"/>
        </w:rPr>
        <w:t>Parameter structure and default values for the individual based model linking human movement and the transmission of a directly transmitted pathogen.</w:t>
      </w:r>
      <w:proofErr w:type="gramEnd"/>
      <w:r w:rsidRPr="00EE46AB">
        <w:rPr>
          <w:lang w:val="en-GB"/>
        </w:rPr>
        <w:t xml:space="preserve">  </w:t>
      </w:r>
    </w:p>
    <w:p w:rsidR="004E618B" w:rsidRPr="00EE46AB" w:rsidRDefault="004E618B" w:rsidP="004E618B">
      <w:pPr>
        <w:jc w:val="both"/>
        <w:rPr>
          <w:lang w:val="en-GB"/>
        </w:rPr>
      </w:pPr>
    </w:p>
    <w:tbl>
      <w:tblPr>
        <w:tblW w:w="0" w:type="auto"/>
        <w:tblInd w:w="-108" w:type="dxa"/>
        <w:tblBorders>
          <w:top w:val="single" w:sz="4" w:space="0" w:color="000001"/>
          <w:bottom w:val="single" w:sz="4" w:space="0" w:color="000001"/>
        </w:tblBorders>
        <w:tblCellMar>
          <w:left w:w="10" w:type="dxa"/>
          <w:right w:w="10" w:type="dxa"/>
        </w:tblCellMar>
        <w:tblLook w:val="04A0" w:firstRow="1" w:lastRow="0" w:firstColumn="1" w:lastColumn="0" w:noHBand="0" w:noVBand="1"/>
      </w:tblPr>
      <w:tblGrid>
        <w:gridCol w:w="4806"/>
        <w:gridCol w:w="355"/>
        <w:gridCol w:w="3780"/>
      </w:tblGrid>
      <w:tr w:rsidR="004E618B" w:rsidRPr="00EE46AB" w:rsidTr="004E618B">
        <w:tc>
          <w:tcPr>
            <w:tcW w:w="4806" w:type="dxa"/>
            <w:tcBorders>
              <w:top w:val="single" w:sz="4" w:space="0" w:color="000001"/>
              <w:bottom w:val="single" w:sz="4" w:space="0" w:color="000001"/>
            </w:tcBorders>
            <w:shd w:val="clear" w:color="auto" w:fill="FFFFFF"/>
            <w:tcMar>
              <w:top w:w="0" w:type="dxa"/>
              <w:left w:w="108" w:type="dxa"/>
              <w:bottom w:w="0" w:type="dxa"/>
              <w:right w:w="108" w:type="dxa"/>
            </w:tcMar>
          </w:tcPr>
          <w:p w:rsidR="004E618B" w:rsidRPr="00EE46AB" w:rsidRDefault="004E618B" w:rsidP="004E618B">
            <w:pPr>
              <w:rPr>
                <w:lang w:val="en-GB"/>
              </w:rPr>
            </w:pPr>
            <w:r w:rsidRPr="00EE46AB">
              <w:rPr>
                <w:rFonts w:cs="Times New Roman"/>
                <w:lang w:val="en-GB"/>
              </w:rPr>
              <w:t>Parameters</w:t>
            </w:r>
          </w:p>
        </w:tc>
        <w:tc>
          <w:tcPr>
            <w:tcW w:w="4135"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Value*</w:t>
            </w:r>
          </w:p>
        </w:tc>
      </w:tr>
      <w:tr w:rsidR="004E618B" w:rsidRPr="00EE46AB" w:rsidTr="004E618B">
        <w:tc>
          <w:tcPr>
            <w:tcW w:w="4806" w:type="dxa"/>
            <w:tcBorders>
              <w:top w:val="single" w:sz="4" w:space="0" w:color="000001"/>
            </w:tcBorders>
            <w:shd w:val="clear" w:color="auto" w:fill="FFFFFF"/>
            <w:tcMar>
              <w:top w:w="0" w:type="dxa"/>
              <w:left w:w="108" w:type="dxa"/>
              <w:bottom w:w="0" w:type="dxa"/>
              <w:right w:w="108" w:type="dxa"/>
            </w:tcMar>
          </w:tcPr>
          <w:p w:rsidR="004E618B" w:rsidRPr="00EE46AB" w:rsidRDefault="004E618B" w:rsidP="004E618B">
            <w:pPr>
              <w:rPr>
                <w:b/>
                <w:lang w:val="en-GB"/>
              </w:rPr>
            </w:pPr>
            <w:r w:rsidRPr="00EE46AB">
              <w:rPr>
                <w:b/>
                <w:lang w:val="en-GB"/>
              </w:rPr>
              <w:t>Model setup</w:t>
            </w:r>
          </w:p>
        </w:tc>
        <w:tc>
          <w:tcPr>
            <w:tcW w:w="4135" w:type="dxa"/>
            <w:gridSpan w:val="2"/>
            <w:tcBorders>
              <w:top w:val="single" w:sz="4" w:space="0" w:color="000001"/>
            </w:tcBorders>
            <w:shd w:val="clear" w:color="auto" w:fill="FFFFFF"/>
            <w:tcMar>
              <w:top w:w="0" w:type="dxa"/>
              <w:left w:w="108" w:type="dxa"/>
              <w:bottom w:w="0" w:type="dxa"/>
              <w:right w:w="108" w:type="dxa"/>
            </w:tcMar>
          </w:tcPr>
          <w:p w:rsidR="004E618B" w:rsidRPr="00EE46AB" w:rsidRDefault="004E618B" w:rsidP="004E618B">
            <w:pPr>
              <w:jc w:val="center"/>
              <w:rPr>
                <w:lang w:val="en-GB"/>
              </w:rPr>
            </w:pP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Individuals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1000</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Houses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3000</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Work place</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630</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Commercial place</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270</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rFonts w:cs="Times New Roman"/>
                <w:lang w:val="en-GB"/>
              </w:rPr>
            </w:pPr>
            <w:r w:rsidRPr="00EE46AB">
              <w:rPr>
                <w:rFonts w:cs="Times New Roman"/>
                <w:lang w:val="en-GB"/>
              </w:rPr>
              <w:t>House operation time (hours)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rFonts w:cs="Times New Roman"/>
                <w:lang w:val="en-GB"/>
              </w:rPr>
            </w:pPr>
            <w:r w:rsidRPr="00EE46AB">
              <w:rPr>
                <w:rFonts w:cs="Times New Roman"/>
                <w:lang w:val="en-GB"/>
              </w:rPr>
              <w:t>24</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rFonts w:cs="Times New Roman"/>
                <w:lang w:val="en-GB"/>
              </w:rPr>
            </w:pPr>
            <w:r w:rsidRPr="00EE46AB">
              <w:rPr>
                <w:rFonts w:cs="Times New Roman"/>
                <w:lang w:val="en-GB"/>
              </w:rPr>
              <w:t>Work place operation time (hours)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rFonts w:cs="Times New Roman"/>
                <w:lang w:val="en-GB"/>
              </w:rPr>
            </w:pPr>
            <w:r w:rsidRPr="00EE46AB">
              <w:rPr>
                <w:rFonts w:cs="Times New Roman"/>
                <w:lang w:val="en-GB"/>
              </w:rPr>
              <w:t>12</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rFonts w:cs="Times New Roman"/>
                <w:lang w:val="en-GB"/>
              </w:rPr>
            </w:pPr>
            <w:r w:rsidRPr="00EE46AB">
              <w:rPr>
                <w:rFonts w:cs="Times New Roman"/>
                <w:lang w:val="en-GB"/>
              </w:rPr>
              <w:t>Commercial place operation time (hours)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rFonts w:cs="Times New Roman"/>
                <w:lang w:val="en-GB"/>
              </w:rPr>
            </w:pPr>
            <w:r w:rsidRPr="00EE46AB">
              <w:rPr>
                <w:rFonts w:cs="Times New Roman"/>
                <w:lang w:val="en-GB"/>
              </w:rPr>
              <w:t>16</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rPr>
                <w:b/>
                <w:lang w:val="en-GB"/>
              </w:rPr>
            </w:pPr>
            <w:r w:rsidRPr="00EE46AB">
              <w:rPr>
                <w:b/>
                <w:lang w:val="en-GB"/>
              </w:rPr>
              <w:t>Transmission module</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b/>
                <w:lang w:val="en-GB"/>
              </w:rPr>
            </w:pP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Contact probability per time step (</w:t>
            </w:r>
            <w:proofErr w:type="spellStart"/>
            <w:r w:rsidRPr="00EE46AB">
              <w:rPr>
                <w:rFonts w:cs="Times New Roman"/>
                <w:i/>
                <w:lang w:val="en-GB"/>
              </w:rPr>
              <w:t>Ci</w:t>
            </w:r>
            <w:proofErr w:type="spellEnd"/>
            <w:r w:rsidRPr="00EE46AB">
              <w:rPr>
                <w:rFonts w:cs="Times New Roman"/>
                <w:lang w:val="en-GB"/>
              </w:rPr>
              <w:t>)</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 xml:space="preserve">0.2 / Number of co-located individuals </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Probability of transmission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0.5*</w:t>
            </w:r>
            <w:proofErr w:type="spellStart"/>
            <w:r w:rsidRPr="00EE46AB">
              <w:rPr>
                <w:rFonts w:cs="Times New Roman"/>
                <w:i/>
                <w:lang w:val="en-GB"/>
              </w:rPr>
              <w:t>Ci</w:t>
            </w:r>
            <w:proofErr w:type="spellEnd"/>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Incubation period</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2 days</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Infectious period</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4 days</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Time step of simulation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lang w:val="en-GB"/>
              </w:rPr>
              <w:t>15 min (105 days total)</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rPr>
                <w:rFonts w:cs="Times New Roman"/>
                <w:b/>
                <w:lang w:val="en-GB"/>
              </w:rPr>
            </w:pPr>
            <w:r w:rsidRPr="00EE46AB">
              <w:rPr>
                <w:rFonts w:cs="Times New Roman"/>
                <w:b/>
                <w:lang w:val="en-GB"/>
              </w:rPr>
              <w:t>Iteration settings</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rFonts w:cs="Times New Roman"/>
                <w:lang w:val="en-GB"/>
              </w:rPr>
            </w:pP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Number of visited location per day per person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WB: scale= 6.5, shape=1.7</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Distribution of link per location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PL: γ=2.8</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Number of hours spent in a single location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EXP: μ=1h;  μ=2h; μ=3h; μ=4h</w:t>
            </w:r>
          </w:p>
        </w:tc>
      </w:tr>
      <w:tr w:rsidR="004E618B" w:rsidRPr="00EE46AB" w:rsidTr="004E618B">
        <w:tc>
          <w:tcPr>
            <w:tcW w:w="5161" w:type="dxa"/>
            <w:gridSpan w:val="2"/>
            <w:shd w:val="clear" w:color="auto" w:fill="FFFFFF"/>
            <w:tcMar>
              <w:top w:w="0" w:type="dxa"/>
              <w:left w:w="108" w:type="dxa"/>
              <w:bottom w:w="0" w:type="dxa"/>
              <w:right w:w="108" w:type="dxa"/>
            </w:tcMar>
          </w:tcPr>
          <w:p w:rsidR="004E618B" w:rsidRPr="00EE46AB" w:rsidRDefault="004E618B" w:rsidP="004E618B">
            <w:pPr>
              <w:ind w:left="378"/>
              <w:rPr>
                <w:lang w:val="en-GB"/>
              </w:rPr>
            </w:pPr>
            <w:r w:rsidRPr="00EE46AB">
              <w:rPr>
                <w:rFonts w:cs="Times New Roman"/>
                <w:lang w:val="en-GB"/>
              </w:rPr>
              <w:t>Number of time spent in traveling between location</w:t>
            </w:r>
          </w:p>
        </w:tc>
        <w:tc>
          <w:tcPr>
            <w:tcW w:w="3780" w:type="dxa"/>
            <w:shd w:val="clear" w:color="auto" w:fill="FFFFFF"/>
            <w:tcMar>
              <w:top w:w="0" w:type="dxa"/>
              <w:left w:w="108" w:type="dxa"/>
              <w:bottom w:w="0" w:type="dxa"/>
              <w:right w:w="108" w:type="dxa"/>
            </w:tcMar>
          </w:tcPr>
          <w:p w:rsidR="004E618B" w:rsidRPr="00EE46AB" w:rsidRDefault="004E618B" w:rsidP="004E618B">
            <w:pPr>
              <w:jc w:val="center"/>
              <w:rPr>
                <w:lang w:val="en-GB"/>
              </w:rPr>
            </w:pPr>
            <w:r w:rsidRPr="00EE46AB">
              <w:rPr>
                <w:rFonts w:cs="Times New Roman"/>
                <w:lang w:val="en-GB"/>
              </w:rPr>
              <w:t>UNI: 15-120 min; step 15 min</w:t>
            </w:r>
          </w:p>
        </w:tc>
      </w:tr>
      <w:tr w:rsidR="004E618B" w:rsidRPr="00EE46AB" w:rsidTr="00A42CBA">
        <w:tc>
          <w:tcPr>
            <w:tcW w:w="5161" w:type="dxa"/>
            <w:gridSpan w:val="2"/>
            <w:tcBorders>
              <w:bottom w:val="single" w:sz="4" w:space="0" w:color="000001"/>
            </w:tcBorders>
            <w:shd w:val="clear" w:color="auto" w:fill="FFFFFF"/>
            <w:tcMar>
              <w:top w:w="0" w:type="dxa"/>
              <w:left w:w="108" w:type="dxa"/>
              <w:bottom w:w="0" w:type="dxa"/>
              <w:right w:w="108" w:type="dxa"/>
            </w:tcMar>
          </w:tcPr>
          <w:p w:rsidR="004E618B" w:rsidRPr="00EE46AB" w:rsidRDefault="004E618B" w:rsidP="004E618B">
            <w:pPr>
              <w:rPr>
                <w:lang w:val="en-GB"/>
              </w:rPr>
            </w:pPr>
          </w:p>
        </w:tc>
        <w:tc>
          <w:tcPr>
            <w:tcW w:w="3780" w:type="dxa"/>
            <w:tcBorders>
              <w:bottom w:val="single" w:sz="4" w:space="0" w:color="000001"/>
            </w:tcBorders>
            <w:shd w:val="clear" w:color="auto" w:fill="FFFFFF"/>
            <w:tcMar>
              <w:top w:w="0" w:type="dxa"/>
              <w:left w:w="108" w:type="dxa"/>
              <w:bottom w:w="0" w:type="dxa"/>
              <w:right w:w="108" w:type="dxa"/>
            </w:tcMar>
          </w:tcPr>
          <w:p w:rsidR="004E618B" w:rsidRPr="00EE46AB" w:rsidRDefault="004E618B" w:rsidP="004E618B">
            <w:pPr>
              <w:rPr>
                <w:lang w:val="en-GB"/>
              </w:rPr>
            </w:pPr>
          </w:p>
        </w:tc>
      </w:tr>
    </w:tbl>
    <w:p w:rsidR="004E618B" w:rsidRPr="00EE46AB" w:rsidRDefault="004E618B" w:rsidP="004E618B">
      <w:pPr>
        <w:jc w:val="both"/>
        <w:rPr>
          <w:lang w:val="en-GB"/>
        </w:rPr>
      </w:pPr>
      <w:r w:rsidRPr="00EE46AB">
        <w:rPr>
          <w:lang w:val="en-GB"/>
        </w:rPr>
        <w:t xml:space="preserve">* Where N represents total number of people at a location; WB, </w:t>
      </w:r>
      <w:proofErr w:type="spellStart"/>
      <w:r w:rsidRPr="00EE46AB">
        <w:rPr>
          <w:lang w:val="en-GB"/>
        </w:rPr>
        <w:t>Weibull</w:t>
      </w:r>
      <w:proofErr w:type="spellEnd"/>
      <w:r w:rsidRPr="00EE46AB">
        <w:rPr>
          <w:lang w:val="en-GB"/>
        </w:rPr>
        <w:t xml:space="preserve"> distribution; PL, Power-Law distribution; EXP, exponential distribution; UNI, uniform distribution.</w:t>
      </w:r>
    </w:p>
    <w:p w:rsidR="004E618B" w:rsidRPr="00EE46AB" w:rsidRDefault="004E618B" w:rsidP="004E618B">
      <w:pPr>
        <w:jc w:val="both"/>
        <w:rPr>
          <w:lang w:val="en-GB"/>
        </w:rPr>
      </w:pPr>
    </w:p>
    <w:p w:rsidR="0008149A" w:rsidRPr="00EE46AB" w:rsidRDefault="0008149A" w:rsidP="002F0A67">
      <w:pPr>
        <w:rPr>
          <w:lang w:val="en-GB"/>
        </w:rPr>
      </w:pPr>
    </w:p>
    <w:sectPr w:rsidR="0008149A" w:rsidRPr="00EE46AB" w:rsidSect="000814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D1D" w:rsidRDefault="00D45D1D">
      <w:r>
        <w:separator/>
      </w:r>
    </w:p>
  </w:endnote>
  <w:endnote w:type="continuationSeparator" w:id="0">
    <w:p w:rsidR="00D45D1D" w:rsidRDefault="00D4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285"/>
      <w:docPartObj>
        <w:docPartGallery w:val="Page Numbers (Bottom of Page)"/>
        <w:docPartUnique/>
      </w:docPartObj>
    </w:sdtPr>
    <w:sdtEndPr/>
    <w:sdtContent>
      <w:p w:rsidR="00E2115B" w:rsidRDefault="00D25874">
        <w:pPr>
          <w:pStyle w:val="Footer"/>
          <w:jc w:val="right"/>
        </w:pPr>
        <w:r>
          <w:fldChar w:fldCharType="begin"/>
        </w:r>
        <w:r w:rsidR="008444C6">
          <w:instrText xml:space="preserve"> PAGE   \* MERGEFORMAT </w:instrText>
        </w:r>
        <w:r>
          <w:fldChar w:fldCharType="separate"/>
        </w:r>
        <w:r w:rsidR="003217E7">
          <w:rPr>
            <w:noProof/>
          </w:rPr>
          <w:t>14</w:t>
        </w:r>
        <w:r>
          <w:rPr>
            <w:noProof/>
          </w:rPr>
          <w:fldChar w:fldCharType="end"/>
        </w:r>
      </w:p>
    </w:sdtContent>
  </w:sdt>
  <w:p w:rsidR="00E2115B" w:rsidRDefault="00E21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D1D" w:rsidRDefault="00D45D1D">
      <w:r>
        <w:separator/>
      </w:r>
    </w:p>
  </w:footnote>
  <w:footnote w:type="continuationSeparator" w:id="0">
    <w:p w:rsidR="00D45D1D" w:rsidRDefault="00D45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4B18"/>
    <w:multiLevelType w:val="hybridMultilevel"/>
    <w:tmpl w:val="3D10F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D6CC9"/>
    <w:multiLevelType w:val="hybridMultilevel"/>
    <w:tmpl w:val="CFCC56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Proc Royal Soc B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E7F25"/>
    <w:rsid w:val="000002EB"/>
    <w:rsid w:val="00000CFB"/>
    <w:rsid w:val="000020EB"/>
    <w:rsid w:val="00005791"/>
    <w:rsid w:val="000073F1"/>
    <w:rsid w:val="0000742D"/>
    <w:rsid w:val="000227B2"/>
    <w:rsid w:val="000230A6"/>
    <w:rsid w:val="00034ED4"/>
    <w:rsid w:val="00054C5A"/>
    <w:rsid w:val="00057756"/>
    <w:rsid w:val="000628F3"/>
    <w:rsid w:val="00070E59"/>
    <w:rsid w:val="00071592"/>
    <w:rsid w:val="0008149A"/>
    <w:rsid w:val="00093B5A"/>
    <w:rsid w:val="00094443"/>
    <w:rsid w:val="000A4AAD"/>
    <w:rsid w:val="000B0CC1"/>
    <w:rsid w:val="000B54B9"/>
    <w:rsid w:val="000C5BA5"/>
    <w:rsid w:val="000D56A3"/>
    <w:rsid w:val="000D61B8"/>
    <w:rsid w:val="000F6952"/>
    <w:rsid w:val="00102B7E"/>
    <w:rsid w:val="0010734C"/>
    <w:rsid w:val="0012164F"/>
    <w:rsid w:val="00124922"/>
    <w:rsid w:val="00131B5A"/>
    <w:rsid w:val="00132CBD"/>
    <w:rsid w:val="00140078"/>
    <w:rsid w:val="00140415"/>
    <w:rsid w:val="001472CD"/>
    <w:rsid w:val="00154A50"/>
    <w:rsid w:val="00157CE0"/>
    <w:rsid w:val="0017549B"/>
    <w:rsid w:val="0018416E"/>
    <w:rsid w:val="00185A87"/>
    <w:rsid w:val="00197756"/>
    <w:rsid w:val="001A0D38"/>
    <w:rsid w:val="001A7EA3"/>
    <w:rsid w:val="001B2D19"/>
    <w:rsid w:val="001B4477"/>
    <w:rsid w:val="001B7EED"/>
    <w:rsid w:val="001D578C"/>
    <w:rsid w:val="001E6558"/>
    <w:rsid w:val="001F3882"/>
    <w:rsid w:val="001F4B03"/>
    <w:rsid w:val="00203FBD"/>
    <w:rsid w:val="00223154"/>
    <w:rsid w:val="00237139"/>
    <w:rsid w:val="002421E8"/>
    <w:rsid w:val="0024530A"/>
    <w:rsid w:val="002555F8"/>
    <w:rsid w:val="00260334"/>
    <w:rsid w:val="00270C29"/>
    <w:rsid w:val="00273359"/>
    <w:rsid w:val="0027520C"/>
    <w:rsid w:val="00277298"/>
    <w:rsid w:val="00281B1E"/>
    <w:rsid w:val="0028357F"/>
    <w:rsid w:val="00291120"/>
    <w:rsid w:val="002A177C"/>
    <w:rsid w:val="002A1DBD"/>
    <w:rsid w:val="002A41D4"/>
    <w:rsid w:val="002B0261"/>
    <w:rsid w:val="002E44CD"/>
    <w:rsid w:val="002E55C3"/>
    <w:rsid w:val="002F0A67"/>
    <w:rsid w:val="002F19F0"/>
    <w:rsid w:val="002F202E"/>
    <w:rsid w:val="00303868"/>
    <w:rsid w:val="00312B26"/>
    <w:rsid w:val="00316065"/>
    <w:rsid w:val="003217E7"/>
    <w:rsid w:val="00341B29"/>
    <w:rsid w:val="00347658"/>
    <w:rsid w:val="003503E9"/>
    <w:rsid w:val="003622C5"/>
    <w:rsid w:val="00371D80"/>
    <w:rsid w:val="003826C4"/>
    <w:rsid w:val="00391B51"/>
    <w:rsid w:val="003A18E8"/>
    <w:rsid w:val="003A3071"/>
    <w:rsid w:val="003A5FDC"/>
    <w:rsid w:val="003A7B2E"/>
    <w:rsid w:val="003B702B"/>
    <w:rsid w:val="003E666D"/>
    <w:rsid w:val="003F3235"/>
    <w:rsid w:val="00404D0E"/>
    <w:rsid w:val="0040734D"/>
    <w:rsid w:val="0041616D"/>
    <w:rsid w:val="00417D73"/>
    <w:rsid w:val="00423DA5"/>
    <w:rsid w:val="00431DC8"/>
    <w:rsid w:val="00432D81"/>
    <w:rsid w:val="00434D5D"/>
    <w:rsid w:val="00441E33"/>
    <w:rsid w:val="0044595B"/>
    <w:rsid w:val="00470786"/>
    <w:rsid w:val="00471C93"/>
    <w:rsid w:val="0047477C"/>
    <w:rsid w:val="004B01CB"/>
    <w:rsid w:val="004B4E9E"/>
    <w:rsid w:val="004B722E"/>
    <w:rsid w:val="004C0141"/>
    <w:rsid w:val="004C19F3"/>
    <w:rsid w:val="004C609B"/>
    <w:rsid w:val="004C66FE"/>
    <w:rsid w:val="004D2A19"/>
    <w:rsid w:val="004E5836"/>
    <w:rsid w:val="004E618B"/>
    <w:rsid w:val="00500DD3"/>
    <w:rsid w:val="0050718E"/>
    <w:rsid w:val="0052765E"/>
    <w:rsid w:val="00527B42"/>
    <w:rsid w:val="00530E97"/>
    <w:rsid w:val="00541C3A"/>
    <w:rsid w:val="00543C57"/>
    <w:rsid w:val="00545FAC"/>
    <w:rsid w:val="00561254"/>
    <w:rsid w:val="005769FC"/>
    <w:rsid w:val="00594F3F"/>
    <w:rsid w:val="005950A8"/>
    <w:rsid w:val="005A33AA"/>
    <w:rsid w:val="005B197B"/>
    <w:rsid w:val="005B452A"/>
    <w:rsid w:val="005D19C6"/>
    <w:rsid w:val="005D59E5"/>
    <w:rsid w:val="005D7A8E"/>
    <w:rsid w:val="005E7F25"/>
    <w:rsid w:val="005F775D"/>
    <w:rsid w:val="0061078F"/>
    <w:rsid w:val="00623B40"/>
    <w:rsid w:val="00624F09"/>
    <w:rsid w:val="00640FDA"/>
    <w:rsid w:val="0064353D"/>
    <w:rsid w:val="00643767"/>
    <w:rsid w:val="00644620"/>
    <w:rsid w:val="00652DCE"/>
    <w:rsid w:val="0065453B"/>
    <w:rsid w:val="006628F2"/>
    <w:rsid w:val="00663FD1"/>
    <w:rsid w:val="00670AD6"/>
    <w:rsid w:val="00685BEC"/>
    <w:rsid w:val="00687B0A"/>
    <w:rsid w:val="006A52FD"/>
    <w:rsid w:val="006A58F9"/>
    <w:rsid w:val="006B63DB"/>
    <w:rsid w:val="006C2015"/>
    <w:rsid w:val="006C48F2"/>
    <w:rsid w:val="006E2534"/>
    <w:rsid w:val="006E2EBA"/>
    <w:rsid w:val="007035B7"/>
    <w:rsid w:val="00704A93"/>
    <w:rsid w:val="007076A6"/>
    <w:rsid w:val="00712E58"/>
    <w:rsid w:val="00714348"/>
    <w:rsid w:val="00722379"/>
    <w:rsid w:val="00735E27"/>
    <w:rsid w:val="00745D17"/>
    <w:rsid w:val="007510CF"/>
    <w:rsid w:val="0077187C"/>
    <w:rsid w:val="00774F68"/>
    <w:rsid w:val="0078127F"/>
    <w:rsid w:val="007824C8"/>
    <w:rsid w:val="00793D3F"/>
    <w:rsid w:val="007A0352"/>
    <w:rsid w:val="007A5251"/>
    <w:rsid w:val="007A55E4"/>
    <w:rsid w:val="007B4F36"/>
    <w:rsid w:val="007C6763"/>
    <w:rsid w:val="007C6994"/>
    <w:rsid w:val="007D29D1"/>
    <w:rsid w:val="007D5818"/>
    <w:rsid w:val="007E4750"/>
    <w:rsid w:val="007E4975"/>
    <w:rsid w:val="007E635F"/>
    <w:rsid w:val="007E682A"/>
    <w:rsid w:val="008020A6"/>
    <w:rsid w:val="00804AAD"/>
    <w:rsid w:val="00806F97"/>
    <w:rsid w:val="008105F4"/>
    <w:rsid w:val="008154EE"/>
    <w:rsid w:val="00825645"/>
    <w:rsid w:val="00827BF6"/>
    <w:rsid w:val="00832AB8"/>
    <w:rsid w:val="00835D9C"/>
    <w:rsid w:val="00835EC3"/>
    <w:rsid w:val="008444C6"/>
    <w:rsid w:val="00862775"/>
    <w:rsid w:val="008641E1"/>
    <w:rsid w:val="00872C84"/>
    <w:rsid w:val="00874042"/>
    <w:rsid w:val="008741C5"/>
    <w:rsid w:val="00874D20"/>
    <w:rsid w:val="00883867"/>
    <w:rsid w:val="008912C7"/>
    <w:rsid w:val="008961F4"/>
    <w:rsid w:val="008A1571"/>
    <w:rsid w:val="008B2993"/>
    <w:rsid w:val="008D053F"/>
    <w:rsid w:val="008D1E2E"/>
    <w:rsid w:val="008D7FAD"/>
    <w:rsid w:val="008E5CA1"/>
    <w:rsid w:val="008E66A2"/>
    <w:rsid w:val="008F273F"/>
    <w:rsid w:val="00901853"/>
    <w:rsid w:val="009037FD"/>
    <w:rsid w:val="00903BF1"/>
    <w:rsid w:val="00934567"/>
    <w:rsid w:val="00936CA9"/>
    <w:rsid w:val="00937AE8"/>
    <w:rsid w:val="00940A13"/>
    <w:rsid w:val="009439CA"/>
    <w:rsid w:val="0096070F"/>
    <w:rsid w:val="00963074"/>
    <w:rsid w:val="00971CDC"/>
    <w:rsid w:val="00971E14"/>
    <w:rsid w:val="0097251B"/>
    <w:rsid w:val="00973188"/>
    <w:rsid w:val="00977B98"/>
    <w:rsid w:val="00982F08"/>
    <w:rsid w:val="00987DB9"/>
    <w:rsid w:val="00993528"/>
    <w:rsid w:val="009A48C2"/>
    <w:rsid w:val="009B0E0D"/>
    <w:rsid w:val="009C2A2C"/>
    <w:rsid w:val="009E577C"/>
    <w:rsid w:val="009F23A1"/>
    <w:rsid w:val="00A067EC"/>
    <w:rsid w:val="00A13275"/>
    <w:rsid w:val="00A21902"/>
    <w:rsid w:val="00A2470D"/>
    <w:rsid w:val="00A42CBA"/>
    <w:rsid w:val="00A44D8F"/>
    <w:rsid w:val="00A50558"/>
    <w:rsid w:val="00A56837"/>
    <w:rsid w:val="00A57C37"/>
    <w:rsid w:val="00A62328"/>
    <w:rsid w:val="00A64C1A"/>
    <w:rsid w:val="00A673EA"/>
    <w:rsid w:val="00A71177"/>
    <w:rsid w:val="00A7553F"/>
    <w:rsid w:val="00A83147"/>
    <w:rsid w:val="00A8520C"/>
    <w:rsid w:val="00A86638"/>
    <w:rsid w:val="00A90928"/>
    <w:rsid w:val="00A977E0"/>
    <w:rsid w:val="00AB10E2"/>
    <w:rsid w:val="00AD7106"/>
    <w:rsid w:val="00AF3056"/>
    <w:rsid w:val="00AF40F7"/>
    <w:rsid w:val="00AF7885"/>
    <w:rsid w:val="00B0572E"/>
    <w:rsid w:val="00B070D8"/>
    <w:rsid w:val="00B10B78"/>
    <w:rsid w:val="00B11DA1"/>
    <w:rsid w:val="00B13E61"/>
    <w:rsid w:val="00B13E89"/>
    <w:rsid w:val="00B320FB"/>
    <w:rsid w:val="00B55951"/>
    <w:rsid w:val="00B562C2"/>
    <w:rsid w:val="00B57D6E"/>
    <w:rsid w:val="00B6117F"/>
    <w:rsid w:val="00B624BD"/>
    <w:rsid w:val="00B65B48"/>
    <w:rsid w:val="00B67B56"/>
    <w:rsid w:val="00B73A87"/>
    <w:rsid w:val="00B7550B"/>
    <w:rsid w:val="00B81EA7"/>
    <w:rsid w:val="00B83A23"/>
    <w:rsid w:val="00B8401E"/>
    <w:rsid w:val="00B8746E"/>
    <w:rsid w:val="00B9068E"/>
    <w:rsid w:val="00B942DF"/>
    <w:rsid w:val="00B95D10"/>
    <w:rsid w:val="00BA0FAB"/>
    <w:rsid w:val="00BA21B5"/>
    <w:rsid w:val="00BA5D41"/>
    <w:rsid w:val="00BA6488"/>
    <w:rsid w:val="00BC5256"/>
    <w:rsid w:val="00BC52F6"/>
    <w:rsid w:val="00BD65BD"/>
    <w:rsid w:val="00BD67A4"/>
    <w:rsid w:val="00BD6BDA"/>
    <w:rsid w:val="00BE67B5"/>
    <w:rsid w:val="00BF5A89"/>
    <w:rsid w:val="00C02098"/>
    <w:rsid w:val="00C02298"/>
    <w:rsid w:val="00C041AB"/>
    <w:rsid w:val="00C13AEB"/>
    <w:rsid w:val="00C20DF5"/>
    <w:rsid w:val="00C37576"/>
    <w:rsid w:val="00C377AC"/>
    <w:rsid w:val="00C40CB7"/>
    <w:rsid w:val="00C431CB"/>
    <w:rsid w:val="00C525FF"/>
    <w:rsid w:val="00C52B9C"/>
    <w:rsid w:val="00C57C17"/>
    <w:rsid w:val="00C634BD"/>
    <w:rsid w:val="00C65315"/>
    <w:rsid w:val="00C654C2"/>
    <w:rsid w:val="00C65CC4"/>
    <w:rsid w:val="00C662BF"/>
    <w:rsid w:val="00C669EF"/>
    <w:rsid w:val="00C67ECE"/>
    <w:rsid w:val="00C83561"/>
    <w:rsid w:val="00C903E3"/>
    <w:rsid w:val="00C90998"/>
    <w:rsid w:val="00C91AAF"/>
    <w:rsid w:val="00C91C9E"/>
    <w:rsid w:val="00CA0527"/>
    <w:rsid w:val="00CA78D4"/>
    <w:rsid w:val="00CB2AFC"/>
    <w:rsid w:val="00CB3AFD"/>
    <w:rsid w:val="00CD2E6A"/>
    <w:rsid w:val="00CE49CD"/>
    <w:rsid w:val="00CF65D8"/>
    <w:rsid w:val="00D01A77"/>
    <w:rsid w:val="00D066D9"/>
    <w:rsid w:val="00D06A77"/>
    <w:rsid w:val="00D15BF9"/>
    <w:rsid w:val="00D213BF"/>
    <w:rsid w:val="00D21DBC"/>
    <w:rsid w:val="00D25874"/>
    <w:rsid w:val="00D41247"/>
    <w:rsid w:val="00D45D1D"/>
    <w:rsid w:val="00D54A27"/>
    <w:rsid w:val="00D56EAF"/>
    <w:rsid w:val="00D739F8"/>
    <w:rsid w:val="00D74660"/>
    <w:rsid w:val="00D75169"/>
    <w:rsid w:val="00D86BD3"/>
    <w:rsid w:val="00D86D0C"/>
    <w:rsid w:val="00D86DB5"/>
    <w:rsid w:val="00D9166C"/>
    <w:rsid w:val="00D957D7"/>
    <w:rsid w:val="00DA4D06"/>
    <w:rsid w:val="00DA5972"/>
    <w:rsid w:val="00DB15BC"/>
    <w:rsid w:val="00DB1920"/>
    <w:rsid w:val="00DC0CF2"/>
    <w:rsid w:val="00DC4F71"/>
    <w:rsid w:val="00DC6A5D"/>
    <w:rsid w:val="00DD0424"/>
    <w:rsid w:val="00DE092F"/>
    <w:rsid w:val="00DE0D24"/>
    <w:rsid w:val="00DE565B"/>
    <w:rsid w:val="00DE6FA1"/>
    <w:rsid w:val="00DF4593"/>
    <w:rsid w:val="00E01343"/>
    <w:rsid w:val="00E01380"/>
    <w:rsid w:val="00E2115B"/>
    <w:rsid w:val="00E31F8B"/>
    <w:rsid w:val="00E345A5"/>
    <w:rsid w:val="00E354F1"/>
    <w:rsid w:val="00E54B9E"/>
    <w:rsid w:val="00E63DAF"/>
    <w:rsid w:val="00E64466"/>
    <w:rsid w:val="00E6709D"/>
    <w:rsid w:val="00E72E62"/>
    <w:rsid w:val="00E8159A"/>
    <w:rsid w:val="00E90346"/>
    <w:rsid w:val="00E91683"/>
    <w:rsid w:val="00E944CB"/>
    <w:rsid w:val="00EA23DB"/>
    <w:rsid w:val="00EA38CB"/>
    <w:rsid w:val="00EB0FFF"/>
    <w:rsid w:val="00EB41D7"/>
    <w:rsid w:val="00EC4BA3"/>
    <w:rsid w:val="00ED632A"/>
    <w:rsid w:val="00EE106A"/>
    <w:rsid w:val="00EE46AB"/>
    <w:rsid w:val="00EE7923"/>
    <w:rsid w:val="00EF37CF"/>
    <w:rsid w:val="00EF79B6"/>
    <w:rsid w:val="00F0270A"/>
    <w:rsid w:val="00F05400"/>
    <w:rsid w:val="00F33921"/>
    <w:rsid w:val="00F379E9"/>
    <w:rsid w:val="00F42EBF"/>
    <w:rsid w:val="00F5403A"/>
    <w:rsid w:val="00F603DA"/>
    <w:rsid w:val="00F60997"/>
    <w:rsid w:val="00F62448"/>
    <w:rsid w:val="00F67ACB"/>
    <w:rsid w:val="00F70D63"/>
    <w:rsid w:val="00F734BD"/>
    <w:rsid w:val="00F73BE7"/>
    <w:rsid w:val="00F74792"/>
    <w:rsid w:val="00F804D5"/>
    <w:rsid w:val="00F830AD"/>
    <w:rsid w:val="00F864E3"/>
    <w:rsid w:val="00F87CA2"/>
    <w:rsid w:val="00FA7AB9"/>
    <w:rsid w:val="00FC6449"/>
    <w:rsid w:val="00FD39FD"/>
    <w:rsid w:val="00FE1497"/>
    <w:rsid w:val="00FE235F"/>
    <w:rsid w:val="00FE3FF2"/>
    <w:rsid w:val="00FE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46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2E58"/>
    <w:rPr>
      <w:color w:val="0000FF" w:themeColor="hyperlink"/>
      <w:u w:val="single"/>
    </w:rPr>
  </w:style>
  <w:style w:type="character" w:customStyle="1" w:styleId="printanswer">
    <w:name w:val="printanswer"/>
    <w:basedOn w:val="DefaultParagraphFont"/>
    <w:rsid w:val="00B67B56"/>
  </w:style>
  <w:style w:type="paragraph" w:styleId="BalloonText">
    <w:name w:val="Balloon Text"/>
    <w:basedOn w:val="Normal"/>
    <w:link w:val="BalloonTextChar"/>
    <w:uiPriority w:val="99"/>
    <w:semiHidden/>
    <w:unhideWhenUsed/>
    <w:rsid w:val="008B2993"/>
    <w:rPr>
      <w:rFonts w:ascii="Tahoma" w:hAnsi="Tahoma" w:cs="Tahoma"/>
      <w:sz w:val="16"/>
      <w:szCs w:val="16"/>
    </w:rPr>
  </w:style>
  <w:style w:type="character" w:customStyle="1" w:styleId="BalloonTextChar">
    <w:name w:val="Balloon Text Char"/>
    <w:basedOn w:val="DefaultParagraphFont"/>
    <w:link w:val="BalloonText"/>
    <w:uiPriority w:val="99"/>
    <w:semiHidden/>
    <w:rsid w:val="008B2993"/>
    <w:rPr>
      <w:rFonts w:ascii="Tahoma" w:hAnsi="Tahoma" w:cs="Tahoma"/>
      <w:sz w:val="16"/>
      <w:szCs w:val="16"/>
    </w:rPr>
  </w:style>
  <w:style w:type="character" w:styleId="PlaceholderText">
    <w:name w:val="Placeholder Text"/>
    <w:basedOn w:val="DefaultParagraphFont"/>
    <w:uiPriority w:val="99"/>
    <w:semiHidden/>
    <w:rsid w:val="007A0352"/>
    <w:rPr>
      <w:color w:val="808080"/>
    </w:rPr>
  </w:style>
  <w:style w:type="table" w:styleId="TableGrid">
    <w:name w:val="Table Grid"/>
    <w:basedOn w:val="TableNormal"/>
    <w:uiPriority w:val="59"/>
    <w:rsid w:val="003B7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197B"/>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EC4BA3"/>
    <w:rPr>
      <w:sz w:val="16"/>
      <w:szCs w:val="16"/>
    </w:rPr>
  </w:style>
  <w:style w:type="paragraph" w:styleId="CommentText">
    <w:name w:val="annotation text"/>
    <w:basedOn w:val="Normal"/>
    <w:link w:val="CommentTextChar"/>
    <w:uiPriority w:val="99"/>
    <w:semiHidden/>
    <w:unhideWhenUsed/>
    <w:rsid w:val="00EC4BA3"/>
    <w:rPr>
      <w:sz w:val="20"/>
    </w:rPr>
  </w:style>
  <w:style w:type="character" w:customStyle="1" w:styleId="CommentTextChar">
    <w:name w:val="Comment Text Char"/>
    <w:basedOn w:val="DefaultParagraphFont"/>
    <w:link w:val="CommentText"/>
    <w:uiPriority w:val="99"/>
    <w:semiHidden/>
    <w:rsid w:val="00EC4BA3"/>
  </w:style>
  <w:style w:type="paragraph" w:styleId="CommentSubject">
    <w:name w:val="annotation subject"/>
    <w:basedOn w:val="CommentText"/>
    <w:next w:val="CommentText"/>
    <w:link w:val="CommentSubjectChar"/>
    <w:uiPriority w:val="99"/>
    <w:semiHidden/>
    <w:unhideWhenUsed/>
    <w:rsid w:val="00EC4BA3"/>
    <w:rPr>
      <w:b/>
      <w:bCs/>
    </w:rPr>
  </w:style>
  <w:style w:type="character" w:customStyle="1" w:styleId="CommentSubjectChar">
    <w:name w:val="Comment Subject Char"/>
    <w:basedOn w:val="CommentTextChar"/>
    <w:link w:val="CommentSubject"/>
    <w:uiPriority w:val="99"/>
    <w:semiHidden/>
    <w:rsid w:val="00EC4BA3"/>
    <w:rPr>
      <w:b/>
      <w:bCs/>
    </w:rPr>
  </w:style>
  <w:style w:type="character" w:customStyle="1" w:styleId="apple-style-span">
    <w:name w:val="apple-style-span"/>
    <w:basedOn w:val="DefaultParagraphFont"/>
    <w:rsid w:val="00825645"/>
  </w:style>
  <w:style w:type="character" w:customStyle="1" w:styleId="apple-converted-space">
    <w:name w:val="apple-converted-space"/>
    <w:basedOn w:val="DefaultParagraphFont"/>
    <w:rsid w:val="00825645"/>
  </w:style>
  <w:style w:type="paragraph" w:styleId="Header">
    <w:name w:val="header"/>
    <w:basedOn w:val="Normal"/>
    <w:link w:val="HeaderChar"/>
    <w:uiPriority w:val="99"/>
    <w:semiHidden/>
    <w:unhideWhenUsed/>
    <w:rsid w:val="00E2115B"/>
    <w:pPr>
      <w:tabs>
        <w:tab w:val="center" w:pos="4680"/>
        <w:tab w:val="right" w:pos="9360"/>
      </w:tabs>
    </w:pPr>
  </w:style>
  <w:style w:type="character" w:customStyle="1" w:styleId="HeaderChar">
    <w:name w:val="Header Char"/>
    <w:basedOn w:val="DefaultParagraphFont"/>
    <w:link w:val="Header"/>
    <w:uiPriority w:val="99"/>
    <w:semiHidden/>
    <w:rsid w:val="00E2115B"/>
    <w:rPr>
      <w:sz w:val="24"/>
    </w:rPr>
  </w:style>
  <w:style w:type="paragraph" w:styleId="Footer">
    <w:name w:val="footer"/>
    <w:basedOn w:val="Normal"/>
    <w:link w:val="FooterChar"/>
    <w:uiPriority w:val="99"/>
    <w:unhideWhenUsed/>
    <w:rsid w:val="00E2115B"/>
    <w:pPr>
      <w:tabs>
        <w:tab w:val="center" w:pos="4680"/>
        <w:tab w:val="right" w:pos="9360"/>
      </w:tabs>
    </w:pPr>
  </w:style>
  <w:style w:type="character" w:customStyle="1" w:styleId="FooterChar">
    <w:name w:val="Footer Char"/>
    <w:basedOn w:val="DefaultParagraphFont"/>
    <w:link w:val="Footer"/>
    <w:uiPriority w:val="99"/>
    <w:rsid w:val="00E2115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79653">
      <w:bodyDiv w:val="1"/>
      <w:marLeft w:val="0"/>
      <w:marRight w:val="0"/>
      <w:marTop w:val="0"/>
      <w:marBottom w:val="0"/>
      <w:divBdr>
        <w:top w:val="none" w:sz="0" w:space="0" w:color="auto"/>
        <w:left w:val="none" w:sz="0" w:space="0" w:color="auto"/>
        <w:bottom w:val="none" w:sz="0" w:space="0" w:color="auto"/>
        <w:right w:val="none" w:sz="0" w:space="0" w:color="auto"/>
      </w:divBdr>
    </w:div>
    <w:div w:id="188278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BFE8-8C24-4758-8F8F-15E4599BE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Vazquez Prokopec, Gonzalo</dc:creator>
  <cp:keywords/>
  <dc:description/>
  <cp:lastModifiedBy>gmvazqu</cp:lastModifiedBy>
  <cp:revision>4</cp:revision>
  <cp:lastPrinted>2012-04-18T11:49:00Z</cp:lastPrinted>
  <dcterms:created xsi:type="dcterms:W3CDTF">2012-10-21T21:11:00Z</dcterms:created>
  <dcterms:modified xsi:type="dcterms:W3CDTF">2013-02-12T21:30:00Z</dcterms:modified>
</cp:coreProperties>
</file>