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88" w:rsidRDefault="00C95B88" w:rsidP="00C95B88">
      <w:pPr>
        <w:pStyle w:val="MediumGrid21"/>
        <w:ind w:left="1440" w:firstLine="720"/>
        <w:outlineLvl w:val="0"/>
        <w:rPr>
          <w:rFonts w:ascii="Times New Roman" w:hAnsi="Times New Roman"/>
          <w:sz w:val="36"/>
          <w:szCs w:val="36"/>
        </w:rPr>
      </w:pPr>
      <w:r>
        <w:rPr>
          <w:rFonts w:ascii="Times New Roman" w:hAnsi="Times New Roman"/>
          <w:sz w:val="36"/>
          <w:szCs w:val="36"/>
        </w:rPr>
        <w:t>Supporting Online Material for</w:t>
      </w:r>
    </w:p>
    <w:p w:rsidR="00C95B88" w:rsidRDefault="00C95B88" w:rsidP="00C95B88">
      <w:pPr>
        <w:tabs>
          <w:tab w:val="left" w:pos="5400"/>
        </w:tabs>
        <w:rPr>
          <w:rFonts w:ascii="Times New Roman" w:eastAsia="Calibri" w:hAnsi="Times New Roman" w:cs="Times New Roman"/>
          <w:sz w:val="36"/>
          <w:szCs w:val="36"/>
        </w:rPr>
      </w:pPr>
      <w:r>
        <w:rPr>
          <w:rFonts w:ascii="Times New Roman" w:hAnsi="Times New Roman"/>
          <w:sz w:val="24"/>
          <w:szCs w:val="24"/>
        </w:rPr>
        <w:t>Increased brain white matter axial diffusivity is associated with pain, fatigue and hyperalgesia in Gulf War Illness</w:t>
      </w:r>
    </w:p>
    <w:p w:rsidR="00C95B88" w:rsidRDefault="00C95B88" w:rsidP="00C95B88">
      <w:pPr>
        <w:tabs>
          <w:tab w:val="left" w:pos="5400"/>
        </w:tabs>
        <w:rPr>
          <w:rFonts w:ascii="Times New Roman" w:hAnsi="Times New Roman"/>
          <w:sz w:val="24"/>
          <w:szCs w:val="24"/>
        </w:rPr>
      </w:pPr>
      <w:r>
        <w:rPr>
          <w:rFonts w:ascii="Times New Roman" w:hAnsi="Times New Roman"/>
          <w:sz w:val="24"/>
          <w:szCs w:val="24"/>
        </w:rPr>
        <w:t>Rakib U. Rayhan, M.S.</w:t>
      </w:r>
      <w:r>
        <w:rPr>
          <w:rFonts w:ascii="Times New Roman" w:hAnsi="Times New Roman"/>
          <w:sz w:val="24"/>
          <w:szCs w:val="24"/>
          <w:vertAlign w:val="superscript"/>
        </w:rPr>
        <w:t xml:space="preserve"> 1*</w:t>
      </w:r>
      <w:r>
        <w:rPr>
          <w:rFonts w:ascii="Times New Roman" w:hAnsi="Times New Roman"/>
          <w:sz w:val="24"/>
          <w:szCs w:val="24"/>
        </w:rPr>
        <w:t xml:space="preserve">  Benson W. Stevens, B.S. </w:t>
      </w:r>
      <w:r>
        <w:rPr>
          <w:rFonts w:ascii="Times New Roman" w:hAnsi="Times New Roman"/>
          <w:sz w:val="24"/>
          <w:szCs w:val="24"/>
          <w:vertAlign w:val="superscript"/>
        </w:rPr>
        <w:t>2</w:t>
      </w:r>
      <w:r>
        <w:rPr>
          <w:rFonts w:ascii="Times New Roman" w:hAnsi="Times New Roman"/>
          <w:sz w:val="24"/>
          <w:szCs w:val="24"/>
        </w:rPr>
        <w:t xml:space="preserve">   Christian R. Timbol, M.S. </w:t>
      </w:r>
      <w:r>
        <w:rPr>
          <w:rFonts w:ascii="Times New Roman" w:hAnsi="Times New Roman"/>
          <w:sz w:val="24"/>
          <w:szCs w:val="24"/>
          <w:vertAlign w:val="superscript"/>
        </w:rPr>
        <w:t>1</w:t>
      </w:r>
      <w:r>
        <w:rPr>
          <w:rFonts w:ascii="Times New Roman" w:hAnsi="Times New Roman"/>
          <w:sz w:val="24"/>
          <w:szCs w:val="24"/>
        </w:rPr>
        <w:t>Toyin Adewuyi, M.S.</w:t>
      </w:r>
      <w:r>
        <w:rPr>
          <w:rFonts w:ascii="Times New Roman" w:hAnsi="Times New Roman"/>
          <w:sz w:val="24"/>
          <w:szCs w:val="24"/>
          <w:vertAlign w:val="superscript"/>
        </w:rPr>
        <w:t>1</w:t>
      </w:r>
      <w:r>
        <w:rPr>
          <w:rFonts w:ascii="Times New Roman" w:hAnsi="Times New Roman"/>
          <w:sz w:val="24"/>
          <w:szCs w:val="24"/>
        </w:rPr>
        <w:t xml:space="preserve"> Brian T. Walitt M.D.</w:t>
      </w:r>
      <w:r>
        <w:rPr>
          <w:rFonts w:ascii="Times New Roman" w:hAnsi="Times New Roman"/>
          <w:sz w:val="24"/>
          <w:szCs w:val="24"/>
          <w:vertAlign w:val="superscript"/>
        </w:rPr>
        <w:t xml:space="preserve">3 </w:t>
      </w:r>
      <w:r>
        <w:rPr>
          <w:rFonts w:ascii="Times New Roman" w:hAnsi="Times New Roman"/>
          <w:sz w:val="24"/>
          <w:szCs w:val="24"/>
        </w:rPr>
        <w:t xml:space="preserve">John VanMeter, Ph.D. </w:t>
      </w:r>
      <w:r>
        <w:rPr>
          <w:rFonts w:ascii="Times New Roman" w:hAnsi="Times New Roman"/>
          <w:sz w:val="24"/>
          <w:szCs w:val="24"/>
          <w:vertAlign w:val="superscript"/>
        </w:rPr>
        <w:t xml:space="preserve">2  </w:t>
      </w:r>
      <w:r>
        <w:rPr>
          <w:rFonts w:ascii="Times New Roman" w:hAnsi="Times New Roman"/>
          <w:sz w:val="24"/>
          <w:szCs w:val="24"/>
        </w:rPr>
        <w:t>James N. Baraniuk, M.D.</w:t>
      </w:r>
      <w:r>
        <w:rPr>
          <w:rFonts w:ascii="Times New Roman" w:hAnsi="Times New Roman"/>
          <w:sz w:val="24"/>
          <w:szCs w:val="24"/>
          <w:vertAlign w:val="superscript"/>
        </w:rPr>
        <w:t>1</w:t>
      </w:r>
      <w:r>
        <w:rPr>
          <w:rFonts w:ascii="Times New Roman" w:hAnsi="Times New Roman"/>
          <w:sz w:val="24"/>
          <w:szCs w:val="24"/>
        </w:rPr>
        <w:t xml:space="preserve">                                                 </w:t>
      </w:r>
    </w:p>
    <w:p w:rsidR="00C95B88" w:rsidRDefault="00C95B88" w:rsidP="00C95B88">
      <w:pPr>
        <w:pStyle w:val="MediumGrid21"/>
        <w:rPr>
          <w:rFonts w:ascii="Times New Roman" w:hAnsi="Times New Roman"/>
        </w:rPr>
      </w:pPr>
    </w:p>
    <w:p w:rsidR="00C95B88" w:rsidRDefault="00C95B88" w:rsidP="00C95B8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vertAlign w:val="superscript"/>
        </w:rPr>
        <w:t>1</w:t>
      </w:r>
      <w:r>
        <w:rPr>
          <w:rFonts w:ascii="Times New Roman" w:hAnsi="Times New Roman"/>
          <w:color w:val="000000"/>
          <w:sz w:val="16"/>
          <w:szCs w:val="16"/>
        </w:rPr>
        <w:t xml:space="preserve"> </w:t>
      </w:r>
      <w:r>
        <w:rPr>
          <w:rFonts w:ascii="Times New Roman" w:hAnsi="Times New Roman"/>
          <w:color w:val="000000"/>
          <w:sz w:val="24"/>
          <w:szCs w:val="24"/>
        </w:rPr>
        <w:t>Division of Rheumatology, Immunology and Allergy; Department of Medicine</w:t>
      </w:r>
      <w:r>
        <w:rPr>
          <w:rFonts w:ascii="Times New Roman" w:hAnsi="Times New Roman"/>
          <w:sz w:val="24"/>
          <w:szCs w:val="24"/>
        </w:rPr>
        <w:t xml:space="preserve">, </w:t>
      </w:r>
      <w:r>
        <w:rPr>
          <w:rFonts w:ascii="Times New Roman" w:hAnsi="Times New Roman"/>
          <w:color w:val="000000"/>
          <w:sz w:val="24"/>
          <w:szCs w:val="24"/>
        </w:rPr>
        <w:t>Georgetown University Medical Center</w:t>
      </w:r>
      <w:r>
        <w:rPr>
          <w:rFonts w:ascii="Times New Roman" w:hAnsi="Times New Roman"/>
          <w:sz w:val="24"/>
          <w:szCs w:val="24"/>
        </w:rPr>
        <w:t xml:space="preserve"> </w:t>
      </w:r>
      <w:r>
        <w:rPr>
          <w:rFonts w:ascii="Times New Roman" w:hAnsi="Times New Roman"/>
          <w:color w:val="000000"/>
          <w:sz w:val="24"/>
          <w:szCs w:val="24"/>
        </w:rPr>
        <w:t>Room 3004F, 3</w:t>
      </w:r>
      <w:r>
        <w:rPr>
          <w:rFonts w:ascii="Times New Roman" w:hAnsi="Times New Roman"/>
          <w:color w:val="000000"/>
          <w:sz w:val="16"/>
          <w:szCs w:val="16"/>
        </w:rPr>
        <w:t xml:space="preserve">rd </w:t>
      </w:r>
      <w:r>
        <w:rPr>
          <w:rFonts w:ascii="Times New Roman" w:hAnsi="Times New Roman"/>
          <w:color w:val="000000"/>
          <w:sz w:val="24"/>
          <w:szCs w:val="24"/>
        </w:rPr>
        <w:t>Floor PHC Building,</w:t>
      </w:r>
      <w:r>
        <w:rPr>
          <w:rFonts w:ascii="Times New Roman" w:hAnsi="Times New Roman"/>
          <w:sz w:val="24"/>
          <w:szCs w:val="24"/>
        </w:rPr>
        <w:t xml:space="preserve"> </w:t>
      </w:r>
      <w:r>
        <w:rPr>
          <w:rFonts w:ascii="Times New Roman" w:hAnsi="Times New Roman"/>
          <w:color w:val="000000"/>
          <w:sz w:val="24"/>
          <w:szCs w:val="24"/>
        </w:rPr>
        <w:t>3800 Reservoir Road, NW</w:t>
      </w:r>
    </w:p>
    <w:p w:rsidR="00C95B88" w:rsidRDefault="00C95B88" w:rsidP="00C95B88">
      <w:pPr>
        <w:pStyle w:val="NoSpacing"/>
        <w:rPr>
          <w:rFonts w:ascii="Times New Roman" w:hAnsi="Times New Roman"/>
          <w:sz w:val="24"/>
          <w:szCs w:val="24"/>
        </w:rPr>
      </w:pPr>
      <w:r>
        <w:rPr>
          <w:rFonts w:ascii="Times New Roman" w:hAnsi="Times New Roman"/>
          <w:color w:val="000000"/>
          <w:sz w:val="24"/>
          <w:szCs w:val="24"/>
        </w:rPr>
        <w:t xml:space="preserve">Washington, DC 20007-2197 </w:t>
      </w:r>
      <w:r>
        <w:rPr>
          <w:rFonts w:ascii="Times New Roman" w:hAnsi="Times New Roman"/>
          <w:sz w:val="24"/>
          <w:szCs w:val="24"/>
          <w:vertAlign w:val="superscript"/>
        </w:rPr>
        <w:t>2</w:t>
      </w:r>
      <w:r>
        <w:rPr>
          <w:rFonts w:ascii="Times New Roman" w:hAnsi="Times New Roman"/>
          <w:sz w:val="24"/>
          <w:szCs w:val="24"/>
        </w:rPr>
        <w:t xml:space="preserve"> Center for Functional and Molecular Imaging, Georgetown University Medical Center, Suite LM14, Preclinical Sciences Building, 3900 Reservoir </w:t>
      </w:r>
      <w:proofErr w:type="spellStart"/>
      <w:r>
        <w:rPr>
          <w:rFonts w:ascii="Times New Roman" w:hAnsi="Times New Roman"/>
          <w:sz w:val="24"/>
          <w:szCs w:val="24"/>
        </w:rPr>
        <w:t>Road,NW</w:t>
      </w:r>
      <w:proofErr w:type="spellEnd"/>
      <w:r>
        <w:rPr>
          <w:rFonts w:ascii="Times New Roman" w:hAnsi="Times New Roman"/>
          <w:sz w:val="24"/>
          <w:szCs w:val="24"/>
        </w:rPr>
        <w:t xml:space="preserve">, Washington, DC 20007-2197. </w:t>
      </w:r>
      <w:r>
        <w:rPr>
          <w:rFonts w:ascii="Times New Roman" w:hAnsi="Times New Roman"/>
          <w:sz w:val="24"/>
          <w:szCs w:val="24"/>
          <w:vertAlign w:val="superscript"/>
        </w:rPr>
        <w:t>3</w:t>
      </w:r>
      <w:r>
        <w:rPr>
          <w:rFonts w:ascii="Times New Roman" w:hAnsi="Times New Roman"/>
          <w:sz w:val="24"/>
          <w:szCs w:val="24"/>
        </w:rPr>
        <w:t xml:space="preserve"> </w:t>
      </w:r>
      <w:proofErr w:type="gramStart"/>
      <w:r>
        <w:rPr>
          <w:rFonts w:ascii="Times New Roman" w:hAnsi="Times New Roman"/>
          <w:sz w:val="24"/>
          <w:szCs w:val="24"/>
        </w:rPr>
        <w:t>Division</w:t>
      </w:r>
      <w:proofErr w:type="gramEnd"/>
      <w:r>
        <w:rPr>
          <w:rFonts w:ascii="Times New Roman" w:hAnsi="Times New Roman"/>
          <w:sz w:val="24"/>
          <w:szCs w:val="24"/>
        </w:rPr>
        <w:t xml:space="preserve"> of Rheumatology, Washington Hospital Center, 110 Irving Street, NW Washington, DC 20010 TEL: 202-877-7000, E-mail:brian.t.walitt@medstar.net</w:t>
      </w:r>
    </w:p>
    <w:p w:rsidR="00C95B88" w:rsidRDefault="00C95B88" w:rsidP="00C95B88">
      <w:pPr>
        <w:autoSpaceDE w:val="0"/>
        <w:autoSpaceDN w:val="0"/>
        <w:adjustRightInd w:val="0"/>
        <w:spacing w:after="0" w:line="240" w:lineRule="auto"/>
        <w:rPr>
          <w:rFonts w:ascii="Times New Roman" w:hAnsi="Times New Roman"/>
          <w:sz w:val="24"/>
          <w:szCs w:val="24"/>
        </w:rPr>
      </w:pPr>
    </w:p>
    <w:p w:rsidR="00C95B88" w:rsidRDefault="00C95B88" w:rsidP="00C95B88">
      <w:pPr>
        <w:autoSpaceDE w:val="0"/>
        <w:autoSpaceDN w:val="0"/>
        <w:adjustRightInd w:val="0"/>
        <w:spacing w:after="0" w:line="240" w:lineRule="auto"/>
        <w:rPr>
          <w:rFonts w:ascii="Times New Roman" w:hAnsi="Times New Roman"/>
          <w:sz w:val="24"/>
          <w:szCs w:val="24"/>
        </w:rPr>
      </w:pPr>
    </w:p>
    <w:p w:rsidR="00C95B88" w:rsidRDefault="00C95B88" w:rsidP="00C95B88">
      <w:pPr>
        <w:autoSpaceDE w:val="0"/>
        <w:autoSpaceDN w:val="0"/>
        <w:adjustRightInd w:val="0"/>
        <w:spacing w:after="0" w:line="240" w:lineRule="auto"/>
        <w:rPr>
          <w:rFonts w:ascii="Times New Roman" w:hAnsi="Times New Roman"/>
          <w:sz w:val="24"/>
          <w:szCs w:val="24"/>
        </w:rPr>
      </w:pPr>
    </w:p>
    <w:p w:rsidR="00C95B88" w:rsidRDefault="00C95B88" w:rsidP="00C95B88">
      <w:pPr>
        <w:autoSpaceDE w:val="0"/>
        <w:autoSpaceDN w:val="0"/>
        <w:adjustRightInd w:val="0"/>
        <w:spacing w:after="0" w:line="240" w:lineRule="auto"/>
        <w:rPr>
          <w:rFonts w:ascii="Times New Roman" w:hAnsi="Times New Roman"/>
          <w:b/>
          <w:sz w:val="24"/>
          <w:szCs w:val="24"/>
          <w:u w:val="single"/>
        </w:rPr>
      </w:pPr>
      <w:r>
        <w:rPr>
          <w:rFonts w:ascii="Times New Roman" w:hAnsi="Times New Roman"/>
          <w:color w:val="000000"/>
          <w:sz w:val="24"/>
          <w:szCs w:val="24"/>
        </w:rPr>
        <w:t xml:space="preserve">*To whom correspondence should be addressed: Electronic mail: </w:t>
      </w:r>
      <w:r>
        <w:rPr>
          <w:rFonts w:ascii="Times New Roman" w:hAnsi="Times New Roman"/>
          <w:color w:val="0000FF"/>
          <w:sz w:val="24"/>
          <w:szCs w:val="24"/>
          <w:u w:val="single"/>
        </w:rPr>
        <w:t>rur@georgetown.edu</w:t>
      </w:r>
    </w:p>
    <w:p w:rsidR="00C95B88" w:rsidRDefault="00C95B88" w:rsidP="00C95B88">
      <w:pPr>
        <w:autoSpaceDE w:val="0"/>
        <w:autoSpaceDN w:val="0"/>
        <w:adjustRightInd w:val="0"/>
        <w:spacing w:after="0" w:line="240" w:lineRule="auto"/>
        <w:rPr>
          <w:rFonts w:ascii="Times New Roman" w:hAnsi="Times New Roman"/>
          <w:b/>
          <w:sz w:val="24"/>
          <w:szCs w:val="24"/>
        </w:rPr>
      </w:pPr>
    </w:p>
    <w:p w:rsidR="00C95B88" w:rsidRDefault="00C95B88" w:rsidP="00C95B88">
      <w:pPr>
        <w:autoSpaceDE w:val="0"/>
        <w:autoSpaceDN w:val="0"/>
        <w:adjustRightInd w:val="0"/>
        <w:spacing w:after="0" w:line="240" w:lineRule="auto"/>
        <w:rPr>
          <w:rFonts w:ascii="Times New Roman" w:hAnsi="Times New Roman"/>
          <w:b/>
          <w:sz w:val="24"/>
          <w:szCs w:val="24"/>
        </w:rPr>
      </w:pPr>
    </w:p>
    <w:p w:rsidR="00C95B88" w:rsidRDefault="00C95B88" w:rsidP="00C95B88">
      <w:pPr>
        <w:autoSpaceDE w:val="0"/>
        <w:autoSpaceDN w:val="0"/>
        <w:adjustRightInd w:val="0"/>
        <w:spacing w:after="0" w:line="240" w:lineRule="auto"/>
        <w:rPr>
          <w:rFonts w:ascii="Times New Roman" w:hAnsi="Times New Roman"/>
          <w:b/>
          <w:sz w:val="24"/>
          <w:szCs w:val="24"/>
        </w:rPr>
      </w:pPr>
    </w:p>
    <w:p w:rsidR="00C95B88" w:rsidRDefault="00C95B88" w:rsidP="00C95B88">
      <w:pPr>
        <w:pStyle w:val="MediumGrid21"/>
        <w:rPr>
          <w:rFonts w:ascii="Times New Roman" w:hAnsi="Times New Roman"/>
          <w:sz w:val="24"/>
          <w:szCs w:val="24"/>
        </w:rPr>
      </w:pPr>
      <w:r>
        <w:rPr>
          <w:rFonts w:ascii="Times New Roman" w:hAnsi="Times New Roman"/>
          <w:sz w:val="24"/>
          <w:szCs w:val="24"/>
        </w:rPr>
        <w:t>Supporting Online Material Contains:</w:t>
      </w:r>
    </w:p>
    <w:p w:rsidR="00C95B88" w:rsidRDefault="00C95B88" w:rsidP="00C95B88">
      <w:pPr>
        <w:pStyle w:val="MediumGrid21"/>
        <w:rPr>
          <w:rFonts w:ascii="Times New Roman" w:hAnsi="Times New Roman"/>
          <w:sz w:val="24"/>
          <w:szCs w:val="24"/>
        </w:rPr>
      </w:pPr>
    </w:p>
    <w:p w:rsidR="00C95B88" w:rsidRDefault="00096376" w:rsidP="00C95B88">
      <w:pPr>
        <w:pStyle w:val="SOMContent"/>
      </w:pPr>
      <w:r>
        <w:t>2. Tables A-F</w:t>
      </w:r>
    </w:p>
    <w:p w:rsidR="00D75A7F" w:rsidRDefault="00D75A7F"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C95B88" w:rsidRDefault="00C95B88"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8"/>
        <w:gridCol w:w="1666"/>
        <w:gridCol w:w="2464"/>
        <w:gridCol w:w="1872"/>
      </w:tblGrid>
      <w:tr w:rsidR="00D75A7F" w:rsidRPr="0079493C" w:rsidTr="009140CC">
        <w:trPr>
          <w:jc w:val="center"/>
        </w:trPr>
        <w:tc>
          <w:tcPr>
            <w:tcW w:w="3178" w:type="dxa"/>
          </w:tcPr>
          <w:p w:rsidR="00D75A7F" w:rsidRPr="00DF5D94" w:rsidRDefault="00D75A7F" w:rsidP="009140CC">
            <w:pPr>
              <w:pStyle w:val="MediumGrid21"/>
              <w:rPr>
                <w:rFonts w:ascii="Times New Roman" w:hAnsi="Times New Roman"/>
                <w:b/>
                <w:sz w:val="24"/>
                <w:szCs w:val="24"/>
              </w:rPr>
            </w:pPr>
          </w:p>
        </w:tc>
        <w:tc>
          <w:tcPr>
            <w:tcW w:w="1666" w:type="dxa"/>
          </w:tcPr>
          <w:p w:rsidR="00D75A7F" w:rsidRDefault="00D75A7F" w:rsidP="009140CC">
            <w:pPr>
              <w:pStyle w:val="MediumGrid21"/>
              <w:jc w:val="center"/>
              <w:rPr>
                <w:rFonts w:ascii="Times New Roman" w:hAnsi="Times New Roman"/>
                <w:b/>
                <w:sz w:val="24"/>
                <w:szCs w:val="24"/>
              </w:rPr>
            </w:pPr>
            <w:r w:rsidRPr="00DF5D94">
              <w:rPr>
                <w:rFonts w:ascii="Times New Roman" w:hAnsi="Times New Roman"/>
                <w:b/>
                <w:sz w:val="24"/>
                <w:szCs w:val="24"/>
              </w:rPr>
              <w:t>Controls</w:t>
            </w:r>
          </w:p>
          <w:p w:rsidR="00D75A7F" w:rsidRPr="00DF5D94" w:rsidRDefault="00D75A7F" w:rsidP="009140CC">
            <w:pPr>
              <w:pStyle w:val="MediumGrid21"/>
              <w:jc w:val="center"/>
              <w:rPr>
                <w:rFonts w:ascii="Times New Roman" w:hAnsi="Times New Roman"/>
                <w:b/>
                <w:sz w:val="24"/>
                <w:szCs w:val="24"/>
              </w:rPr>
            </w:pPr>
            <w:r>
              <w:rPr>
                <w:rFonts w:ascii="Times New Roman" w:hAnsi="Times New Roman"/>
                <w:b/>
                <w:sz w:val="24"/>
                <w:szCs w:val="24"/>
              </w:rPr>
              <w:t>(Initial DTI)*</w:t>
            </w:r>
          </w:p>
        </w:tc>
        <w:tc>
          <w:tcPr>
            <w:tcW w:w="2464" w:type="dxa"/>
          </w:tcPr>
          <w:p w:rsidR="00D75A7F" w:rsidRDefault="00D75A7F" w:rsidP="009140CC">
            <w:pPr>
              <w:pStyle w:val="MediumGrid21"/>
              <w:jc w:val="center"/>
              <w:rPr>
                <w:rFonts w:ascii="Times New Roman" w:hAnsi="Times New Roman"/>
                <w:b/>
                <w:sz w:val="24"/>
                <w:szCs w:val="24"/>
              </w:rPr>
            </w:pPr>
            <w:r>
              <w:rPr>
                <w:rFonts w:ascii="Times New Roman" w:hAnsi="Times New Roman"/>
                <w:b/>
                <w:sz w:val="24"/>
                <w:szCs w:val="24"/>
              </w:rPr>
              <w:t xml:space="preserve">Controls </w:t>
            </w:r>
          </w:p>
          <w:p w:rsidR="00D75A7F" w:rsidRPr="00DF5D94" w:rsidRDefault="00D75A7F" w:rsidP="009140CC">
            <w:pPr>
              <w:pStyle w:val="MediumGrid21"/>
              <w:jc w:val="center"/>
              <w:rPr>
                <w:rFonts w:ascii="Times New Roman" w:hAnsi="Times New Roman"/>
                <w:b/>
                <w:sz w:val="24"/>
                <w:szCs w:val="24"/>
              </w:rPr>
            </w:pPr>
            <w:r>
              <w:rPr>
                <w:rFonts w:ascii="Times New Roman" w:hAnsi="Times New Roman"/>
                <w:b/>
                <w:sz w:val="24"/>
                <w:szCs w:val="24"/>
              </w:rPr>
              <w:t>(Correlation analysis)</w:t>
            </w:r>
          </w:p>
        </w:tc>
        <w:tc>
          <w:tcPr>
            <w:tcW w:w="1872" w:type="dxa"/>
          </w:tcPr>
          <w:p w:rsidR="00D75A7F" w:rsidRPr="00DF5D94" w:rsidRDefault="00D75A7F" w:rsidP="009140CC">
            <w:pPr>
              <w:pStyle w:val="MediumGrid21"/>
              <w:jc w:val="center"/>
              <w:rPr>
                <w:rFonts w:ascii="Times New Roman" w:hAnsi="Times New Roman"/>
                <w:b/>
                <w:sz w:val="24"/>
                <w:szCs w:val="24"/>
              </w:rPr>
            </w:pPr>
            <w:r>
              <w:rPr>
                <w:rFonts w:ascii="Times New Roman" w:hAnsi="Times New Roman"/>
                <w:b/>
                <w:sz w:val="24"/>
                <w:szCs w:val="24"/>
              </w:rPr>
              <w:t>CMI</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i/>
                <w:sz w:val="24"/>
                <w:szCs w:val="24"/>
              </w:rPr>
            </w:pPr>
            <w:r w:rsidRPr="00DF5D94">
              <w:rPr>
                <w:rFonts w:ascii="Times New Roman" w:hAnsi="Times New Roman"/>
                <w:i/>
                <w:sz w:val="24"/>
                <w:szCs w:val="24"/>
              </w:rPr>
              <w:t>N</w:t>
            </w:r>
          </w:p>
        </w:tc>
        <w:tc>
          <w:tcPr>
            <w:tcW w:w="1666"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20</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12</w:t>
            </w:r>
          </w:p>
        </w:tc>
        <w:tc>
          <w:tcPr>
            <w:tcW w:w="1872"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31</w:t>
            </w:r>
          </w:p>
        </w:tc>
      </w:tr>
      <w:tr w:rsidR="00D75A7F" w:rsidRPr="0079493C" w:rsidTr="009140CC">
        <w:trPr>
          <w:trHeight w:val="233"/>
          <w:jc w:val="center"/>
        </w:trPr>
        <w:tc>
          <w:tcPr>
            <w:tcW w:w="3178" w:type="dxa"/>
          </w:tcPr>
          <w:p w:rsidR="00D75A7F" w:rsidRDefault="00D75A7F" w:rsidP="009140CC">
            <w:pPr>
              <w:pStyle w:val="MediumGrid21"/>
              <w:rPr>
                <w:rFonts w:ascii="Times New Roman" w:hAnsi="Times New Roman"/>
                <w:b/>
                <w:sz w:val="24"/>
                <w:szCs w:val="24"/>
              </w:rPr>
            </w:pPr>
            <w:r w:rsidRPr="00DF5D94">
              <w:rPr>
                <w:rFonts w:ascii="Times New Roman" w:hAnsi="Times New Roman"/>
                <w:b/>
                <w:sz w:val="24"/>
                <w:szCs w:val="24"/>
              </w:rPr>
              <w:t>Age</w:t>
            </w:r>
            <w:r>
              <w:rPr>
                <w:rFonts w:ascii="Times New Roman" w:hAnsi="Times New Roman"/>
                <w:b/>
                <w:sz w:val="24"/>
                <w:szCs w:val="24"/>
              </w:rPr>
              <w:t xml:space="preserve"> </w:t>
            </w:r>
          </w:p>
          <w:p w:rsidR="00D75A7F" w:rsidRPr="00DF5D94" w:rsidRDefault="00D75A7F" w:rsidP="009140CC">
            <w:pPr>
              <w:pStyle w:val="MediumGrid21"/>
              <w:rPr>
                <w:rFonts w:ascii="Times New Roman" w:hAnsi="Times New Roman"/>
                <w:b/>
                <w:sz w:val="24"/>
                <w:szCs w:val="24"/>
              </w:rPr>
            </w:pPr>
            <w:proofErr w:type="gramStart"/>
            <w:r w:rsidRPr="00460D24">
              <w:rPr>
                <w:rFonts w:ascii="Times New Roman" w:hAnsi="Times New Roman"/>
                <w:sz w:val="24"/>
                <w:szCs w:val="24"/>
              </w:rPr>
              <w:t>mean</w:t>
            </w:r>
            <w:proofErr w:type="gramEnd"/>
            <w:r w:rsidRPr="00460D24">
              <w:rPr>
                <w:rFonts w:ascii="Times New Roman" w:hAnsi="Times New Roman"/>
                <w:sz w:val="24"/>
                <w:szCs w:val="24"/>
              </w:rPr>
              <w:t xml:space="preserve"> [95% C</w:t>
            </w:r>
            <w:r>
              <w:rPr>
                <w:rFonts w:ascii="Times New Roman" w:hAnsi="Times New Roman"/>
                <w:sz w:val="24"/>
                <w:szCs w:val="24"/>
              </w:rPr>
              <w:t>.</w:t>
            </w:r>
            <w:r w:rsidRPr="00460D24">
              <w:rPr>
                <w:rFonts w:ascii="Times New Roman" w:hAnsi="Times New Roman"/>
                <w:sz w:val="24"/>
                <w:szCs w:val="24"/>
              </w:rPr>
              <w:t>I</w:t>
            </w:r>
            <w:r>
              <w:rPr>
                <w:rFonts w:ascii="Times New Roman" w:hAnsi="Times New Roman"/>
                <w:sz w:val="24"/>
                <w:szCs w:val="24"/>
              </w:rPr>
              <w:t>.</w:t>
            </w:r>
            <w:r w:rsidRPr="00460D24">
              <w:rPr>
                <w:rFonts w:ascii="Times New Roman" w:hAnsi="Times New Roman"/>
                <w:sz w:val="24"/>
                <w:szCs w:val="24"/>
              </w:rPr>
              <w:t>]</w:t>
            </w:r>
            <w:r w:rsidRPr="00460D24">
              <w:rPr>
                <w:rFonts w:ascii="Times New Roman" w:hAnsi="Times New Roman"/>
                <w:b/>
                <w:sz w:val="24"/>
                <w:szCs w:val="24"/>
              </w:rPr>
              <w:t xml:space="preserve">      </w:t>
            </w:r>
          </w:p>
        </w:tc>
        <w:tc>
          <w:tcPr>
            <w:tcW w:w="1666"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 xml:space="preserve">45.6 </w:t>
            </w:r>
          </w:p>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[41.2 to 50.5</w:t>
            </w:r>
            <w:r w:rsidRPr="00DF5D94">
              <w:rPr>
                <w:rFonts w:ascii="Times New Roman" w:hAnsi="Times New Roman"/>
                <w:sz w:val="24"/>
                <w:szCs w:val="24"/>
              </w:rPr>
              <w:t>]</w:t>
            </w:r>
          </w:p>
        </w:tc>
        <w:tc>
          <w:tcPr>
            <w:tcW w:w="2464"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 xml:space="preserve">47.5 </w:t>
            </w:r>
          </w:p>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[43.2 to 53.9]</w:t>
            </w:r>
          </w:p>
        </w:tc>
        <w:tc>
          <w:tcPr>
            <w:tcW w:w="1872"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 xml:space="preserve">45.9 </w:t>
            </w:r>
          </w:p>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[43.2 to 48.4</w:t>
            </w:r>
            <w:r w:rsidRPr="00DF5D94">
              <w:rPr>
                <w:rFonts w:ascii="Times New Roman" w:hAnsi="Times New Roman"/>
                <w:sz w:val="24"/>
                <w:szCs w:val="24"/>
              </w:rPr>
              <w:t>]</w:t>
            </w:r>
          </w:p>
        </w:tc>
      </w:tr>
      <w:tr w:rsidR="00D75A7F" w:rsidRPr="0079493C" w:rsidTr="009140CC">
        <w:trPr>
          <w:trHeight w:val="188"/>
          <w:jc w:val="center"/>
        </w:trPr>
        <w:tc>
          <w:tcPr>
            <w:tcW w:w="3178" w:type="dxa"/>
          </w:tcPr>
          <w:p w:rsidR="00D75A7F" w:rsidRPr="00DF5D94" w:rsidRDefault="00D75A7F" w:rsidP="009140CC">
            <w:pPr>
              <w:pStyle w:val="MediumGrid21"/>
              <w:rPr>
                <w:rFonts w:ascii="Times New Roman" w:hAnsi="Times New Roman"/>
                <w:b/>
                <w:sz w:val="24"/>
                <w:szCs w:val="24"/>
              </w:rPr>
            </w:pPr>
            <w:r>
              <w:rPr>
                <w:rFonts w:ascii="Times New Roman" w:hAnsi="Times New Roman"/>
                <w:b/>
                <w:sz w:val="24"/>
                <w:szCs w:val="24"/>
              </w:rPr>
              <w:t>Gender</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p>
        </w:tc>
        <w:tc>
          <w:tcPr>
            <w:tcW w:w="1872" w:type="dxa"/>
          </w:tcPr>
          <w:p w:rsidR="00D75A7F" w:rsidRPr="00DF5D94" w:rsidRDefault="00D75A7F" w:rsidP="009140CC">
            <w:pPr>
              <w:pStyle w:val="MediumGrid21"/>
              <w:jc w:val="center"/>
              <w:rPr>
                <w:rFonts w:ascii="Times New Roman" w:hAnsi="Times New Roman"/>
                <w:sz w:val="24"/>
                <w:szCs w:val="24"/>
              </w:rPr>
            </w:pP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Male</w:t>
            </w:r>
          </w:p>
        </w:tc>
        <w:tc>
          <w:tcPr>
            <w:tcW w:w="1666"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1</w:t>
            </w:r>
            <w:r>
              <w:rPr>
                <w:rFonts w:ascii="Times New Roman" w:hAnsi="Times New Roman"/>
                <w:sz w:val="24"/>
                <w:szCs w:val="24"/>
              </w:rPr>
              <w:t>1</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11</w:t>
            </w:r>
          </w:p>
        </w:tc>
        <w:tc>
          <w:tcPr>
            <w:tcW w:w="1872"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25</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Female</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9</w:t>
            </w:r>
          </w:p>
        </w:tc>
        <w:tc>
          <w:tcPr>
            <w:tcW w:w="2464"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1</w:t>
            </w:r>
          </w:p>
        </w:tc>
        <w:tc>
          <w:tcPr>
            <w:tcW w:w="1872"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6</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b/>
                <w:sz w:val="24"/>
                <w:szCs w:val="24"/>
              </w:rPr>
            </w:pPr>
            <w:r w:rsidRPr="00DF5D94">
              <w:rPr>
                <w:rFonts w:ascii="Times New Roman" w:hAnsi="Times New Roman"/>
                <w:b/>
                <w:sz w:val="24"/>
                <w:szCs w:val="24"/>
              </w:rPr>
              <w:t>Race</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p>
        </w:tc>
        <w:tc>
          <w:tcPr>
            <w:tcW w:w="1872" w:type="dxa"/>
          </w:tcPr>
          <w:p w:rsidR="00D75A7F" w:rsidRPr="00DF5D94" w:rsidRDefault="00D75A7F" w:rsidP="009140CC">
            <w:pPr>
              <w:pStyle w:val="MediumGrid21"/>
              <w:jc w:val="center"/>
              <w:rPr>
                <w:rFonts w:ascii="Times New Roman" w:hAnsi="Times New Roman"/>
                <w:sz w:val="24"/>
                <w:szCs w:val="24"/>
              </w:rPr>
            </w:pP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White</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16</w:t>
            </w:r>
          </w:p>
        </w:tc>
        <w:tc>
          <w:tcPr>
            <w:tcW w:w="2464"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11</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21</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Black</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3</w:t>
            </w:r>
          </w:p>
        </w:tc>
        <w:tc>
          <w:tcPr>
            <w:tcW w:w="2464"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0</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9</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Other</w:t>
            </w:r>
          </w:p>
        </w:tc>
        <w:tc>
          <w:tcPr>
            <w:tcW w:w="1666"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1</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b/>
                <w:sz w:val="24"/>
                <w:szCs w:val="24"/>
              </w:rPr>
            </w:pPr>
            <w:r w:rsidRPr="00DF5D94">
              <w:rPr>
                <w:rFonts w:ascii="Times New Roman" w:hAnsi="Times New Roman"/>
                <w:b/>
                <w:sz w:val="24"/>
                <w:szCs w:val="24"/>
              </w:rPr>
              <w:t>Branch</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p>
        </w:tc>
        <w:tc>
          <w:tcPr>
            <w:tcW w:w="1872" w:type="dxa"/>
          </w:tcPr>
          <w:p w:rsidR="00D75A7F" w:rsidRPr="00DF5D94" w:rsidRDefault="00D75A7F" w:rsidP="009140CC">
            <w:pPr>
              <w:pStyle w:val="MediumGrid21"/>
              <w:jc w:val="center"/>
              <w:rPr>
                <w:rFonts w:ascii="Times New Roman" w:hAnsi="Times New Roman"/>
                <w:sz w:val="24"/>
                <w:szCs w:val="24"/>
              </w:rPr>
            </w:pPr>
          </w:p>
        </w:tc>
      </w:tr>
      <w:tr w:rsidR="00D75A7F" w:rsidRPr="0079493C" w:rsidTr="009140CC">
        <w:trPr>
          <w:jc w:val="center"/>
        </w:trPr>
        <w:tc>
          <w:tcPr>
            <w:tcW w:w="3178" w:type="dxa"/>
          </w:tcPr>
          <w:p w:rsidR="00D75A7F" w:rsidRPr="00460D24" w:rsidRDefault="00D75A7F" w:rsidP="009140CC">
            <w:pPr>
              <w:pStyle w:val="MediumGrid21"/>
              <w:rPr>
                <w:rFonts w:ascii="Times New Roman" w:hAnsi="Times New Roman"/>
                <w:sz w:val="24"/>
                <w:szCs w:val="24"/>
              </w:rPr>
            </w:pPr>
            <w:r w:rsidRPr="00460D24">
              <w:rPr>
                <w:rFonts w:ascii="Times New Roman" w:hAnsi="Times New Roman"/>
                <w:sz w:val="24"/>
                <w:szCs w:val="24"/>
              </w:rPr>
              <w:t>Air Force</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4</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4</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7</w:t>
            </w:r>
          </w:p>
        </w:tc>
      </w:tr>
      <w:tr w:rsidR="00D75A7F" w:rsidRPr="0079493C" w:rsidTr="009140CC">
        <w:trPr>
          <w:jc w:val="center"/>
        </w:trPr>
        <w:tc>
          <w:tcPr>
            <w:tcW w:w="3178" w:type="dxa"/>
          </w:tcPr>
          <w:p w:rsidR="00D75A7F" w:rsidRPr="00460D24" w:rsidRDefault="00D75A7F" w:rsidP="009140CC">
            <w:pPr>
              <w:pStyle w:val="MediumGrid21"/>
              <w:rPr>
                <w:rFonts w:ascii="Times New Roman" w:hAnsi="Times New Roman"/>
                <w:sz w:val="24"/>
                <w:szCs w:val="24"/>
              </w:rPr>
            </w:pPr>
            <w:r>
              <w:rPr>
                <w:rFonts w:ascii="Times New Roman" w:hAnsi="Times New Roman"/>
                <w:sz w:val="24"/>
                <w:szCs w:val="24"/>
              </w:rPr>
              <w:t>Army</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3</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3</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18</w:t>
            </w:r>
          </w:p>
        </w:tc>
      </w:tr>
      <w:tr w:rsidR="00D75A7F" w:rsidRPr="0079493C" w:rsidTr="009140CC">
        <w:trPr>
          <w:jc w:val="center"/>
        </w:trPr>
        <w:tc>
          <w:tcPr>
            <w:tcW w:w="3178" w:type="dxa"/>
          </w:tcPr>
          <w:p w:rsidR="00D75A7F" w:rsidRPr="00460D24" w:rsidRDefault="00D75A7F" w:rsidP="009140CC">
            <w:pPr>
              <w:pStyle w:val="MediumGrid21"/>
              <w:rPr>
                <w:rFonts w:ascii="Times New Roman" w:hAnsi="Times New Roman"/>
                <w:sz w:val="24"/>
                <w:szCs w:val="24"/>
              </w:rPr>
            </w:pPr>
            <w:r>
              <w:rPr>
                <w:rFonts w:ascii="Times New Roman" w:hAnsi="Times New Roman"/>
                <w:sz w:val="24"/>
                <w:szCs w:val="24"/>
              </w:rPr>
              <w:t>Marines</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2</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2</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3</w:t>
            </w:r>
          </w:p>
        </w:tc>
      </w:tr>
      <w:tr w:rsidR="00D75A7F" w:rsidRPr="0079493C" w:rsidTr="009140CC">
        <w:trPr>
          <w:jc w:val="center"/>
        </w:trPr>
        <w:tc>
          <w:tcPr>
            <w:tcW w:w="3178" w:type="dxa"/>
          </w:tcPr>
          <w:p w:rsidR="00D75A7F" w:rsidRPr="00460D24" w:rsidRDefault="00D75A7F" w:rsidP="009140CC">
            <w:pPr>
              <w:pStyle w:val="MediumGrid21"/>
              <w:rPr>
                <w:rFonts w:ascii="Times New Roman" w:hAnsi="Times New Roman"/>
                <w:sz w:val="24"/>
                <w:szCs w:val="24"/>
              </w:rPr>
            </w:pPr>
            <w:r>
              <w:rPr>
                <w:rFonts w:ascii="Times New Roman" w:hAnsi="Times New Roman"/>
                <w:sz w:val="24"/>
                <w:szCs w:val="24"/>
              </w:rPr>
              <w:t>Navy</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0</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0</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3</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Civilian</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11</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3</w:t>
            </w:r>
          </w:p>
        </w:tc>
        <w:tc>
          <w:tcPr>
            <w:tcW w:w="1872"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0</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b/>
                <w:sz w:val="24"/>
                <w:szCs w:val="24"/>
              </w:rPr>
            </w:pPr>
            <w:r w:rsidRPr="00DF5D94">
              <w:rPr>
                <w:rFonts w:ascii="Times New Roman" w:hAnsi="Times New Roman"/>
                <w:b/>
                <w:sz w:val="24"/>
                <w:szCs w:val="24"/>
              </w:rPr>
              <w:t>Rank</w:t>
            </w:r>
            <w:r>
              <w:rPr>
                <w:rFonts w:ascii="Times New Roman" w:hAnsi="Times New Roman"/>
                <w:b/>
                <w:sz w:val="24"/>
                <w:szCs w:val="24"/>
              </w:rPr>
              <w:t xml:space="preserve"> at discharge</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p>
        </w:tc>
        <w:tc>
          <w:tcPr>
            <w:tcW w:w="1872" w:type="dxa"/>
          </w:tcPr>
          <w:p w:rsidR="00D75A7F" w:rsidRPr="00DF5D94" w:rsidRDefault="00D75A7F" w:rsidP="009140CC">
            <w:pPr>
              <w:pStyle w:val="MediumGrid21"/>
              <w:jc w:val="center"/>
              <w:rPr>
                <w:rFonts w:ascii="Times New Roman" w:hAnsi="Times New Roman"/>
                <w:sz w:val="24"/>
                <w:szCs w:val="24"/>
              </w:rPr>
            </w:pP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Enlisted</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7</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7</w:t>
            </w:r>
          </w:p>
        </w:tc>
        <w:tc>
          <w:tcPr>
            <w:tcW w:w="1872"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25</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Officers</w:t>
            </w:r>
          </w:p>
        </w:tc>
        <w:tc>
          <w:tcPr>
            <w:tcW w:w="1666"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2</w:t>
            </w: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2</w:t>
            </w:r>
          </w:p>
        </w:tc>
        <w:tc>
          <w:tcPr>
            <w:tcW w:w="1872"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6</w:t>
            </w:r>
          </w:p>
        </w:tc>
      </w:tr>
      <w:tr w:rsidR="00D75A7F" w:rsidRPr="0079493C" w:rsidTr="009140CC">
        <w:trPr>
          <w:jc w:val="center"/>
        </w:trPr>
        <w:tc>
          <w:tcPr>
            <w:tcW w:w="3178" w:type="dxa"/>
          </w:tcPr>
          <w:p w:rsidR="00D75A7F" w:rsidRPr="006A66AC" w:rsidRDefault="00D75A7F" w:rsidP="009140CC">
            <w:pPr>
              <w:pStyle w:val="MediumGrid21"/>
              <w:rPr>
                <w:rFonts w:ascii="Times New Roman" w:hAnsi="Times New Roman"/>
                <w:b/>
                <w:sz w:val="24"/>
                <w:szCs w:val="24"/>
              </w:rPr>
            </w:pPr>
            <w:r w:rsidRPr="006A66AC">
              <w:rPr>
                <w:rFonts w:ascii="Times New Roman" w:hAnsi="Times New Roman"/>
                <w:b/>
                <w:sz w:val="24"/>
                <w:szCs w:val="24"/>
              </w:rPr>
              <w:t>Exposures</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p>
        </w:tc>
        <w:tc>
          <w:tcPr>
            <w:tcW w:w="1872" w:type="dxa"/>
          </w:tcPr>
          <w:p w:rsidR="00D75A7F" w:rsidRPr="00DF5D94" w:rsidRDefault="00D75A7F" w:rsidP="009140CC">
            <w:pPr>
              <w:pStyle w:val="MediumGrid21"/>
              <w:jc w:val="center"/>
              <w:rPr>
                <w:rFonts w:ascii="Times New Roman" w:hAnsi="Times New Roman"/>
                <w:sz w:val="24"/>
                <w:szCs w:val="24"/>
              </w:rPr>
            </w:pPr>
          </w:p>
        </w:tc>
      </w:tr>
      <w:tr w:rsidR="00D75A7F" w:rsidRPr="0079493C" w:rsidTr="009140CC">
        <w:trPr>
          <w:jc w:val="center"/>
        </w:trPr>
        <w:tc>
          <w:tcPr>
            <w:tcW w:w="3178" w:type="dxa"/>
          </w:tcPr>
          <w:p w:rsidR="00D75A7F" w:rsidRPr="006A66AC" w:rsidRDefault="00D75A7F" w:rsidP="009140CC">
            <w:pPr>
              <w:pStyle w:val="MediumGrid21"/>
              <w:rPr>
                <w:rFonts w:ascii="Times New Roman" w:hAnsi="Times New Roman"/>
                <w:sz w:val="24"/>
                <w:szCs w:val="24"/>
              </w:rPr>
            </w:pPr>
            <w:r w:rsidRPr="006A66AC">
              <w:rPr>
                <w:rFonts w:ascii="Times New Roman" w:hAnsi="Times New Roman"/>
                <w:sz w:val="24"/>
                <w:szCs w:val="24"/>
              </w:rPr>
              <w:t>Theater</w:t>
            </w:r>
          </w:p>
        </w:tc>
        <w:tc>
          <w:tcPr>
            <w:tcW w:w="1666" w:type="dxa"/>
          </w:tcPr>
          <w:p w:rsidR="00D75A7F" w:rsidRPr="00350685" w:rsidRDefault="00D75A7F" w:rsidP="009140CC">
            <w:pPr>
              <w:pStyle w:val="MediumGrid21"/>
              <w:jc w:val="center"/>
              <w:rPr>
                <w:rFonts w:ascii="Times New Roman" w:hAnsi="Times New Roman"/>
                <w:b/>
                <w:sz w:val="24"/>
                <w:szCs w:val="24"/>
                <w:highlight w:val="yellow"/>
              </w:rPr>
            </w:pPr>
          </w:p>
        </w:tc>
        <w:tc>
          <w:tcPr>
            <w:tcW w:w="2464" w:type="dxa"/>
          </w:tcPr>
          <w:p w:rsidR="00D75A7F" w:rsidRPr="00091ABA" w:rsidRDefault="00D75A7F" w:rsidP="009140CC">
            <w:pPr>
              <w:pStyle w:val="MediumGrid21"/>
              <w:jc w:val="center"/>
              <w:rPr>
                <w:rFonts w:ascii="Times New Roman" w:hAnsi="Times New Roman"/>
                <w:sz w:val="24"/>
                <w:szCs w:val="24"/>
                <w:highlight w:val="yellow"/>
              </w:rPr>
            </w:pPr>
            <w:r>
              <w:rPr>
                <w:rFonts w:ascii="Times New Roman" w:hAnsi="Times New Roman"/>
                <w:sz w:val="24"/>
                <w:szCs w:val="24"/>
              </w:rPr>
              <w:t>7</w:t>
            </w:r>
            <w:r w:rsidRPr="00091ABA">
              <w:rPr>
                <w:rFonts w:ascii="Times New Roman" w:hAnsi="Times New Roman"/>
                <w:sz w:val="24"/>
                <w:szCs w:val="24"/>
              </w:rPr>
              <w:t xml:space="preserve"> / 1</w:t>
            </w:r>
            <w:r>
              <w:rPr>
                <w:rFonts w:ascii="Times New Roman" w:hAnsi="Times New Roman"/>
                <w:sz w:val="24"/>
                <w:szCs w:val="24"/>
              </w:rPr>
              <w:t>2</w:t>
            </w:r>
            <w:r w:rsidRPr="00091ABA">
              <w:rPr>
                <w:rFonts w:ascii="Times New Roman" w:hAnsi="Times New Roman"/>
                <w:sz w:val="24"/>
                <w:szCs w:val="24"/>
              </w:rPr>
              <w:t xml:space="preserve"> (5</w:t>
            </w:r>
            <w:r>
              <w:rPr>
                <w:rFonts w:ascii="Times New Roman" w:hAnsi="Times New Roman"/>
                <w:sz w:val="24"/>
                <w:szCs w:val="24"/>
              </w:rPr>
              <w:t>8</w:t>
            </w:r>
            <w:r w:rsidRPr="00091ABA">
              <w:rPr>
                <w:rFonts w:ascii="Times New Roman" w:hAnsi="Times New Roman"/>
                <w:sz w:val="24"/>
                <w:szCs w:val="24"/>
              </w:rPr>
              <w:t>%)</w:t>
            </w:r>
          </w:p>
        </w:tc>
        <w:tc>
          <w:tcPr>
            <w:tcW w:w="1872" w:type="dxa"/>
          </w:tcPr>
          <w:p w:rsidR="00D75A7F" w:rsidRPr="00091ABA" w:rsidRDefault="00D75A7F" w:rsidP="009140CC">
            <w:pPr>
              <w:pStyle w:val="MediumGrid21"/>
              <w:jc w:val="center"/>
              <w:rPr>
                <w:rFonts w:ascii="Times New Roman" w:hAnsi="Times New Roman"/>
                <w:sz w:val="24"/>
                <w:szCs w:val="24"/>
                <w:highlight w:val="yellow"/>
              </w:rPr>
            </w:pPr>
            <w:r w:rsidRPr="00091ABA">
              <w:rPr>
                <w:rFonts w:ascii="Times New Roman" w:hAnsi="Times New Roman"/>
                <w:sz w:val="24"/>
                <w:szCs w:val="24"/>
              </w:rPr>
              <w:t>2</w:t>
            </w:r>
            <w:r>
              <w:rPr>
                <w:rFonts w:ascii="Times New Roman" w:hAnsi="Times New Roman"/>
                <w:sz w:val="24"/>
                <w:szCs w:val="24"/>
              </w:rPr>
              <w:t>5</w:t>
            </w:r>
            <w:r w:rsidRPr="00091ABA">
              <w:rPr>
                <w:rFonts w:ascii="Times New Roman" w:hAnsi="Times New Roman"/>
                <w:sz w:val="24"/>
                <w:szCs w:val="24"/>
              </w:rPr>
              <w:t xml:space="preserve"> / 31 (8</w:t>
            </w:r>
            <w:r>
              <w:rPr>
                <w:rFonts w:ascii="Times New Roman" w:hAnsi="Times New Roman"/>
                <w:sz w:val="24"/>
                <w:szCs w:val="24"/>
              </w:rPr>
              <w:t>1</w:t>
            </w:r>
            <w:r w:rsidRPr="00091ABA">
              <w:rPr>
                <w:rFonts w:ascii="Times New Roman" w:hAnsi="Times New Roman"/>
                <w:sz w:val="24"/>
                <w:szCs w:val="24"/>
              </w:rPr>
              <w:t>%)</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Pr>
                <w:rFonts w:ascii="Times New Roman" w:hAnsi="Times New Roman"/>
                <w:sz w:val="24"/>
                <w:szCs w:val="24"/>
              </w:rPr>
              <w:t>SCUD missile attack</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Default="00D75A7F" w:rsidP="009140CC">
            <w:pPr>
              <w:pStyle w:val="MediumGrid21"/>
              <w:jc w:val="center"/>
              <w:rPr>
                <w:rFonts w:ascii="Times New Roman" w:hAnsi="Times New Roman"/>
                <w:sz w:val="24"/>
                <w:szCs w:val="24"/>
              </w:rPr>
            </w:pPr>
            <w:r w:rsidRPr="00091ABA">
              <w:rPr>
                <w:rFonts w:ascii="Times New Roman" w:hAnsi="Times New Roman"/>
                <w:sz w:val="24"/>
                <w:szCs w:val="24"/>
              </w:rPr>
              <w:t>5 / 1</w:t>
            </w:r>
            <w:r>
              <w:rPr>
                <w:rFonts w:ascii="Times New Roman" w:hAnsi="Times New Roman"/>
                <w:sz w:val="24"/>
                <w:szCs w:val="24"/>
              </w:rPr>
              <w:t>2</w:t>
            </w:r>
            <w:r w:rsidRPr="00091ABA">
              <w:rPr>
                <w:rFonts w:ascii="Times New Roman" w:hAnsi="Times New Roman"/>
                <w:sz w:val="24"/>
                <w:szCs w:val="24"/>
              </w:rPr>
              <w:t xml:space="preserve"> (4</w:t>
            </w:r>
            <w:r>
              <w:rPr>
                <w:rFonts w:ascii="Times New Roman" w:hAnsi="Times New Roman"/>
                <w:sz w:val="24"/>
                <w:szCs w:val="24"/>
              </w:rPr>
              <w:t>2</w:t>
            </w:r>
            <w:r w:rsidRPr="00091ABA">
              <w:rPr>
                <w:rFonts w:ascii="Times New Roman" w:hAnsi="Times New Roman"/>
                <w:sz w:val="24"/>
                <w:szCs w:val="24"/>
              </w:rPr>
              <w:t>%)</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16 / 31 (52%)</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Combat</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4 / 12 (33%)</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17 / 31 (55%)</w:t>
            </w:r>
          </w:p>
        </w:tc>
      </w:tr>
      <w:tr w:rsidR="00D75A7F" w:rsidRPr="0079493C" w:rsidTr="009140CC">
        <w:trPr>
          <w:jc w:val="center"/>
        </w:trPr>
        <w:tc>
          <w:tcPr>
            <w:tcW w:w="3178" w:type="dxa"/>
          </w:tcPr>
          <w:p w:rsidR="00D75A7F" w:rsidRPr="00B90EF0" w:rsidRDefault="00D75A7F" w:rsidP="009140CC">
            <w:pPr>
              <w:pStyle w:val="MediumGrid21"/>
              <w:rPr>
                <w:rFonts w:ascii="Times New Roman" w:hAnsi="Times New Roman"/>
                <w:b/>
                <w:sz w:val="24"/>
                <w:szCs w:val="24"/>
              </w:rPr>
            </w:pPr>
            <w:r w:rsidRPr="00F06A72">
              <w:rPr>
                <w:rFonts w:ascii="Times New Roman" w:hAnsi="Times New Roman"/>
                <w:b/>
                <w:sz w:val="24"/>
                <w:szCs w:val="24"/>
              </w:rPr>
              <w:t>Khamisiyah</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2 / 12 (17%)</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7 / 28 (25%)</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Pr>
                <w:rFonts w:ascii="Times New Roman" w:hAnsi="Times New Roman"/>
                <w:sz w:val="24"/>
                <w:szCs w:val="24"/>
              </w:rPr>
              <w:t>Chemical a</w:t>
            </w:r>
            <w:r w:rsidRPr="00DF5D94">
              <w:rPr>
                <w:rFonts w:ascii="Times New Roman" w:hAnsi="Times New Roman"/>
                <w:sz w:val="24"/>
                <w:szCs w:val="24"/>
              </w:rPr>
              <w:t>larms</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r w:rsidRPr="00091ABA">
              <w:rPr>
                <w:rFonts w:ascii="Times New Roman" w:hAnsi="Times New Roman"/>
                <w:sz w:val="24"/>
                <w:szCs w:val="24"/>
              </w:rPr>
              <w:t>5 / 1</w:t>
            </w:r>
            <w:r>
              <w:rPr>
                <w:rFonts w:ascii="Times New Roman" w:hAnsi="Times New Roman"/>
                <w:sz w:val="24"/>
                <w:szCs w:val="24"/>
              </w:rPr>
              <w:t>2</w:t>
            </w:r>
            <w:r w:rsidRPr="00091ABA">
              <w:rPr>
                <w:rFonts w:ascii="Times New Roman" w:hAnsi="Times New Roman"/>
                <w:sz w:val="24"/>
                <w:szCs w:val="24"/>
              </w:rPr>
              <w:t xml:space="preserve"> (4</w:t>
            </w:r>
            <w:r>
              <w:rPr>
                <w:rFonts w:ascii="Times New Roman" w:hAnsi="Times New Roman"/>
                <w:sz w:val="24"/>
                <w:szCs w:val="24"/>
              </w:rPr>
              <w:t>2</w:t>
            </w:r>
            <w:r w:rsidRPr="00091ABA">
              <w:rPr>
                <w:rFonts w:ascii="Times New Roman" w:hAnsi="Times New Roman"/>
                <w:sz w:val="24"/>
                <w:szCs w:val="24"/>
              </w:rPr>
              <w:t>%)</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20 / 31 (65%)</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 xml:space="preserve">Oil </w:t>
            </w:r>
            <w:r>
              <w:rPr>
                <w:rFonts w:ascii="Times New Roman" w:hAnsi="Times New Roman"/>
                <w:sz w:val="24"/>
                <w:szCs w:val="24"/>
              </w:rPr>
              <w:t>f</w:t>
            </w:r>
            <w:r w:rsidRPr="00DF5D94">
              <w:rPr>
                <w:rFonts w:ascii="Times New Roman" w:hAnsi="Times New Roman"/>
                <w:sz w:val="24"/>
                <w:szCs w:val="24"/>
              </w:rPr>
              <w:t>ires</w:t>
            </w:r>
            <w:r>
              <w:rPr>
                <w:rFonts w:ascii="Times New Roman" w:hAnsi="Times New Roman"/>
                <w:sz w:val="24"/>
                <w:szCs w:val="24"/>
              </w:rPr>
              <w:t xml:space="preserve"> and smoke</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3 / 12 (25%)</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20 / 31 (65</w:t>
            </w:r>
            <w:r w:rsidRPr="00350685">
              <w:rPr>
                <w:rFonts w:ascii="Times New Roman" w:hAnsi="Times New Roman"/>
                <w:sz w:val="24"/>
                <w:szCs w:val="24"/>
              </w:rPr>
              <w:t>%</w:t>
            </w:r>
            <w:r>
              <w:rPr>
                <w:rFonts w:ascii="Times New Roman" w:hAnsi="Times New Roman"/>
                <w:sz w:val="24"/>
                <w:szCs w:val="24"/>
              </w:rPr>
              <w:t>)</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Pr>
                <w:rFonts w:ascii="Times New Roman" w:hAnsi="Times New Roman"/>
                <w:sz w:val="24"/>
                <w:szCs w:val="24"/>
              </w:rPr>
              <w:t>Volatile organic compounds</w:t>
            </w:r>
            <w:r w:rsidRPr="00350685">
              <w:rPr>
                <w:rFonts w:ascii="Times New Roman" w:hAnsi="Times New Roman"/>
                <w:sz w:val="24"/>
                <w:szCs w:val="24"/>
              </w:rPr>
              <w:t>*</w:t>
            </w:r>
            <w:r>
              <w:rPr>
                <w:rFonts w:ascii="Times New Roman" w:hAnsi="Times New Roman"/>
                <w:sz w:val="24"/>
                <w:szCs w:val="24"/>
              </w:rPr>
              <w:t>*</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2 / 12 (17</w:t>
            </w:r>
            <w:r w:rsidRPr="00350685">
              <w:rPr>
                <w:rFonts w:ascii="Times New Roman" w:hAnsi="Times New Roman"/>
                <w:sz w:val="24"/>
                <w:szCs w:val="24"/>
              </w:rPr>
              <w:t>%</w:t>
            </w:r>
            <w:r>
              <w:rPr>
                <w:rFonts w:ascii="Times New Roman" w:hAnsi="Times New Roman"/>
                <w:sz w:val="24"/>
                <w:szCs w:val="24"/>
              </w:rPr>
              <w:t>)</w:t>
            </w:r>
          </w:p>
        </w:tc>
        <w:tc>
          <w:tcPr>
            <w:tcW w:w="1872" w:type="dxa"/>
          </w:tcPr>
          <w:p w:rsidR="00D75A7F" w:rsidRPr="00DF5D94" w:rsidRDefault="00D75A7F" w:rsidP="009140CC">
            <w:pPr>
              <w:pStyle w:val="MediumGrid21"/>
              <w:jc w:val="center"/>
              <w:rPr>
                <w:rFonts w:ascii="Times New Roman" w:hAnsi="Times New Roman"/>
                <w:sz w:val="24"/>
                <w:szCs w:val="24"/>
              </w:rPr>
            </w:pPr>
            <w:r w:rsidRPr="00DF5D94">
              <w:rPr>
                <w:rFonts w:ascii="Times New Roman" w:hAnsi="Times New Roman"/>
                <w:sz w:val="24"/>
                <w:szCs w:val="24"/>
              </w:rPr>
              <w:t>2</w:t>
            </w:r>
            <w:r>
              <w:rPr>
                <w:rFonts w:ascii="Times New Roman" w:hAnsi="Times New Roman"/>
                <w:sz w:val="24"/>
                <w:szCs w:val="24"/>
              </w:rPr>
              <w:t>3 / 31 (74</w:t>
            </w:r>
            <w:r w:rsidRPr="00350685">
              <w:rPr>
                <w:rFonts w:ascii="Times New Roman" w:hAnsi="Times New Roman"/>
                <w:sz w:val="24"/>
                <w:szCs w:val="24"/>
              </w:rPr>
              <w:t>%</w:t>
            </w:r>
            <w:r>
              <w:rPr>
                <w:rFonts w:ascii="Times New Roman" w:hAnsi="Times New Roman"/>
                <w:sz w:val="24"/>
                <w:szCs w:val="24"/>
              </w:rPr>
              <w:t>)</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Pr>
                <w:rFonts w:ascii="Times New Roman" w:hAnsi="Times New Roman"/>
                <w:sz w:val="24"/>
                <w:szCs w:val="24"/>
              </w:rPr>
              <w:t>Vaccinations</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7 / 12 (58%)</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31 / 31 (100%)</w:t>
            </w:r>
          </w:p>
        </w:tc>
      </w:tr>
      <w:tr w:rsidR="00D75A7F" w:rsidRPr="0079493C" w:rsidTr="009140CC">
        <w:trPr>
          <w:jc w:val="center"/>
        </w:trPr>
        <w:tc>
          <w:tcPr>
            <w:tcW w:w="3178" w:type="dxa"/>
          </w:tcPr>
          <w:p w:rsidR="00D75A7F" w:rsidRPr="00DF5D94" w:rsidRDefault="00D75A7F" w:rsidP="009140CC">
            <w:pPr>
              <w:pStyle w:val="MediumGrid21"/>
              <w:rPr>
                <w:rFonts w:ascii="Times New Roman" w:hAnsi="Times New Roman"/>
                <w:sz w:val="24"/>
                <w:szCs w:val="24"/>
              </w:rPr>
            </w:pPr>
            <w:r w:rsidRPr="00DF5D94">
              <w:rPr>
                <w:rFonts w:ascii="Times New Roman" w:hAnsi="Times New Roman"/>
                <w:sz w:val="24"/>
                <w:szCs w:val="24"/>
              </w:rPr>
              <w:t>Tinnitus</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5</w:t>
            </w:r>
            <w:r w:rsidRPr="006A66AC">
              <w:rPr>
                <w:rFonts w:ascii="Times New Roman" w:hAnsi="Times New Roman"/>
                <w:sz w:val="24"/>
                <w:szCs w:val="24"/>
              </w:rPr>
              <w:t xml:space="preserve"> / 12 (</w:t>
            </w:r>
            <w:r>
              <w:rPr>
                <w:rFonts w:ascii="Times New Roman" w:hAnsi="Times New Roman"/>
                <w:sz w:val="24"/>
                <w:szCs w:val="24"/>
              </w:rPr>
              <w:t>42</w:t>
            </w:r>
            <w:r w:rsidRPr="006A66AC">
              <w:rPr>
                <w:rFonts w:ascii="Times New Roman" w:hAnsi="Times New Roman"/>
                <w:sz w:val="24"/>
                <w:szCs w:val="24"/>
              </w:rPr>
              <w:t>%)</w:t>
            </w:r>
          </w:p>
        </w:tc>
        <w:tc>
          <w:tcPr>
            <w:tcW w:w="1872" w:type="dxa"/>
          </w:tcPr>
          <w:p w:rsidR="00D75A7F" w:rsidRPr="00DF5D94" w:rsidRDefault="00D75A7F" w:rsidP="009140CC">
            <w:pPr>
              <w:pStyle w:val="MediumGrid21"/>
              <w:jc w:val="center"/>
              <w:rPr>
                <w:rFonts w:ascii="Times New Roman" w:hAnsi="Times New Roman"/>
                <w:sz w:val="24"/>
                <w:szCs w:val="24"/>
              </w:rPr>
            </w:pPr>
            <w:r>
              <w:rPr>
                <w:rFonts w:ascii="Times New Roman" w:hAnsi="Times New Roman"/>
                <w:sz w:val="24"/>
                <w:szCs w:val="24"/>
              </w:rPr>
              <w:t>17</w:t>
            </w:r>
            <w:r w:rsidRPr="006A66AC">
              <w:rPr>
                <w:rFonts w:ascii="Times New Roman" w:hAnsi="Times New Roman"/>
                <w:sz w:val="24"/>
                <w:szCs w:val="24"/>
              </w:rPr>
              <w:t xml:space="preserve"> / 31 (</w:t>
            </w:r>
            <w:r>
              <w:rPr>
                <w:rFonts w:ascii="Times New Roman" w:hAnsi="Times New Roman"/>
                <w:sz w:val="24"/>
                <w:szCs w:val="24"/>
              </w:rPr>
              <w:t>55</w:t>
            </w:r>
            <w:r w:rsidRPr="006A66AC">
              <w:rPr>
                <w:rFonts w:ascii="Times New Roman" w:hAnsi="Times New Roman"/>
                <w:sz w:val="24"/>
                <w:szCs w:val="24"/>
              </w:rPr>
              <w:t>%)</w:t>
            </w:r>
          </w:p>
        </w:tc>
      </w:tr>
      <w:tr w:rsidR="00D75A7F" w:rsidRPr="0079493C" w:rsidTr="009140CC">
        <w:trPr>
          <w:jc w:val="center"/>
        </w:trPr>
        <w:tc>
          <w:tcPr>
            <w:tcW w:w="3178" w:type="dxa"/>
          </w:tcPr>
          <w:p w:rsidR="00D75A7F" w:rsidRPr="00B90EF0" w:rsidRDefault="00D75A7F" w:rsidP="009140CC">
            <w:pPr>
              <w:pStyle w:val="MediumGrid21"/>
              <w:rPr>
                <w:rFonts w:ascii="Times New Roman" w:hAnsi="Times New Roman"/>
                <w:sz w:val="24"/>
                <w:szCs w:val="24"/>
                <w:highlight w:val="yellow"/>
              </w:rPr>
            </w:pPr>
            <w:r w:rsidRPr="00F06A72">
              <w:rPr>
                <w:rFonts w:ascii="Times New Roman" w:hAnsi="Times New Roman"/>
                <w:sz w:val="24"/>
                <w:szCs w:val="24"/>
              </w:rPr>
              <w:t xml:space="preserve">Sleep apnea </w:t>
            </w:r>
          </w:p>
        </w:tc>
        <w:tc>
          <w:tcPr>
            <w:tcW w:w="1666" w:type="dxa"/>
          </w:tcPr>
          <w:p w:rsidR="00D75A7F" w:rsidRPr="00B90EF0" w:rsidRDefault="00D75A7F" w:rsidP="009140CC">
            <w:pPr>
              <w:pStyle w:val="MediumGrid21"/>
              <w:jc w:val="center"/>
              <w:rPr>
                <w:rFonts w:ascii="Times New Roman" w:hAnsi="Times New Roman"/>
                <w:sz w:val="24"/>
                <w:szCs w:val="24"/>
                <w:highlight w:val="yellow"/>
              </w:rPr>
            </w:pPr>
          </w:p>
        </w:tc>
        <w:tc>
          <w:tcPr>
            <w:tcW w:w="2464" w:type="dxa"/>
          </w:tcPr>
          <w:p w:rsidR="00D75A7F" w:rsidRPr="00F06A72" w:rsidRDefault="00D75A7F" w:rsidP="009140CC">
            <w:pPr>
              <w:pStyle w:val="MediumGrid21"/>
              <w:jc w:val="center"/>
              <w:rPr>
                <w:rFonts w:ascii="Times New Roman" w:hAnsi="Times New Roman"/>
                <w:sz w:val="24"/>
                <w:szCs w:val="24"/>
              </w:rPr>
            </w:pPr>
            <w:r w:rsidRPr="00F06A72">
              <w:rPr>
                <w:rFonts w:ascii="Times New Roman" w:hAnsi="Times New Roman"/>
                <w:sz w:val="24"/>
                <w:szCs w:val="24"/>
              </w:rPr>
              <w:t>1 / 12 (8%)</w:t>
            </w:r>
          </w:p>
        </w:tc>
        <w:tc>
          <w:tcPr>
            <w:tcW w:w="1872" w:type="dxa"/>
          </w:tcPr>
          <w:p w:rsidR="00D75A7F" w:rsidRPr="00F06A72" w:rsidRDefault="00D75A7F" w:rsidP="009140CC">
            <w:pPr>
              <w:pStyle w:val="MediumGrid21"/>
              <w:jc w:val="center"/>
              <w:rPr>
                <w:rFonts w:ascii="Times New Roman" w:hAnsi="Times New Roman"/>
                <w:sz w:val="24"/>
                <w:szCs w:val="24"/>
              </w:rPr>
            </w:pPr>
            <w:r w:rsidRPr="00F06A72">
              <w:rPr>
                <w:rFonts w:ascii="Times New Roman" w:hAnsi="Times New Roman"/>
                <w:sz w:val="24"/>
                <w:szCs w:val="24"/>
              </w:rPr>
              <w:t>9 / 22 (</w:t>
            </w:r>
            <w:r>
              <w:rPr>
                <w:rFonts w:ascii="Times New Roman" w:hAnsi="Times New Roman"/>
                <w:sz w:val="24"/>
                <w:szCs w:val="24"/>
              </w:rPr>
              <w:t>41</w:t>
            </w:r>
            <w:r w:rsidRPr="00F06A72">
              <w:rPr>
                <w:rFonts w:ascii="Times New Roman" w:hAnsi="Times New Roman"/>
                <w:sz w:val="24"/>
                <w:szCs w:val="24"/>
              </w:rPr>
              <w:t>%)</w:t>
            </w:r>
          </w:p>
        </w:tc>
      </w:tr>
      <w:tr w:rsidR="00D75A7F" w:rsidRPr="0079493C" w:rsidTr="009140CC">
        <w:trPr>
          <w:jc w:val="center"/>
        </w:trPr>
        <w:tc>
          <w:tcPr>
            <w:tcW w:w="3178" w:type="dxa"/>
          </w:tcPr>
          <w:p w:rsidR="00D75A7F" w:rsidRDefault="00D75A7F" w:rsidP="009140CC">
            <w:pPr>
              <w:pStyle w:val="MediumGrid21"/>
              <w:rPr>
                <w:rFonts w:ascii="Times New Roman" w:hAnsi="Times New Roman"/>
                <w:sz w:val="24"/>
                <w:szCs w:val="24"/>
              </w:rPr>
            </w:pPr>
            <w:r>
              <w:rPr>
                <w:rFonts w:ascii="Times New Roman" w:hAnsi="Times New Roman"/>
                <w:sz w:val="24"/>
                <w:szCs w:val="24"/>
              </w:rPr>
              <w:t>Cognitive behavioral therapy</w:t>
            </w:r>
          </w:p>
        </w:tc>
        <w:tc>
          <w:tcPr>
            <w:tcW w:w="1666" w:type="dxa"/>
          </w:tcPr>
          <w:p w:rsidR="00D75A7F" w:rsidRPr="00DF5D94" w:rsidRDefault="00D75A7F" w:rsidP="009140CC">
            <w:pPr>
              <w:pStyle w:val="MediumGrid21"/>
              <w:jc w:val="center"/>
              <w:rPr>
                <w:rFonts w:ascii="Times New Roman" w:hAnsi="Times New Roman"/>
                <w:sz w:val="24"/>
                <w:szCs w:val="24"/>
              </w:rPr>
            </w:pPr>
          </w:p>
        </w:tc>
        <w:tc>
          <w:tcPr>
            <w:tcW w:w="2464"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4 / 12 (33%)</w:t>
            </w:r>
          </w:p>
        </w:tc>
        <w:tc>
          <w:tcPr>
            <w:tcW w:w="1872" w:type="dxa"/>
          </w:tcPr>
          <w:p w:rsidR="00D75A7F" w:rsidRDefault="00D75A7F" w:rsidP="009140CC">
            <w:pPr>
              <w:pStyle w:val="MediumGrid21"/>
              <w:jc w:val="center"/>
              <w:rPr>
                <w:rFonts w:ascii="Times New Roman" w:hAnsi="Times New Roman"/>
                <w:sz w:val="24"/>
                <w:szCs w:val="24"/>
              </w:rPr>
            </w:pPr>
            <w:r>
              <w:rPr>
                <w:rFonts w:ascii="Times New Roman" w:hAnsi="Times New Roman"/>
                <w:sz w:val="24"/>
                <w:szCs w:val="24"/>
              </w:rPr>
              <w:t>25 / 31 (81%)</w:t>
            </w:r>
          </w:p>
        </w:tc>
      </w:tr>
      <w:tr w:rsidR="00D75A7F" w:rsidRPr="0079493C" w:rsidTr="009140CC">
        <w:trPr>
          <w:jc w:val="center"/>
        </w:trPr>
        <w:tc>
          <w:tcPr>
            <w:tcW w:w="3178" w:type="dxa"/>
          </w:tcPr>
          <w:p w:rsidR="00D75A7F" w:rsidRPr="00460D24" w:rsidRDefault="00D75A7F" w:rsidP="009140CC">
            <w:pPr>
              <w:pStyle w:val="MediumGrid21"/>
              <w:rPr>
                <w:rFonts w:ascii="Times New Roman" w:hAnsi="Times New Roman"/>
                <w:sz w:val="24"/>
                <w:szCs w:val="24"/>
              </w:rPr>
            </w:pPr>
            <w:r>
              <w:rPr>
                <w:rFonts w:ascii="Times New Roman" w:hAnsi="Times New Roman"/>
                <w:sz w:val="24"/>
                <w:szCs w:val="24"/>
              </w:rPr>
              <w:t>Chronic Fatigue Syndrome</w:t>
            </w:r>
          </w:p>
        </w:tc>
        <w:tc>
          <w:tcPr>
            <w:tcW w:w="1666" w:type="dxa"/>
          </w:tcPr>
          <w:p w:rsidR="00D75A7F" w:rsidRPr="00460D24" w:rsidRDefault="00D75A7F" w:rsidP="009140CC">
            <w:pPr>
              <w:pStyle w:val="MediumGrid21"/>
              <w:jc w:val="center"/>
              <w:rPr>
                <w:rFonts w:ascii="Times New Roman" w:hAnsi="Times New Roman"/>
                <w:sz w:val="24"/>
                <w:szCs w:val="24"/>
              </w:rPr>
            </w:pPr>
            <w:r w:rsidRPr="00460D24">
              <w:rPr>
                <w:rFonts w:ascii="Times New Roman" w:hAnsi="Times New Roman"/>
                <w:sz w:val="24"/>
                <w:szCs w:val="24"/>
              </w:rPr>
              <w:t>0%</w:t>
            </w:r>
          </w:p>
        </w:tc>
        <w:tc>
          <w:tcPr>
            <w:tcW w:w="2464" w:type="dxa"/>
          </w:tcPr>
          <w:p w:rsidR="00D75A7F" w:rsidRPr="00460D24" w:rsidRDefault="00D75A7F" w:rsidP="009140CC">
            <w:pPr>
              <w:pStyle w:val="MediumGrid21"/>
              <w:jc w:val="center"/>
              <w:rPr>
                <w:rFonts w:ascii="Times New Roman" w:hAnsi="Times New Roman"/>
                <w:sz w:val="24"/>
                <w:szCs w:val="24"/>
              </w:rPr>
            </w:pPr>
            <w:r>
              <w:rPr>
                <w:rFonts w:ascii="Times New Roman" w:hAnsi="Times New Roman"/>
                <w:sz w:val="24"/>
                <w:szCs w:val="24"/>
              </w:rPr>
              <w:t>0 / 12 (</w:t>
            </w:r>
            <w:r w:rsidRPr="00460D24">
              <w:rPr>
                <w:rFonts w:ascii="Times New Roman" w:hAnsi="Times New Roman"/>
                <w:sz w:val="24"/>
                <w:szCs w:val="24"/>
              </w:rPr>
              <w:t>0%</w:t>
            </w:r>
            <w:r>
              <w:rPr>
                <w:rFonts w:ascii="Times New Roman" w:hAnsi="Times New Roman"/>
                <w:sz w:val="24"/>
                <w:szCs w:val="24"/>
              </w:rPr>
              <w:t>)</w:t>
            </w:r>
          </w:p>
        </w:tc>
        <w:tc>
          <w:tcPr>
            <w:tcW w:w="1872" w:type="dxa"/>
          </w:tcPr>
          <w:p w:rsidR="00D75A7F" w:rsidRPr="00460D24" w:rsidRDefault="00D75A7F" w:rsidP="009140CC">
            <w:pPr>
              <w:pStyle w:val="MediumGrid21"/>
              <w:jc w:val="center"/>
              <w:rPr>
                <w:rFonts w:ascii="Times New Roman" w:hAnsi="Times New Roman"/>
                <w:sz w:val="24"/>
                <w:szCs w:val="24"/>
              </w:rPr>
            </w:pPr>
            <w:r>
              <w:rPr>
                <w:rFonts w:ascii="Times New Roman" w:hAnsi="Times New Roman"/>
                <w:sz w:val="24"/>
                <w:szCs w:val="24"/>
              </w:rPr>
              <w:t>31 / 31 (</w:t>
            </w:r>
            <w:r w:rsidRPr="00460D24">
              <w:rPr>
                <w:rFonts w:ascii="Times New Roman" w:hAnsi="Times New Roman"/>
                <w:sz w:val="24"/>
                <w:szCs w:val="24"/>
              </w:rPr>
              <w:t>100%</w:t>
            </w:r>
            <w:r>
              <w:rPr>
                <w:rFonts w:ascii="Times New Roman" w:hAnsi="Times New Roman"/>
                <w:sz w:val="24"/>
                <w:szCs w:val="24"/>
              </w:rPr>
              <w:t>)</w:t>
            </w:r>
          </w:p>
        </w:tc>
      </w:tr>
      <w:tr w:rsidR="00D75A7F" w:rsidRPr="0079493C" w:rsidTr="009140CC">
        <w:trPr>
          <w:jc w:val="center"/>
        </w:trPr>
        <w:tc>
          <w:tcPr>
            <w:tcW w:w="3178" w:type="dxa"/>
          </w:tcPr>
          <w:p w:rsidR="00D75A7F" w:rsidRPr="00460D24" w:rsidRDefault="00D75A7F" w:rsidP="009140CC">
            <w:pPr>
              <w:pStyle w:val="MediumGrid21"/>
              <w:rPr>
                <w:rFonts w:ascii="Times New Roman" w:hAnsi="Times New Roman"/>
                <w:sz w:val="24"/>
                <w:szCs w:val="24"/>
              </w:rPr>
            </w:pPr>
            <w:r>
              <w:rPr>
                <w:rFonts w:ascii="Times New Roman" w:hAnsi="Times New Roman"/>
                <w:sz w:val="24"/>
                <w:szCs w:val="24"/>
              </w:rPr>
              <w:t>Fibromyalgia</w:t>
            </w:r>
          </w:p>
        </w:tc>
        <w:tc>
          <w:tcPr>
            <w:tcW w:w="1666" w:type="dxa"/>
          </w:tcPr>
          <w:p w:rsidR="00D75A7F" w:rsidRPr="00460D24" w:rsidRDefault="00D75A7F" w:rsidP="009140CC">
            <w:pPr>
              <w:pStyle w:val="MediumGrid21"/>
              <w:jc w:val="center"/>
              <w:rPr>
                <w:rFonts w:ascii="Times New Roman" w:hAnsi="Times New Roman"/>
                <w:sz w:val="24"/>
                <w:szCs w:val="24"/>
              </w:rPr>
            </w:pPr>
            <w:r w:rsidRPr="00460D24">
              <w:rPr>
                <w:rFonts w:ascii="Times New Roman" w:hAnsi="Times New Roman"/>
                <w:sz w:val="24"/>
                <w:szCs w:val="24"/>
              </w:rPr>
              <w:t>10%</w:t>
            </w:r>
          </w:p>
        </w:tc>
        <w:tc>
          <w:tcPr>
            <w:tcW w:w="2464" w:type="dxa"/>
          </w:tcPr>
          <w:p w:rsidR="00D75A7F" w:rsidRPr="00460D24" w:rsidRDefault="00D75A7F" w:rsidP="009140CC">
            <w:pPr>
              <w:pStyle w:val="MediumGrid21"/>
              <w:jc w:val="center"/>
              <w:rPr>
                <w:rFonts w:ascii="Times New Roman" w:hAnsi="Times New Roman"/>
                <w:sz w:val="24"/>
                <w:szCs w:val="24"/>
              </w:rPr>
            </w:pPr>
            <w:r>
              <w:rPr>
                <w:rFonts w:ascii="Times New Roman" w:hAnsi="Times New Roman"/>
                <w:sz w:val="24"/>
                <w:szCs w:val="24"/>
              </w:rPr>
              <w:t>2 / 11 (</w:t>
            </w:r>
            <w:r w:rsidRPr="00460D24">
              <w:rPr>
                <w:rFonts w:ascii="Times New Roman" w:hAnsi="Times New Roman"/>
                <w:sz w:val="24"/>
                <w:szCs w:val="24"/>
              </w:rPr>
              <w:t>17%</w:t>
            </w:r>
            <w:r>
              <w:rPr>
                <w:rFonts w:ascii="Times New Roman" w:hAnsi="Times New Roman"/>
                <w:sz w:val="24"/>
                <w:szCs w:val="24"/>
              </w:rPr>
              <w:t>)</w:t>
            </w:r>
          </w:p>
        </w:tc>
        <w:tc>
          <w:tcPr>
            <w:tcW w:w="1872" w:type="dxa"/>
          </w:tcPr>
          <w:p w:rsidR="00D75A7F" w:rsidRPr="00460D24" w:rsidRDefault="00D75A7F" w:rsidP="009140CC">
            <w:pPr>
              <w:pStyle w:val="MediumGrid21"/>
              <w:jc w:val="center"/>
              <w:rPr>
                <w:rFonts w:ascii="Times New Roman" w:hAnsi="Times New Roman"/>
                <w:sz w:val="24"/>
                <w:szCs w:val="24"/>
              </w:rPr>
            </w:pPr>
            <w:r>
              <w:rPr>
                <w:rFonts w:ascii="Times New Roman" w:hAnsi="Times New Roman"/>
                <w:sz w:val="24"/>
                <w:szCs w:val="24"/>
              </w:rPr>
              <w:t>15 / 29 (</w:t>
            </w:r>
            <w:r w:rsidRPr="00460D24">
              <w:rPr>
                <w:rFonts w:ascii="Times New Roman" w:hAnsi="Times New Roman"/>
                <w:sz w:val="24"/>
                <w:szCs w:val="24"/>
              </w:rPr>
              <w:t>52%</w:t>
            </w:r>
            <w:r>
              <w:rPr>
                <w:rFonts w:ascii="Times New Roman" w:hAnsi="Times New Roman"/>
                <w:sz w:val="24"/>
                <w:szCs w:val="24"/>
              </w:rPr>
              <w:t>)</w:t>
            </w:r>
          </w:p>
        </w:tc>
      </w:tr>
    </w:tbl>
    <w:p w:rsidR="00C95B88" w:rsidRDefault="00C95B88" w:rsidP="00D75A7F">
      <w:pPr>
        <w:rPr>
          <w:rFonts w:ascii="Times New Roman" w:hAnsi="Times New Roman"/>
          <w:b/>
          <w:sz w:val="24"/>
          <w:szCs w:val="24"/>
        </w:rPr>
      </w:pPr>
    </w:p>
    <w:p w:rsidR="00D75A7F" w:rsidRDefault="00D75A7F" w:rsidP="00D75A7F">
      <w:pPr>
        <w:rPr>
          <w:rFonts w:ascii="Times New Roman" w:hAnsi="Times New Roman"/>
          <w:b/>
          <w:sz w:val="24"/>
          <w:szCs w:val="24"/>
        </w:rPr>
      </w:pPr>
      <w:r>
        <w:rPr>
          <w:rFonts w:ascii="Times New Roman" w:hAnsi="Times New Roman"/>
          <w:b/>
          <w:sz w:val="24"/>
          <w:szCs w:val="24"/>
        </w:rPr>
        <w:t xml:space="preserve">Table </w:t>
      </w:r>
      <w:r w:rsidR="00B23FCD">
        <w:rPr>
          <w:rFonts w:ascii="Times New Roman" w:hAnsi="Times New Roman"/>
          <w:b/>
          <w:sz w:val="24"/>
          <w:szCs w:val="24"/>
        </w:rPr>
        <w:t>A</w:t>
      </w:r>
      <w:r>
        <w:rPr>
          <w:rFonts w:ascii="Times New Roman" w:hAnsi="Times New Roman"/>
          <w:b/>
          <w:sz w:val="24"/>
          <w:szCs w:val="24"/>
        </w:rPr>
        <w:t xml:space="preserve">. </w:t>
      </w:r>
      <w:r w:rsidR="00193F92">
        <w:rPr>
          <w:rFonts w:ascii="Times New Roman" w:hAnsi="Times New Roman"/>
          <w:b/>
          <w:sz w:val="24"/>
          <w:szCs w:val="24"/>
        </w:rPr>
        <w:t xml:space="preserve"> Extended demographics</w:t>
      </w:r>
    </w:p>
    <w:p w:rsidR="00D75A7F" w:rsidRDefault="00D75A7F" w:rsidP="00D75A7F">
      <w:pPr>
        <w:pStyle w:val="MediumGrid21"/>
        <w:rPr>
          <w:rFonts w:ascii="Times New Roman" w:hAnsi="Times New Roman"/>
          <w:sz w:val="24"/>
          <w:szCs w:val="24"/>
        </w:rPr>
      </w:pPr>
      <w:r>
        <w:rPr>
          <w:rFonts w:ascii="Times New Roman" w:hAnsi="Times New Roman"/>
          <w:sz w:val="24"/>
          <w:szCs w:val="24"/>
        </w:rPr>
        <w:t xml:space="preserve">* Eight control civilians were included in the initial exploratory DTI analysis. They did not complete the entire questionnaire or dolorimetry analysis so their data were not used for the correlation analysis. </w:t>
      </w:r>
    </w:p>
    <w:p w:rsidR="00D75A7F" w:rsidRPr="00892FB0" w:rsidRDefault="00D75A7F" w:rsidP="00D75A7F">
      <w:pPr>
        <w:pStyle w:val="MediumGrid21"/>
        <w:rPr>
          <w:rFonts w:ascii="Times New Roman" w:hAnsi="Times New Roman"/>
          <w:sz w:val="24"/>
          <w:szCs w:val="24"/>
        </w:rPr>
      </w:pPr>
      <w:r>
        <w:rPr>
          <w:rFonts w:ascii="Times New Roman" w:hAnsi="Times New Roman"/>
          <w:sz w:val="24"/>
          <w:szCs w:val="24"/>
        </w:rPr>
        <w:t>*</w:t>
      </w:r>
      <w:r w:rsidRPr="000A2BEA">
        <w:rPr>
          <w:rFonts w:ascii="Times New Roman" w:hAnsi="Times New Roman"/>
          <w:sz w:val="24"/>
          <w:szCs w:val="24"/>
        </w:rPr>
        <w:t xml:space="preserve">* Direct contact with </w:t>
      </w:r>
      <w:r w:rsidRPr="00633497">
        <w:rPr>
          <w:rFonts w:ascii="Symbol" w:hAnsi="Symbol"/>
          <w:sz w:val="24"/>
          <w:szCs w:val="24"/>
        </w:rPr>
        <w:t></w:t>
      </w:r>
      <w:r w:rsidRPr="000A2BEA">
        <w:rPr>
          <w:rFonts w:ascii="Times New Roman" w:hAnsi="Times New Roman"/>
          <w:sz w:val="24"/>
          <w:szCs w:val="24"/>
        </w:rPr>
        <w:t>10% of skin surface and inhalation of liquid diesel, jet fuels, hydraulic fluids, paints or other volatile organic compounds for more than 30 days</w:t>
      </w:r>
      <w:r>
        <w:rPr>
          <w:rFonts w:ascii="Times New Roman" w:hAnsi="Times New Roman"/>
          <w:sz w:val="24"/>
          <w:szCs w:val="24"/>
        </w:rPr>
        <w:t>.</w:t>
      </w:r>
    </w:p>
    <w:p w:rsidR="00360567" w:rsidRDefault="00360567" w:rsidP="00D75A7F">
      <w:pPr>
        <w:pStyle w:val="NoSpacing"/>
        <w:rPr>
          <w:rFonts w:ascii="Times New Roman" w:hAnsi="Times New Roman"/>
          <w:sz w:val="24"/>
          <w:szCs w:val="24"/>
        </w:rPr>
        <w:sectPr w:rsidR="00360567" w:rsidSect="00D75A7F">
          <w:pgSz w:w="12240" w:h="15840"/>
          <w:pgMar w:top="1440" w:right="1440" w:bottom="1440" w:left="144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9413"/>
      </w:tblGrid>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p>
        </w:tc>
        <w:tc>
          <w:tcPr>
            <w:tcW w:w="941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Recruitment of Gulf War Veterans</w:t>
            </w:r>
            <w:r>
              <w:rPr>
                <w:rFonts w:ascii="Times New Roman" w:hAnsi="Times New Roman"/>
                <w:sz w:val="24"/>
                <w:szCs w:val="24"/>
              </w:rPr>
              <w:t xml:space="preserve"> and </w:t>
            </w:r>
            <w:r w:rsidRPr="005F63CC">
              <w:rPr>
                <w:rFonts w:ascii="Times New Roman" w:hAnsi="Times New Roman"/>
                <w:sz w:val="24"/>
                <w:szCs w:val="24"/>
              </w:rPr>
              <w:t>sedentary civilians</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Study Approvals</w:t>
            </w:r>
          </w:p>
        </w:tc>
        <w:tc>
          <w:tcPr>
            <w:tcW w:w="941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This protocol was approved by the Georgetown University Institutional Review Board (IRB #2009-229) and USAMRMC Human Research Protection Office (HRPO #A-15547.0) (clinicaltrials.gov identification number NCT01291758).</w:t>
            </w:r>
            <w:r>
              <w:rPr>
                <w:rFonts w:ascii="Times New Roman" w:hAnsi="Times New Roman"/>
                <w:sz w:val="24"/>
                <w:szCs w:val="24"/>
              </w:rPr>
              <w:t xml:space="preserve"> Additional civilians were recruited for DTI only from </w:t>
            </w:r>
            <w:r w:rsidRPr="009F1A0F">
              <w:rPr>
                <w:rFonts w:ascii="Times New Roman" w:hAnsi="Times New Roman"/>
                <w:sz w:val="24"/>
                <w:szCs w:val="24"/>
                <w:shd w:val="clear" w:color="auto" w:fill="FFFFFF"/>
              </w:rPr>
              <w:t xml:space="preserve">IRB </w:t>
            </w:r>
            <w:r>
              <w:rPr>
                <w:rFonts w:ascii="Times New Roman" w:hAnsi="Times New Roman"/>
                <w:sz w:val="24"/>
                <w:szCs w:val="24"/>
                <w:shd w:val="clear" w:color="auto" w:fill="FFFFFF"/>
              </w:rPr>
              <w:t>#</w:t>
            </w:r>
            <w:r w:rsidRPr="009F1A0F">
              <w:rPr>
                <w:rFonts w:ascii="Times New Roman" w:hAnsi="Times New Roman"/>
                <w:sz w:val="24"/>
                <w:szCs w:val="24"/>
                <w:shd w:val="clear" w:color="auto" w:fill="FFFFFF"/>
              </w:rPr>
              <w:t xml:space="preserve">2010-050 and </w:t>
            </w:r>
            <w:r>
              <w:rPr>
                <w:rFonts w:ascii="Times New Roman" w:hAnsi="Times New Roman"/>
                <w:sz w:val="24"/>
                <w:szCs w:val="24"/>
                <w:shd w:val="clear" w:color="auto" w:fill="FFFFFF"/>
              </w:rPr>
              <w:t>#</w:t>
            </w:r>
            <w:r w:rsidRPr="009F1A0F">
              <w:rPr>
                <w:rFonts w:ascii="Times New Roman" w:hAnsi="Times New Roman"/>
                <w:sz w:val="24"/>
                <w:szCs w:val="24"/>
                <w:shd w:val="clear" w:color="auto" w:fill="FFFFFF"/>
              </w:rPr>
              <w:t>2010-356</w:t>
            </w:r>
            <w:r>
              <w:rPr>
                <w:rFonts w:ascii="Times New Roman" w:hAnsi="Times New Roman"/>
                <w:sz w:val="24"/>
                <w:szCs w:val="24"/>
                <w:shd w:val="clear" w:color="auto" w:fill="FFFFFF"/>
              </w:rPr>
              <w:t>.</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Recruitment</w:t>
            </w:r>
          </w:p>
        </w:tc>
        <w:tc>
          <w:tcPr>
            <w:tcW w:w="941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2009 to 2011: Print and on-line advertising, word-of-mouth and internet contacts through support groups and personal contacts</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 xml:space="preserve">Potential candidates </w:t>
            </w:r>
          </w:p>
        </w:tc>
        <w:tc>
          <w:tcPr>
            <w:tcW w:w="9413" w:type="dxa"/>
          </w:tcPr>
          <w:p w:rsidR="00C95B88" w:rsidRDefault="00C95B88" w:rsidP="00C95B88">
            <w:pPr>
              <w:pStyle w:val="NoSpacing"/>
              <w:rPr>
                <w:rFonts w:ascii="Times New Roman" w:hAnsi="Times New Roman"/>
                <w:sz w:val="24"/>
                <w:szCs w:val="24"/>
              </w:rPr>
            </w:pPr>
            <w:r w:rsidRPr="005F63CC">
              <w:rPr>
                <w:rFonts w:ascii="Times New Roman" w:hAnsi="Times New Roman"/>
                <w:sz w:val="24"/>
                <w:szCs w:val="24"/>
              </w:rPr>
              <w:t>N = 250 healthy, sedentary and GWI veterans contacted the laboratory</w:t>
            </w:r>
          </w:p>
          <w:p w:rsidR="00C95B88" w:rsidRPr="005F63CC" w:rsidRDefault="00C95B88" w:rsidP="00C95B88">
            <w:pPr>
              <w:pStyle w:val="NoSpacing"/>
              <w:rPr>
                <w:rFonts w:ascii="Times New Roman" w:hAnsi="Times New Roman"/>
                <w:sz w:val="24"/>
                <w:szCs w:val="24"/>
              </w:rPr>
            </w:pPr>
            <w:r>
              <w:rPr>
                <w:rFonts w:ascii="Times New Roman" w:hAnsi="Times New Roman"/>
                <w:sz w:val="24"/>
                <w:szCs w:val="24"/>
              </w:rPr>
              <w:t xml:space="preserve">N </w:t>
            </w:r>
            <w:r w:rsidRPr="005F63CC">
              <w:rPr>
                <w:rFonts w:ascii="Times New Roman" w:hAnsi="Times New Roman"/>
                <w:sz w:val="24"/>
                <w:szCs w:val="24"/>
              </w:rPr>
              <w:t>=</w:t>
            </w:r>
            <w:r>
              <w:rPr>
                <w:rFonts w:ascii="Times New Roman" w:hAnsi="Times New Roman"/>
                <w:sz w:val="24"/>
                <w:szCs w:val="24"/>
              </w:rPr>
              <w:t xml:space="preserve"> 23 s</w:t>
            </w:r>
            <w:r w:rsidRPr="005F63CC">
              <w:rPr>
                <w:rFonts w:ascii="Times New Roman" w:hAnsi="Times New Roman"/>
                <w:sz w:val="24"/>
                <w:szCs w:val="24"/>
              </w:rPr>
              <w:t xml:space="preserve">edentary civilians to augment control group sample size </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Action</w:t>
            </w:r>
            <w:r>
              <w:rPr>
                <w:rFonts w:ascii="Times New Roman" w:hAnsi="Times New Roman"/>
                <w:sz w:val="24"/>
                <w:szCs w:val="24"/>
              </w:rPr>
              <w:t xml:space="preserve"> </w:t>
            </w:r>
          </w:p>
        </w:tc>
        <w:tc>
          <w:tcPr>
            <w:tcW w:w="941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Scripted, confidential telephone screening with description of the study</w:t>
            </w:r>
            <w:r>
              <w:rPr>
                <w:rFonts w:ascii="Times New Roman" w:hAnsi="Times New Roman"/>
                <w:sz w:val="24"/>
                <w:szCs w:val="24"/>
              </w:rPr>
              <w:t>. P</w:t>
            </w:r>
            <w:r w:rsidRPr="005F63CC">
              <w:rPr>
                <w:rFonts w:ascii="Times New Roman" w:hAnsi="Times New Roman"/>
                <w:sz w:val="24"/>
                <w:szCs w:val="24"/>
              </w:rPr>
              <w:t>rovisional informed consent</w:t>
            </w:r>
            <w:r>
              <w:rPr>
                <w:rFonts w:ascii="Times New Roman" w:hAnsi="Times New Roman"/>
                <w:sz w:val="24"/>
                <w:szCs w:val="24"/>
              </w:rPr>
              <w:t>. A</w:t>
            </w:r>
            <w:r w:rsidRPr="005F63CC">
              <w:rPr>
                <w:rFonts w:ascii="Times New Roman" w:hAnsi="Times New Roman"/>
                <w:sz w:val="24"/>
                <w:szCs w:val="24"/>
              </w:rPr>
              <w:t>ssessment of inclusion and exclusion criteria</w:t>
            </w:r>
            <w:r>
              <w:rPr>
                <w:rFonts w:ascii="Times New Roman" w:hAnsi="Times New Roman"/>
                <w:sz w:val="24"/>
                <w:szCs w:val="24"/>
              </w:rPr>
              <w:t>.</w:t>
            </w:r>
            <w:r w:rsidRPr="005F63CC">
              <w:rPr>
                <w:rFonts w:ascii="Times New Roman" w:hAnsi="Times New Roman"/>
                <w:sz w:val="24"/>
                <w:szCs w:val="24"/>
              </w:rPr>
              <w:t xml:space="preserve"> </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Pr>
                <w:rFonts w:ascii="Times New Roman" w:hAnsi="Times New Roman"/>
                <w:sz w:val="24"/>
                <w:szCs w:val="24"/>
              </w:rPr>
              <w:t>Provisional s</w:t>
            </w:r>
            <w:r w:rsidRPr="005F63CC">
              <w:rPr>
                <w:rFonts w:ascii="Times New Roman" w:hAnsi="Times New Roman"/>
                <w:sz w:val="24"/>
                <w:szCs w:val="24"/>
              </w:rPr>
              <w:t>ubject selection</w:t>
            </w:r>
          </w:p>
        </w:tc>
        <w:tc>
          <w:tcPr>
            <w:tcW w:w="9413" w:type="dxa"/>
          </w:tcPr>
          <w:p w:rsidR="00C95B88" w:rsidRDefault="00C95B88" w:rsidP="00C95B88">
            <w:pPr>
              <w:pStyle w:val="NoSpacing"/>
              <w:rPr>
                <w:rFonts w:ascii="Times New Roman" w:hAnsi="Times New Roman"/>
                <w:sz w:val="24"/>
                <w:szCs w:val="24"/>
              </w:rPr>
            </w:pPr>
            <w:r w:rsidRPr="005F63CC">
              <w:rPr>
                <w:rFonts w:ascii="Times New Roman" w:hAnsi="Times New Roman"/>
                <w:sz w:val="24"/>
                <w:szCs w:val="24"/>
              </w:rPr>
              <w:t>Inclusion</w:t>
            </w:r>
            <w:r>
              <w:rPr>
                <w:rFonts w:ascii="Times New Roman" w:hAnsi="Times New Roman"/>
                <w:sz w:val="24"/>
                <w:szCs w:val="24"/>
              </w:rPr>
              <w:t xml:space="preserve"> for Veterans</w:t>
            </w:r>
            <w:r w:rsidRPr="005F63CC">
              <w:rPr>
                <w:rFonts w:ascii="Times New Roman" w:hAnsi="Times New Roman"/>
                <w:sz w:val="24"/>
                <w:szCs w:val="24"/>
              </w:rPr>
              <w:t xml:space="preserve">: Active military duty between August 1, 1990 and July 31, 1991, and deployment for ≥ 30 consecutive days to the Persian Gulf War region. </w:t>
            </w:r>
          </w:p>
          <w:p w:rsidR="00C95B88" w:rsidRPr="00AC4735" w:rsidRDefault="00C95B88" w:rsidP="00C95B88">
            <w:pPr>
              <w:pStyle w:val="NoSpacing"/>
              <w:rPr>
                <w:rFonts w:ascii="Times New Roman" w:hAnsi="Times New Roman"/>
                <w:sz w:val="24"/>
                <w:szCs w:val="24"/>
              </w:rPr>
            </w:pPr>
            <w:r w:rsidRPr="00531685">
              <w:rPr>
                <w:rFonts w:ascii="Times New Roman" w:hAnsi="Times New Roman"/>
                <w:sz w:val="24"/>
                <w:szCs w:val="24"/>
              </w:rPr>
              <w:t xml:space="preserve">CMI criteria required </w:t>
            </w:r>
            <w:r w:rsidRPr="00D450B7">
              <w:rPr>
                <w:rFonts w:ascii="Times New Roman" w:hAnsi="Times New Roman"/>
                <w:sz w:val="24"/>
                <w:szCs w:val="24"/>
              </w:rPr>
              <w:t>≥</w:t>
            </w:r>
            <w:r w:rsidRPr="00531685">
              <w:rPr>
                <w:rFonts w:ascii="Times New Roman" w:hAnsi="Times New Roman"/>
                <w:sz w:val="24"/>
                <w:szCs w:val="24"/>
              </w:rPr>
              <w:t xml:space="preserve"> 6 months of complaints from at least two of the following categories: (</w:t>
            </w:r>
            <w:proofErr w:type="spellStart"/>
            <w:r w:rsidRPr="00531685">
              <w:rPr>
                <w:rFonts w:ascii="Times New Roman" w:hAnsi="Times New Roman"/>
                <w:sz w:val="24"/>
                <w:szCs w:val="24"/>
              </w:rPr>
              <w:t>i</w:t>
            </w:r>
            <w:proofErr w:type="spellEnd"/>
            <w:r w:rsidRPr="00531685">
              <w:rPr>
                <w:rFonts w:ascii="Times New Roman" w:hAnsi="Times New Roman"/>
                <w:sz w:val="24"/>
                <w:szCs w:val="24"/>
              </w:rPr>
              <w:t xml:space="preserve">) fatigue; (ii) musculoskeletal (joint </w:t>
            </w:r>
            <w:r w:rsidRPr="00AC4735">
              <w:rPr>
                <w:rFonts w:ascii="Times New Roman" w:hAnsi="Times New Roman"/>
                <w:sz w:val="24"/>
                <w:szCs w:val="24"/>
              </w:rPr>
              <w:t>pain, joint stiffness or muscle pain); and (iii) mood and cognition (feeling depressed, trouble remembering or focusing, mood swings, feeling anxious, difficulty finding words, and difficulty sleeping) [2].</w:t>
            </w:r>
          </w:p>
          <w:p w:rsidR="00C95B88" w:rsidRPr="005F63CC" w:rsidRDefault="00C95B88" w:rsidP="00C95B88">
            <w:pPr>
              <w:pStyle w:val="NoSpacing"/>
              <w:rPr>
                <w:rFonts w:ascii="Times New Roman" w:hAnsi="Times New Roman"/>
                <w:sz w:val="24"/>
                <w:szCs w:val="24"/>
              </w:rPr>
            </w:pPr>
            <w:r w:rsidRPr="00AC4735">
              <w:rPr>
                <w:rFonts w:ascii="Times New Roman" w:hAnsi="Times New Roman"/>
                <w:sz w:val="24"/>
                <w:szCs w:val="24"/>
              </w:rPr>
              <w:t>CFS criteria required significant disability due to fatigue that was not improved by refreshing sleep; plus significant complaints in 4 of the following 8 categories: memory and concentration, sore throat, sore lymph node regions, myalgia, arthralgia, headaches, sleep disturbances, and exertional exhaustion [5]. Inclusion for Civilians: Currently sedentary lifestyle. Several had extensive immunizations and work experience in the Persian Gulf region or other high risk environments that were comparable to Veterans.</w:t>
            </w:r>
            <w:r>
              <w:rPr>
                <w:rFonts w:ascii="Times New Roman" w:hAnsi="Times New Roman"/>
                <w:sz w:val="24"/>
                <w:szCs w:val="24"/>
              </w:rPr>
              <w:t xml:space="preserve"> </w:t>
            </w:r>
            <w:r w:rsidRPr="005F63CC">
              <w:rPr>
                <w:rFonts w:ascii="Times New Roman" w:hAnsi="Times New Roman"/>
                <w:sz w:val="24"/>
                <w:szCs w:val="24"/>
              </w:rPr>
              <w:t>Exclusion: Currently active duty military personnel</w:t>
            </w:r>
            <w:r>
              <w:rPr>
                <w:rFonts w:ascii="Times New Roman" w:hAnsi="Times New Roman"/>
                <w:sz w:val="24"/>
                <w:szCs w:val="24"/>
              </w:rPr>
              <w:t>;</w:t>
            </w:r>
            <w:r w:rsidRPr="005F63CC">
              <w:rPr>
                <w:rFonts w:ascii="Times New Roman" w:hAnsi="Times New Roman"/>
                <w:sz w:val="24"/>
                <w:szCs w:val="24"/>
              </w:rPr>
              <w:t xml:space="preserve"> claustrophobia</w:t>
            </w:r>
            <w:r>
              <w:rPr>
                <w:rFonts w:ascii="Times New Roman" w:hAnsi="Times New Roman"/>
                <w:sz w:val="24"/>
                <w:szCs w:val="24"/>
              </w:rPr>
              <w:t xml:space="preserve">; </w:t>
            </w:r>
            <w:r w:rsidRPr="005F63CC">
              <w:rPr>
                <w:rFonts w:ascii="Times New Roman" w:hAnsi="Times New Roman"/>
                <w:sz w:val="24"/>
                <w:szCs w:val="24"/>
              </w:rPr>
              <w:t>intolerance of needles</w:t>
            </w:r>
            <w:r>
              <w:rPr>
                <w:rFonts w:ascii="Times New Roman" w:hAnsi="Times New Roman"/>
                <w:sz w:val="24"/>
                <w:szCs w:val="24"/>
              </w:rPr>
              <w:t>;</w:t>
            </w:r>
            <w:r w:rsidRPr="005F63CC">
              <w:rPr>
                <w:rFonts w:ascii="Times New Roman" w:hAnsi="Times New Roman"/>
                <w:sz w:val="24"/>
                <w:szCs w:val="24"/>
              </w:rPr>
              <w:t xml:space="preserve"> major psychiatric illness</w:t>
            </w:r>
            <w:r>
              <w:rPr>
                <w:rFonts w:ascii="Times New Roman" w:hAnsi="Times New Roman"/>
                <w:sz w:val="24"/>
                <w:szCs w:val="24"/>
              </w:rPr>
              <w:t>;</w:t>
            </w:r>
            <w:r w:rsidRPr="005F63CC">
              <w:rPr>
                <w:rFonts w:ascii="Times New Roman" w:hAnsi="Times New Roman"/>
                <w:sz w:val="24"/>
                <w:szCs w:val="24"/>
              </w:rPr>
              <w:t xml:space="preserve"> cardiovascular limitations</w:t>
            </w:r>
            <w:r>
              <w:rPr>
                <w:rFonts w:ascii="Times New Roman" w:hAnsi="Times New Roman"/>
                <w:sz w:val="24"/>
                <w:szCs w:val="24"/>
              </w:rPr>
              <w:t>;</w:t>
            </w:r>
            <w:r w:rsidRPr="005F63CC">
              <w:rPr>
                <w:rFonts w:ascii="Times New Roman" w:hAnsi="Times New Roman"/>
                <w:sz w:val="24"/>
                <w:szCs w:val="24"/>
              </w:rPr>
              <w:t xml:space="preserve"> infectious (e.g. HIV), neoplastic, untreated endocrine or other chronic diseases that may have accounted for CMI and CFS associated symptoms. </w:t>
            </w:r>
            <w:r>
              <w:rPr>
                <w:rFonts w:ascii="Times New Roman" w:hAnsi="Times New Roman"/>
                <w:sz w:val="24"/>
                <w:szCs w:val="24"/>
              </w:rPr>
              <w:t xml:space="preserve">Exclusion from fMRI because of </w:t>
            </w:r>
            <w:r w:rsidRPr="005F63CC">
              <w:rPr>
                <w:rFonts w:ascii="Times New Roman" w:hAnsi="Times New Roman"/>
                <w:sz w:val="24"/>
                <w:szCs w:val="24"/>
              </w:rPr>
              <w:t>ferrous based implants</w:t>
            </w:r>
            <w:r>
              <w:rPr>
                <w:rFonts w:ascii="Times New Roman" w:hAnsi="Times New Roman"/>
                <w:sz w:val="24"/>
                <w:szCs w:val="24"/>
              </w:rPr>
              <w:t>.</w:t>
            </w:r>
            <w:r w:rsidRPr="005F63CC">
              <w:rPr>
                <w:rFonts w:ascii="Times New Roman" w:hAnsi="Times New Roman"/>
                <w:sz w:val="24"/>
                <w:szCs w:val="24"/>
              </w:rPr>
              <w:t xml:space="preserve"> Highly active lifestyle.</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lang w:val="sv-SE"/>
              </w:rPr>
            </w:pPr>
            <w:r w:rsidRPr="005F63CC">
              <w:rPr>
                <w:rFonts w:ascii="Times New Roman" w:hAnsi="Times New Roman"/>
                <w:sz w:val="24"/>
                <w:szCs w:val="24"/>
              </w:rPr>
              <w:t>Loss of candidates</w:t>
            </w:r>
          </w:p>
        </w:tc>
        <w:tc>
          <w:tcPr>
            <w:tcW w:w="9413" w:type="dxa"/>
          </w:tcPr>
          <w:p w:rsidR="00C95B88" w:rsidRPr="005F63CC" w:rsidRDefault="00C95B88" w:rsidP="00C95B88">
            <w:pPr>
              <w:pStyle w:val="NoSpacing"/>
              <w:rPr>
                <w:rFonts w:ascii="Times New Roman" w:hAnsi="Times New Roman"/>
                <w:sz w:val="24"/>
                <w:szCs w:val="24"/>
              </w:rPr>
            </w:pPr>
            <w:r w:rsidRPr="00BF7AEF">
              <w:rPr>
                <w:rFonts w:ascii="Times New Roman" w:hAnsi="Times New Roman"/>
                <w:sz w:val="24"/>
                <w:szCs w:val="24"/>
              </w:rPr>
              <w:t xml:space="preserve">N = </w:t>
            </w:r>
            <w:r>
              <w:rPr>
                <w:rFonts w:ascii="Times New Roman" w:hAnsi="Times New Roman"/>
                <w:sz w:val="24"/>
                <w:szCs w:val="24"/>
              </w:rPr>
              <w:t>188</w:t>
            </w:r>
            <w:r w:rsidRPr="00BF7AEF">
              <w:rPr>
                <w:rFonts w:ascii="Times New Roman" w:hAnsi="Times New Roman"/>
                <w:sz w:val="24"/>
                <w:szCs w:val="24"/>
              </w:rPr>
              <w:t xml:space="preserve"> (</w:t>
            </w:r>
            <w:r>
              <w:rPr>
                <w:rFonts w:ascii="Times New Roman" w:hAnsi="Times New Roman"/>
                <w:sz w:val="24"/>
                <w:szCs w:val="24"/>
              </w:rPr>
              <w:t>N</w:t>
            </w:r>
            <w:r w:rsidRPr="00BF7AEF">
              <w:rPr>
                <w:rFonts w:ascii="Times New Roman" w:hAnsi="Times New Roman"/>
                <w:sz w:val="24"/>
                <w:szCs w:val="24"/>
              </w:rPr>
              <w:t xml:space="preserve"> = </w:t>
            </w:r>
            <w:r>
              <w:rPr>
                <w:rFonts w:ascii="Times New Roman" w:hAnsi="Times New Roman"/>
                <w:sz w:val="24"/>
                <w:szCs w:val="24"/>
              </w:rPr>
              <w:t>149 declined to participate</w:t>
            </w:r>
            <w:r w:rsidRPr="00BF7AEF">
              <w:rPr>
                <w:rFonts w:ascii="Times New Roman" w:hAnsi="Times New Roman"/>
                <w:sz w:val="24"/>
                <w:szCs w:val="24"/>
              </w:rPr>
              <w:t xml:space="preserve">; </w:t>
            </w:r>
            <w:r>
              <w:rPr>
                <w:rFonts w:ascii="Times New Roman" w:hAnsi="Times New Roman"/>
                <w:sz w:val="24"/>
                <w:szCs w:val="24"/>
              </w:rPr>
              <w:t>N</w:t>
            </w:r>
            <w:r w:rsidRPr="00BF7AEF">
              <w:rPr>
                <w:rFonts w:ascii="Times New Roman" w:hAnsi="Times New Roman"/>
                <w:sz w:val="24"/>
                <w:szCs w:val="24"/>
              </w:rPr>
              <w:t xml:space="preserve"> = </w:t>
            </w:r>
            <w:r>
              <w:rPr>
                <w:rFonts w:ascii="Times New Roman" w:hAnsi="Times New Roman"/>
                <w:sz w:val="24"/>
                <w:szCs w:val="24"/>
              </w:rPr>
              <w:t xml:space="preserve">39 </w:t>
            </w:r>
            <w:r w:rsidRPr="00BF7AEF">
              <w:rPr>
                <w:rFonts w:ascii="Times New Roman" w:hAnsi="Times New Roman"/>
                <w:sz w:val="24"/>
                <w:szCs w:val="24"/>
              </w:rPr>
              <w:t>failed to respond to further inquiries</w:t>
            </w:r>
            <w:r>
              <w:rPr>
                <w:rFonts w:ascii="Times New Roman" w:hAnsi="Times New Roman"/>
                <w:sz w:val="24"/>
                <w:szCs w:val="24"/>
              </w:rPr>
              <w:t>)</w:t>
            </w:r>
          </w:p>
        </w:tc>
      </w:tr>
      <w:tr w:rsidR="00C95B88" w:rsidRPr="00153662" w:rsidTr="00C95B88">
        <w:trPr>
          <w:trHeight w:val="562"/>
        </w:trPr>
        <w:tc>
          <w:tcPr>
            <w:tcW w:w="160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Eligible candidates</w:t>
            </w:r>
          </w:p>
        </w:tc>
        <w:tc>
          <w:tcPr>
            <w:tcW w:w="9413" w:type="dxa"/>
          </w:tcPr>
          <w:p w:rsidR="00C95B88" w:rsidRDefault="00C95B88" w:rsidP="00C95B88">
            <w:pPr>
              <w:pStyle w:val="NoSpacing"/>
              <w:rPr>
                <w:rFonts w:ascii="Times New Roman" w:hAnsi="Times New Roman"/>
                <w:sz w:val="24"/>
                <w:szCs w:val="24"/>
              </w:rPr>
            </w:pPr>
            <w:r w:rsidRPr="005F63CC">
              <w:rPr>
                <w:rFonts w:ascii="Times New Roman" w:hAnsi="Times New Roman"/>
                <w:sz w:val="24"/>
                <w:szCs w:val="24"/>
              </w:rPr>
              <w:t>N = 66 healthy and GWI veterans</w:t>
            </w:r>
            <w:r>
              <w:rPr>
                <w:rFonts w:ascii="Times New Roman" w:hAnsi="Times New Roman"/>
                <w:sz w:val="24"/>
                <w:szCs w:val="24"/>
              </w:rPr>
              <w:t>.</w:t>
            </w:r>
            <w:r w:rsidRPr="005F63CC">
              <w:rPr>
                <w:rFonts w:ascii="Times New Roman" w:hAnsi="Times New Roman"/>
                <w:sz w:val="24"/>
                <w:szCs w:val="24"/>
              </w:rPr>
              <w:t xml:space="preserve"> N = </w:t>
            </w:r>
            <w:r>
              <w:rPr>
                <w:rFonts w:ascii="Times New Roman" w:hAnsi="Times New Roman"/>
                <w:sz w:val="24"/>
                <w:szCs w:val="24"/>
              </w:rPr>
              <w:t>19</w:t>
            </w:r>
            <w:r w:rsidRPr="005F63CC">
              <w:rPr>
                <w:rFonts w:ascii="Times New Roman" w:hAnsi="Times New Roman"/>
                <w:sz w:val="24"/>
                <w:szCs w:val="24"/>
              </w:rPr>
              <w:t xml:space="preserve"> civilians</w:t>
            </w:r>
            <w:r>
              <w:rPr>
                <w:rFonts w:ascii="Times New Roman" w:hAnsi="Times New Roman"/>
                <w:sz w:val="24"/>
                <w:szCs w:val="24"/>
              </w:rPr>
              <w:t>.</w:t>
            </w:r>
          </w:p>
          <w:p w:rsidR="00C95B88" w:rsidRPr="005F63CC" w:rsidRDefault="00C95B88" w:rsidP="00C95B88">
            <w:pPr>
              <w:pStyle w:val="NoSpacing"/>
              <w:rPr>
                <w:rFonts w:ascii="Times New Roman" w:hAnsi="Times New Roman"/>
                <w:sz w:val="24"/>
                <w:szCs w:val="24"/>
              </w:rPr>
            </w:pP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Pr>
                <w:rFonts w:ascii="Times New Roman" w:hAnsi="Times New Roman"/>
                <w:sz w:val="24"/>
                <w:szCs w:val="24"/>
              </w:rPr>
              <w:t>On-line questionnaires</w:t>
            </w:r>
          </w:p>
        </w:tc>
        <w:tc>
          <w:tcPr>
            <w:tcW w:w="9413" w:type="dxa"/>
          </w:tcPr>
          <w:p w:rsidR="00C95B88" w:rsidRPr="00C95B88" w:rsidRDefault="00C95B88" w:rsidP="00C95B88">
            <w:pPr>
              <w:pStyle w:val="NoSpacing"/>
              <w:rPr>
                <w:rFonts w:ascii="Times New Roman" w:hAnsi="Times New Roman"/>
                <w:sz w:val="24"/>
                <w:szCs w:val="24"/>
              </w:rPr>
            </w:pPr>
            <w:r w:rsidRPr="00C95B88">
              <w:rPr>
                <w:rFonts w:ascii="Times New Roman" w:hAnsi="Times New Roman"/>
                <w:sz w:val="24"/>
                <w:szCs w:val="24"/>
              </w:rPr>
              <w:t xml:space="preserve">Subjects received a confidential website log-in identifier, password and identification code. They completed the pre-study symptom and psychometric questionnaires using our </w:t>
            </w:r>
            <w:proofErr w:type="spellStart"/>
            <w:r w:rsidRPr="00C95B88">
              <w:rPr>
                <w:rFonts w:ascii="Times New Roman" w:hAnsi="Times New Roman"/>
                <w:sz w:val="24"/>
                <w:szCs w:val="24"/>
              </w:rPr>
              <w:t>eZhengtricity</w:t>
            </w:r>
            <w:proofErr w:type="spellEnd"/>
            <w:r w:rsidRPr="00C95B88">
              <w:rPr>
                <w:rFonts w:ascii="Times New Roman" w:hAnsi="Times New Roman"/>
                <w:sz w:val="24"/>
                <w:szCs w:val="24"/>
              </w:rPr>
              <w:t xml:space="preserve"> data collection process. No personal identifying information was collected using this system. (</w:t>
            </w:r>
            <w:r w:rsidRPr="00363495">
              <w:rPr>
                <w:rFonts w:ascii="Times New Roman" w:hAnsi="Times New Roman"/>
                <w:sz w:val="24"/>
                <w:szCs w:val="24"/>
              </w:rPr>
              <w:t>http://www9.georgetown.edu/faculty/baraniuj/Site/Ezhengtricity.html</w:t>
            </w:r>
            <w:r w:rsidRPr="00C95B88">
              <w:rPr>
                <w:rFonts w:ascii="Times New Roman" w:hAnsi="Times New Roman"/>
                <w:sz w:val="24"/>
                <w:szCs w:val="24"/>
              </w:rPr>
              <w:t xml:space="preserve">) </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Enter</w:t>
            </w:r>
            <w:r>
              <w:rPr>
                <w:rFonts w:ascii="Times New Roman" w:hAnsi="Times New Roman"/>
                <w:sz w:val="24"/>
                <w:szCs w:val="24"/>
              </w:rPr>
              <w:t>ed</w:t>
            </w:r>
            <w:r w:rsidRPr="005F63CC">
              <w:rPr>
                <w:rFonts w:ascii="Times New Roman" w:hAnsi="Times New Roman"/>
                <w:sz w:val="24"/>
                <w:szCs w:val="24"/>
              </w:rPr>
              <w:t xml:space="preserve"> Clinical Research Unit protocol</w:t>
            </w:r>
          </w:p>
        </w:tc>
        <w:tc>
          <w:tcPr>
            <w:tcW w:w="9413" w:type="dxa"/>
          </w:tcPr>
          <w:p w:rsidR="00C95B88" w:rsidRPr="00C95B88" w:rsidRDefault="00C95B88" w:rsidP="00C95B88">
            <w:pPr>
              <w:pStyle w:val="NoSpacing"/>
              <w:rPr>
                <w:rFonts w:ascii="Times New Roman" w:hAnsi="Times New Roman"/>
                <w:sz w:val="24"/>
                <w:szCs w:val="24"/>
              </w:rPr>
            </w:pPr>
            <w:r w:rsidRPr="00C95B88">
              <w:rPr>
                <w:rFonts w:ascii="Times New Roman" w:hAnsi="Times New Roman"/>
                <w:sz w:val="24"/>
                <w:szCs w:val="24"/>
              </w:rPr>
              <w:t xml:space="preserve">Written informed </w:t>
            </w:r>
            <w:proofErr w:type="spellStart"/>
            <w:r w:rsidRPr="00C95B88">
              <w:rPr>
                <w:rFonts w:ascii="Times New Roman" w:hAnsi="Times New Roman"/>
                <w:sz w:val="24"/>
                <w:szCs w:val="24"/>
              </w:rPr>
              <w:t>consent.History</w:t>
            </w:r>
            <w:proofErr w:type="spellEnd"/>
            <w:r w:rsidRPr="00C95B88">
              <w:rPr>
                <w:rFonts w:ascii="Times New Roman" w:hAnsi="Times New Roman"/>
                <w:sz w:val="24"/>
                <w:szCs w:val="24"/>
              </w:rPr>
              <w:t xml:space="preserve"> and physical examination to confirm criteria for GWI, CFS and other </w:t>
            </w:r>
            <w:proofErr w:type="spellStart"/>
            <w:r w:rsidRPr="00C95B88">
              <w:rPr>
                <w:rFonts w:ascii="Times New Roman" w:hAnsi="Times New Roman"/>
                <w:sz w:val="24"/>
                <w:szCs w:val="24"/>
              </w:rPr>
              <w:t>diagnoses.Blood</w:t>
            </w:r>
            <w:proofErr w:type="spellEnd"/>
            <w:r w:rsidRPr="00C95B88">
              <w:rPr>
                <w:rFonts w:ascii="Times New Roman" w:hAnsi="Times New Roman"/>
                <w:sz w:val="24"/>
                <w:szCs w:val="24"/>
              </w:rPr>
              <w:t xml:space="preserve"> work for HIV, pregnancy, complete blood count, electrolytes, transaminases, thyroid, renal function, sedimentation rate, antinuclear antibody, rheumatoid factor and other tests to identify additional exclusionary conditions.</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 xml:space="preserve">Loss of </w:t>
            </w:r>
            <w:r>
              <w:rPr>
                <w:rFonts w:ascii="Times New Roman" w:hAnsi="Times New Roman"/>
                <w:sz w:val="24"/>
                <w:szCs w:val="24"/>
              </w:rPr>
              <w:t>subjects</w:t>
            </w:r>
          </w:p>
        </w:tc>
        <w:tc>
          <w:tcPr>
            <w:tcW w:w="9413" w:type="dxa"/>
          </w:tcPr>
          <w:p w:rsidR="00C95B88" w:rsidRDefault="00C95B88" w:rsidP="00C95B88">
            <w:pPr>
              <w:pStyle w:val="NoSpacing"/>
              <w:rPr>
                <w:rFonts w:ascii="Times New Roman" w:hAnsi="Times New Roman"/>
                <w:sz w:val="24"/>
                <w:szCs w:val="24"/>
              </w:rPr>
            </w:pPr>
            <w:r>
              <w:rPr>
                <w:rFonts w:ascii="Times New Roman" w:hAnsi="Times New Roman"/>
                <w:sz w:val="24"/>
                <w:szCs w:val="24"/>
              </w:rPr>
              <w:t>N = 34 (N</w:t>
            </w:r>
            <w:r w:rsidRPr="00BF7AEF">
              <w:rPr>
                <w:rFonts w:ascii="Times New Roman" w:hAnsi="Times New Roman"/>
                <w:sz w:val="24"/>
                <w:szCs w:val="24"/>
              </w:rPr>
              <w:t xml:space="preserve"> = </w:t>
            </w:r>
            <w:r>
              <w:rPr>
                <w:rFonts w:ascii="Times New Roman" w:hAnsi="Times New Roman"/>
                <w:sz w:val="24"/>
                <w:szCs w:val="24"/>
              </w:rPr>
              <w:t>15</w:t>
            </w:r>
            <w:r w:rsidRPr="00BF7AEF">
              <w:rPr>
                <w:rFonts w:ascii="Times New Roman" w:hAnsi="Times New Roman"/>
                <w:sz w:val="24"/>
                <w:szCs w:val="24"/>
              </w:rPr>
              <w:t xml:space="preserve"> medical exclusion; </w:t>
            </w:r>
            <w:r>
              <w:rPr>
                <w:rFonts w:ascii="Times New Roman" w:hAnsi="Times New Roman"/>
                <w:sz w:val="24"/>
                <w:szCs w:val="24"/>
              </w:rPr>
              <w:t>N</w:t>
            </w:r>
            <w:r w:rsidRPr="00BF7AEF">
              <w:rPr>
                <w:rFonts w:ascii="Times New Roman" w:hAnsi="Times New Roman"/>
                <w:sz w:val="24"/>
                <w:szCs w:val="24"/>
              </w:rPr>
              <w:t xml:space="preserve"> = </w:t>
            </w:r>
            <w:r>
              <w:rPr>
                <w:rFonts w:ascii="Times New Roman" w:hAnsi="Times New Roman"/>
                <w:sz w:val="24"/>
                <w:szCs w:val="24"/>
              </w:rPr>
              <w:t xml:space="preserve">12 equipment or other technical failures; N = 7 no show, </w:t>
            </w:r>
            <w:r w:rsidRPr="00BF7AEF">
              <w:rPr>
                <w:rFonts w:ascii="Times New Roman" w:hAnsi="Times New Roman"/>
                <w:sz w:val="24"/>
                <w:szCs w:val="24"/>
              </w:rPr>
              <w:t>failed to respond to further inquiries</w:t>
            </w:r>
            <w:r>
              <w:rPr>
                <w:rFonts w:ascii="Times New Roman" w:hAnsi="Times New Roman"/>
                <w:sz w:val="24"/>
                <w:szCs w:val="24"/>
              </w:rPr>
              <w:t>)</w:t>
            </w:r>
          </w:p>
        </w:tc>
      </w:tr>
      <w:tr w:rsidR="00C95B88" w:rsidRPr="00153662" w:rsidTr="00C95B88">
        <w:tc>
          <w:tcPr>
            <w:tcW w:w="1603" w:type="dxa"/>
          </w:tcPr>
          <w:p w:rsidR="00C95B88" w:rsidRPr="005F63CC" w:rsidRDefault="00C95B88" w:rsidP="00C95B88">
            <w:pPr>
              <w:pStyle w:val="NoSpacing"/>
              <w:rPr>
                <w:rFonts w:ascii="Times New Roman" w:hAnsi="Times New Roman"/>
                <w:sz w:val="24"/>
                <w:szCs w:val="24"/>
              </w:rPr>
            </w:pPr>
            <w:r w:rsidRPr="005F63CC">
              <w:rPr>
                <w:rFonts w:ascii="Times New Roman" w:hAnsi="Times New Roman"/>
                <w:sz w:val="24"/>
                <w:szCs w:val="24"/>
              </w:rPr>
              <w:t>DTI and clinical correlation analysis</w:t>
            </w:r>
          </w:p>
        </w:tc>
        <w:tc>
          <w:tcPr>
            <w:tcW w:w="9413" w:type="dxa"/>
          </w:tcPr>
          <w:p w:rsidR="00C95B88" w:rsidRPr="00193F92" w:rsidRDefault="00C95B88" w:rsidP="00C95B88">
            <w:pPr>
              <w:pStyle w:val="NoSpacing"/>
              <w:rPr>
                <w:rFonts w:ascii="Times New Roman" w:hAnsi="Times New Roman"/>
                <w:sz w:val="24"/>
                <w:szCs w:val="24"/>
              </w:rPr>
            </w:pPr>
            <w:r w:rsidRPr="005F63CC">
              <w:rPr>
                <w:rFonts w:ascii="Times New Roman" w:hAnsi="Times New Roman"/>
                <w:sz w:val="24"/>
                <w:szCs w:val="24"/>
                <w:u w:val="single"/>
              </w:rPr>
              <w:t xml:space="preserve">CMI </w:t>
            </w:r>
            <w:r>
              <w:rPr>
                <w:rFonts w:ascii="Times New Roman" w:hAnsi="Times New Roman"/>
                <w:sz w:val="24"/>
                <w:szCs w:val="24"/>
                <w:u w:val="single"/>
              </w:rPr>
              <w:t>+</w:t>
            </w:r>
            <w:r w:rsidRPr="005F63CC">
              <w:rPr>
                <w:rFonts w:ascii="Times New Roman" w:hAnsi="Times New Roman"/>
                <w:sz w:val="24"/>
                <w:szCs w:val="24"/>
                <w:u w:val="single"/>
              </w:rPr>
              <w:t xml:space="preserve"> CFS group</w:t>
            </w:r>
            <w:r>
              <w:rPr>
                <w:rFonts w:ascii="Times New Roman" w:hAnsi="Times New Roman"/>
                <w:sz w:val="24"/>
                <w:szCs w:val="24"/>
                <w:u w:val="single"/>
              </w:rPr>
              <w:t>:</w:t>
            </w:r>
            <w:r>
              <w:rPr>
                <w:rFonts w:ascii="Times New Roman" w:hAnsi="Times New Roman"/>
                <w:sz w:val="24"/>
                <w:szCs w:val="24"/>
              </w:rPr>
              <w:t xml:space="preserve"> </w:t>
            </w:r>
            <w:r w:rsidRPr="005F63CC">
              <w:rPr>
                <w:rFonts w:ascii="Times New Roman" w:hAnsi="Times New Roman"/>
                <w:sz w:val="24"/>
                <w:szCs w:val="24"/>
              </w:rPr>
              <w:t xml:space="preserve">N = 31 sedentary veterans meeting both CMI </w:t>
            </w:r>
            <w:r>
              <w:rPr>
                <w:rFonts w:ascii="Times New Roman" w:hAnsi="Times New Roman"/>
                <w:sz w:val="24"/>
                <w:szCs w:val="24"/>
              </w:rPr>
              <w:t>+</w:t>
            </w:r>
            <w:r w:rsidRPr="005F63CC">
              <w:rPr>
                <w:rFonts w:ascii="Times New Roman" w:hAnsi="Times New Roman"/>
                <w:sz w:val="24"/>
                <w:szCs w:val="24"/>
              </w:rPr>
              <w:t xml:space="preserve"> CFS criteria</w:t>
            </w:r>
          </w:p>
          <w:p w:rsidR="00C95B88" w:rsidRPr="00592B29" w:rsidRDefault="00C95B88" w:rsidP="00C95B88">
            <w:pPr>
              <w:pStyle w:val="NoSpacing"/>
              <w:rPr>
                <w:rFonts w:ascii="Times New Roman" w:hAnsi="Times New Roman"/>
                <w:sz w:val="24"/>
                <w:szCs w:val="24"/>
              </w:rPr>
            </w:pPr>
            <w:r w:rsidRPr="005F63CC">
              <w:rPr>
                <w:rFonts w:ascii="Times New Roman" w:hAnsi="Times New Roman"/>
                <w:sz w:val="24"/>
                <w:szCs w:val="24"/>
                <w:u w:val="single"/>
              </w:rPr>
              <w:t>Control group</w:t>
            </w:r>
            <w:r>
              <w:rPr>
                <w:rFonts w:ascii="Times New Roman" w:hAnsi="Times New Roman"/>
                <w:sz w:val="24"/>
                <w:szCs w:val="24"/>
                <w:u w:val="single"/>
              </w:rPr>
              <w:t xml:space="preserve">: </w:t>
            </w:r>
            <w:r w:rsidRPr="00592B29">
              <w:rPr>
                <w:rFonts w:ascii="Times New Roman" w:hAnsi="Times New Roman"/>
                <w:sz w:val="24"/>
                <w:szCs w:val="24"/>
              </w:rPr>
              <w:t xml:space="preserve">N =1 sedentary healthy veteran; N = 2 veterans with fibromyalgia but not meeting CMI or CFS criteria; N = 9 age and gender matched sedentary civilian controls with no exclusion criteria and not meeting CFS </w:t>
            </w:r>
            <w:proofErr w:type="spellStart"/>
            <w:r w:rsidRPr="00592B29">
              <w:rPr>
                <w:rFonts w:ascii="Times New Roman" w:hAnsi="Times New Roman"/>
                <w:sz w:val="24"/>
                <w:szCs w:val="24"/>
              </w:rPr>
              <w:t>criteria.Sum</w:t>
            </w:r>
            <w:proofErr w:type="spellEnd"/>
            <w:r w:rsidRPr="00592B29">
              <w:rPr>
                <w:rFonts w:ascii="Times New Roman" w:hAnsi="Times New Roman"/>
                <w:sz w:val="24"/>
                <w:szCs w:val="24"/>
              </w:rPr>
              <w:t xml:space="preserve"> = 12 controls with history, physical, questionnaires and fMRI but not meeting CMI + CFS criteria </w:t>
            </w:r>
          </w:p>
          <w:p w:rsidR="00C95B88" w:rsidRDefault="00C95B88" w:rsidP="00C95B88">
            <w:pPr>
              <w:pStyle w:val="NoSpacing"/>
              <w:rPr>
                <w:rFonts w:ascii="Times New Roman" w:hAnsi="Times New Roman"/>
                <w:sz w:val="24"/>
                <w:szCs w:val="24"/>
                <w:u w:val="single"/>
              </w:rPr>
            </w:pPr>
            <w:r w:rsidRPr="00367ADE">
              <w:rPr>
                <w:rFonts w:ascii="Times New Roman" w:hAnsi="Times New Roman"/>
                <w:sz w:val="24"/>
                <w:szCs w:val="24"/>
                <w:u w:val="single"/>
              </w:rPr>
              <w:t>Additional Controls for initial DTI analysis only</w:t>
            </w:r>
            <w:r>
              <w:rPr>
                <w:rFonts w:ascii="Times New Roman" w:hAnsi="Times New Roman"/>
                <w:sz w:val="24"/>
                <w:szCs w:val="24"/>
                <w:u w:val="single"/>
              </w:rPr>
              <w:t>:</w:t>
            </w:r>
          </w:p>
          <w:p w:rsidR="00C95B88" w:rsidRDefault="00C95B88" w:rsidP="00C95B88">
            <w:pPr>
              <w:pStyle w:val="NoSpacing"/>
              <w:rPr>
                <w:rFonts w:ascii="Times New Roman" w:hAnsi="Times New Roman"/>
                <w:sz w:val="24"/>
                <w:szCs w:val="24"/>
                <w:shd w:val="clear" w:color="auto" w:fill="FFFFFF"/>
              </w:rPr>
            </w:pPr>
            <w:r w:rsidRPr="005F63CC">
              <w:rPr>
                <w:rFonts w:ascii="Times New Roman" w:hAnsi="Times New Roman"/>
                <w:sz w:val="24"/>
                <w:szCs w:val="24"/>
              </w:rPr>
              <w:t xml:space="preserve">N = 8 additional </w:t>
            </w:r>
            <w:r>
              <w:rPr>
                <w:rFonts w:ascii="Times New Roman" w:hAnsi="Times New Roman"/>
                <w:sz w:val="24"/>
                <w:szCs w:val="24"/>
              </w:rPr>
              <w:t xml:space="preserve">age matched </w:t>
            </w:r>
            <w:r w:rsidRPr="005F63CC">
              <w:rPr>
                <w:rFonts w:ascii="Times New Roman" w:hAnsi="Times New Roman"/>
                <w:sz w:val="24"/>
                <w:szCs w:val="24"/>
              </w:rPr>
              <w:t xml:space="preserve">sedentary control </w:t>
            </w:r>
            <w:r>
              <w:rPr>
                <w:rFonts w:ascii="Times New Roman" w:hAnsi="Times New Roman"/>
                <w:sz w:val="24"/>
                <w:szCs w:val="24"/>
              </w:rPr>
              <w:t>female</w:t>
            </w:r>
            <w:r w:rsidRPr="005F63CC">
              <w:rPr>
                <w:rFonts w:ascii="Times New Roman" w:hAnsi="Times New Roman"/>
                <w:sz w:val="24"/>
                <w:szCs w:val="24"/>
              </w:rPr>
              <w:t xml:space="preserve">s added solely for initial fMRI analysis </w:t>
            </w:r>
            <w:r>
              <w:rPr>
                <w:rFonts w:ascii="Times New Roman" w:hAnsi="Times New Roman"/>
                <w:sz w:val="24"/>
                <w:szCs w:val="24"/>
              </w:rPr>
              <w:t>(</w:t>
            </w:r>
            <w:r w:rsidRPr="009F1A0F">
              <w:rPr>
                <w:rFonts w:ascii="Times New Roman" w:hAnsi="Times New Roman"/>
                <w:sz w:val="24"/>
                <w:szCs w:val="24"/>
                <w:shd w:val="clear" w:color="auto" w:fill="FFFFFF"/>
              </w:rPr>
              <w:t xml:space="preserve">IRB </w:t>
            </w:r>
            <w:r>
              <w:rPr>
                <w:rFonts w:ascii="Times New Roman" w:hAnsi="Times New Roman"/>
                <w:sz w:val="24"/>
                <w:szCs w:val="24"/>
                <w:shd w:val="clear" w:color="auto" w:fill="FFFFFF"/>
              </w:rPr>
              <w:t>#</w:t>
            </w:r>
            <w:r w:rsidRPr="009F1A0F">
              <w:rPr>
                <w:rFonts w:ascii="Times New Roman" w:hAnsi="Times New Roman"/>
                <w:sz w:val="24"/>
                <w:szCs w:val="24"/>
                <w:shd w:val="clear" w:color="auto" w:fill="FFFFFF"/>
              </w:rPr>
              <w:t xml:space="preserve">2010-050 and </w:t>
            </w:r>
            <w:r>
              <w:rPr>
                <w:rFonts w:ascii="Times New Roman" w:hAnsi="Times New Roman"/>
                <w:sz w:val="24"/>
                <w:szCs w:val="24"/>
                <w:shd w:val="clear" w:color="auto" w:fill="FFFFFF"/>
              </w:rPr>
              <w:t>#</w:t>
            </w:r>
            <w:r w:rsidRPr="009F1A0F">
              <w:rPr>
                <w:rFonts w:ascii="Times New Roman" w:hAnsi="Times New Roman"/>
                <w:sz w:val="24"/>
                <w:szCs w:val="24"/>
                <w:shd w:val="clear" w:color="auto" w:fill="FFFFFF"/>
              </w:rPr>
              <w:t>2010-356</w:t>
            </w:r>
            <w:r>
              <w:rPr>
                <w:rFonts w:ascii="Times New Roman" w:hAnsi="Times New Roman"/>
                <w:sz w:val="24"/>
                <w:szCs w:val="24"/>
                <w:shd w:val="clear" w:color="auto" w:fill="FFFFFF"/>
              </w:rPr>
              <w:t xml:space="preserve">). </w:t>
            </w:r>
          </w:p>
          <w:p w:rsidR="00C95B88" w:rsidRPr="00367ADE" w:rsidRDefault="00C95B88" w:rsidP="00C95B88">
            <w:pPr>
              <w:pStyle w:val="NoSpacing"/>
              <w:rPr>
                <w:rFonts w:ascii="Times New Roman" w:hAnsi="Times New Roman"/>
                <w:sz w:val="24"/>
                <w:szCs w:val="24"/>
              </w:rPr>
            </w:pPr>
            <w:r>
              <w:rPr>
                <w:rFonts w:ascii="Times New Roman" w:hAnsi="Times New Roman"/>
                <w:sz w:val="24"/>
                <w:szCs w:val="24"/>
                <w:shd w:val="clear" w:color="auto" w:fill="FFFFFF"/>
              </w:rPr>
              <w:t xml:space="preserve">Sum = 20 control subjects </w:t>
            </w:r>
            <w:r w:rsidRPr="005F63CC">
              <w:rPr>
                <w:rFonts w:ascii="Times New Roman" w:hAnsi="Times New Roman"/>
                <w:sz w:val="24"/>
                <w:szCs w:val="24"/>
              </w:rPr>
              <w:t>not meeting CMI + CFS criteria</w:t>
            </w:r>
            <w:r>
              <w:rPr>
                <w:rFonts w:ascii="Times New Roman" w:hAnsi="Times New Roman"/>
                <w:sz w:val="24"/>
                <w:szCs w:val="24"/>
                <w:shd w:val="clear" w:color="auto" w:fill="FFFFFF"/>
              </w:rPr>
              <w:t>.</w:t>
            </w:r>
          </w:p>
        </w:tc>
      </w:tr>
    </w:tbl>
    <w:p w:rsidR="00C95B88" w:rsidRPr="00C95B88" w:rsidRDefault="00C95B88" w:rsidP="00C95B88">
      <w:pPr>
        <w:pStyle w:val="NoSpacing"/>
        <w:rPr>
          <w:rFonts w:ascii="Times New Roman" w:hAnsi="Times New Roman"/>
          <w:b/>
          <w:sz w:val="24"/>
          <w:szCs w:val="24"/>
        </w:rPr>
      </w:pPr>
      <w:r w:rsidRPr="00C95B88">
        <w:rPr>
          <w:rFonts w:ascii="Times New Roman" w:hAnsi="Times New Roman"/>
          <w:b/>
          <w:sz w:val="24"/>
          <w:szCs w:val="24"/>
        </w:rPr>
        <w:t xml:space="preserve">Table </w:t>
      </w:r>
      <w:r w:rsidR="00D723B0">
        <w:rPr>
          <w:rFonts w:ascii="Times New Roman" w:hAnsi="Times New Roman"/>
          <w:b/>
          <w:sz w:val="24"/>
          <w:szCs w:val="24"/>
        </w:rPr>
        <w:t>B</w:t>
      </w:r>
      <w:r w:rsidRPr="00C95B88">
        <w:rPr>
          <w:rFonts w:ascii="Times New Roman" w:hAnsi="Times New Roman"/>
          <w:b/>
          <w:sz w:val="24"/>
          <w:szCs w:val="24"/>
        </w:rPr>
        <w:t>. Recruitment and retention during protocol.</w:t>
      </w:r>
    </w:p>
    <w:p w:rsidR="00360567" w:rsidRDefault="00360567" w:rsidP="00D75A7F">
      <w:pPr>
        <w:pStyle w:val="NoSpacing"/>
        <w:rPr>
          <w:rFonts w:ascii="Times New Roman" w:hAnsi="Times New Roman"/>
          <w:sz w:val="24"/>
          <w:szCs w:val="24"/>
        </w:rPr>
        <w:sectPr w:rsidR="00360567" w:rsidSect="00360567">
          <w:pgSz w:w="12240" w:h="15840"/>
          <w:pgMar w:top="720" w:right="720" w:bottom="720" w:left="720" w:header="720" w:footer="720" w:gutter="0"/>
          <w:cols w:space="720"/>
          <w:docGrid w:linePitch="360"/>
        </w:sectPr>
      </w:pPr>
    </w:p>
    <w:p w:rsidR="00360567" w:rsidRDefault="00360567" w:rsidP="00360567">
      <w:pPr>
        <w:pStyle w:val="NoSpacing"/>
        <w:rPr>
          <w:rFonts w:ascii="Times New Roman" w:hAnsi="Times New Roman"/>
          <w:sz w:val="24"/>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3642"/>
        <w:gridCol w:w="2479"/>
        <w:gridCol w:w="2723"/>
      </w:tblGrid>
      <w:tr w:rsidR="00360567" w:rsidRPr="00892FB0" w:rsidTr="009140CC">
        <w:tc>
          <w:tcPr>
            <w:tcW w:w="497" w:type="dxa"/>
          </w:tcPr>
          <w:p w:rsidR="00360567" w:rsidRPr="00892FB0" w:rsidRDefault="00360567" w:rsidP="009140CC">
            <w:pPr>
              <w:pStyle w:val="NoSpacing"/>
              <w:rPr>
                <w:rFonts w:ascii="Times New Roman" w:hAnsi="Times New Roman"/>
                <w:b/>
                <w:sz w:val="24"/>
                <w:szCs w:val="24"/>
              </w:rPr>
            </w:pPr>
            <w:r w:rsidRPr="00892FB0">
              <w:rPr>
                <w:rFonts w:ascii="Times New Roman" w:hAnsi="Times New Roman"/>
                <w:b/>
                <w:sz w:val="24"/>
                <w:szCs w:val="24"/>
              </w:rPr>
              <w:t>H</w:t>
            </w:r>
          </w:p>
        </w:tc>
        <w:tc>
          <w:tcPr>
            <w:tcW w:w="3642" w:type="dxa"/>
          </w:tcPr>
          <w:p w:rsidR="00360567" w:rsidRPr="00892FB0" w:rsidRDefault="00360567" w:rsidP="009140CC">
            <w:pPr>
              <w:pStyle w:val="NoSpacing"/>
              <w:rPr>
                <w:rFonts w:ascii="Times New Roman" w:hAnsi="Times New Roman"/>
                <w:b/>
                <w:sz w:val="24"/>
                <w:szCs w:val="24"/>
              </w:rPr>
            </w:pPr>
            <w:r w:rsidRPr="00892FB0">
              <w:rPr>
                <w:rFonts w:ascii="Times New Roman" w:hAnsi="Times New Roman"/>
                <w:b/>
                <w:sz w:val="24"/>
                <w:szCs w:val="24"/>
              </w:rPr>
              <w:t>Tract</w:t>
            </w:r>
          </w:p>
        </w:tc>
        <w:tc>
          <w:tcPr>
            <w:tcW w:w="2479" w:type="dxa"/>
          </w:tcPr>
          <w:p w:rsidR="00360567" w:rsidRPr="00892FB0" w:rsidRDefault="00360567" w:rsidP="009140CC">
            <w:pPr>
              <w:pStyle w:val="NoSpacing"/>
              <w:rPr>
                <w:rFonts w:ascii="Times New Roman" w:hAnsi="Times New Roman"/>
                <w:b/>
                <w:sz w:val="24"/>
                <w:szCs w:val="24"/>
              </w:rPr>
            </w:pPr>
            <w:r>
              <w:rPr>
                <w:rFonts w:ascii="Times New Roman" w:hAnsi="Times New Roman"/>
                <w:b/>
                <w:sz w:val="24"/>
                <w:szCs w:val="24"/>
              </w:rPr>
              <w:t>Controls (n=20)</w:t>
            </w:r>
          </w:p>
        </w:tc>
        <w:tc>
          <w:tcPr>
            <w:tcW w:w="2723" w:type="dxa"/>
          </w:tcPr>
          <w:p w:rsidR="00360567" w:rsidRPr="00892FB0" w:rsidRDefault="00360567" w:rsidP="009140CC">
            <w:pPr>
              <w:pStyle w:val="NoSpacing"/>
              <w:rPr>
                <w:rFonts w:ascii="Times New Roman" w:hAnsi="Times New Roman"/>
                <w:b/>
                <w:sz w:val="24"/>
                <w:szCs w:val="24"/>
              </w:rPr>
            </w:pPr>
            <w:r>
              <w:rPr>
                <w:rFonts w:ascii="Times New Roman" w:hAnsi="Times New Roman"/>
                <w:b/>
                <w:sz w:val="24"/>
                <w:szCs w:val="24"/>
              </w:rPr>
              <w:t>CMI (n=31)</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Pr>
                <w:rFonts w:ascii="Times New Roman" w:hAnsi="Times New Roman"/>
                <w:sz w:val="24"/>
                <w:szCs w:val="24"/>
              </w:rPr>
              <w:t>Superior cerebellar peduncle</w:t>
            </w:r>
          </w:p>
        </w:tc>
        <w:tc>
          <w:tcPr>
            <w:tcW w:w="2479" w:type="dxa"/>
          </w:tcPr>
          <w:p w:rsidR="00360567" w:rsidRPr="00892FB0" w:rsidRDefault="00360567" w:rsidP="009140CC">
            <w:pPr>
              <w:pStyle w:val="NoSpacing"/>
              <w:rPr>
                <w:rFonts w:ascii="Times New Roman" w:hAnsi="Times New Roman"/>
                <w:sz w:val="24"/>
                <w:szCs w:val="24"/>
              </w:rPr>
            </w:pPr>
            <w:r>
              <w:rPr>
                <w:rFonts w:ascii="Times New Roman" w:hAnsi="Times New Roman"/>
                <w:sz w:val="24"/>
                <w:szCs w:val="24"/>
              </w:rPr>
              <w:t>0.538 [0.524 to 0.552]</w:t>
            </w:r>
          </w:p>
        </w:tc>
        <w:tc>
          <w:tcPr>
            <w:tcW w:w="2723" w:type="dxa"/>
          </w:tcPr>
          <w:p w:rsidR="00360567" w:rsidRPr="00892FB0" w:rsidRDefault="00360567" w:rsidP="009140CC">
            <w:pPr>
              <w:pStyle w:val="NoSpacing"/>
              <w:rPr>
                <w:rFonts w:ascii="Times New Roman" w:hAnsi="Times New Roman"/>
                <w:sz w:val="24"/>
                <w:szCs w:val="24"/>
              </w:rPr>
            </w:pPr>
            <w:r>
              <w:rPr>
                <w:rFonts w:ascii="Times New Roman" w:hAnsi="Times New Roman"/>
                <w:sz w:val="24"/>
                <w:szCs w:val="24"/>
              </w:rPr>
              <w:t>0.564 [0.548 to 0.581]</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Pr>
                <w:rFonts w:ascii="Times New Roman" w:hAnsi="Times New Roman"/>
                <w:sz w:val="24"/>
                <w:szCs w:val="24"/>
              </w:rPr>
              <w:t>Superior cerebellar peduncle</w:t>
            </w:r>
          </w:p>
        </w:tc>
        <w:tc>
          <w:tcPr>
            <w:tcW w:w="2479" w:type="dxa"/>
          </w:tcPr>
          <w:p w:rsidR="00360567" w:rsidRPr="00892FB0" w:rsidRDefault="00360567" w:rsidP="009140CC">
            <w:pPr>
              <w:pStyle w:val="NoSpacing"/>
              <w:rPr>
                <w:rFonts w:ascii="Times New Roman" w:hAnsi="Times New Roman"/>
                <w:sz w:val="24"/>
                <w:szCs w:val="24"/>
              </w:rPr>
            </w:pPr>
            <w:r>
              <w:rPr>
                <w:rFonts w:ascii="Times New Roman" w:hAnsi="Times New Roman"/>
                <w:sz w:val="24"/>
                <w:szCs w:val="24"/>
              </w:rPr>
              <w:t>0.564 [0.548 to 0.581]</w:t>
            </w:r>
          </w:p>
        </w:tc>
        <w:tc>
          <w:tcPr>
            <w:tcW w:w="2723" w:type="dxa"/>
          </w:tcPr>
          <w:p w:rsidR="00360567" w:rsidRPr="00892FB0" w:rsidRDefault="00360567" w:rsidP="009140CC">
            <w:pPr>
              <w:pStyle w:val="NoSpacing"/>
              <w:rPr>
                <w:rFonts w:ascii="Times New Roman" w:hAnsi="Times New Roman"/>
                <w:sz w:val="24"/>
                <w:szCs w:val="24"/>
              </w:rPr>
            </w:pPr>
            <w:r>
              <w:rPr>
                <w:rFonts w:ascii="Times New Roman" w:hAnsi="Times New Roman"/>
                <w:sz w:val="24"/>
                <w:szCs w:val="24"/>
              </w:rPr>
              <w:t>0.573 [0.534 to 0.613]</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 xml:space="preserve">Anterior thalamic radiation </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0.435 [0.423 to 0.446]</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0.436 [0.427 to 0.444]</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Anterior thalamic radiation</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0.389 [0.379 to 0.398]</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0.389 [0.380 to 0.397]</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Cingulum cingulate</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0.619 [0.596 to 0.642]</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0.621 [0.597 to 0.644]</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Cingulum cingulate</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0.486 [0.464 to 0.507]</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0.487 [0.472 to 0.502]</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Cingulum hippocampus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0.415 [0.401 to 0.430]</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0.423 [0.410 to 0.435]</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Cingulum hippocampus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0.413 [0.396 to 0.430]</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0.408 [0.396 to 0.420]</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Corticospinal tract</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0.585 [0.575 to 0.594]</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0.590 [0.580 to 0.600]</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Corticospinal tract</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0.600 [0.588 to 0.611]</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0.604 [0.594 to 0.614]</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Forceps major</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0.662 [0.646 to 0.677]</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0.664 [0.652 to 0.675]</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Forceps minor</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0.535 [0.524 to 0.547]</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0.541 [0.531 to 0.551]</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Inferior fronto-occipital fasciculus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0.452 [0.439 to 0.465]</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0.456 [0.448 to 0.463]</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Inferior fronto-occipital fasciculus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0.456 [0.442 to 0.470]</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0.467 [0.457 to 0.476]</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Inferior longitudinal fasciculus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0.490 [0.477 to 0.502]</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0.496 [0.485 to 0.507]</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 xml:space="preserve">Inferior longitudinal fasciculus </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0.541 [0.526 to 0.557]</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0.554 [0.540 to 0.569]</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Superior longitudinal fasciculus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0.479 [0.468 to 0.491]</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0.471 [0.459 to 0.482]</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Superior longitudinal fasciculus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0.507 [0.499 to 0.516]</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0.496 [0.484 to 0.508]</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Uncinate fasciculus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0.415 [0.405 to 0.426]</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0.415 [0.405 to 0.425]</w:t>
            </w:r>
          </w:p>
        </w:tc>
      </w:tr>
      <w:tr w:rsidR="00360567" w:rsidRPr="00892FB0" w:rsidTr="009140CC">
        <w:tc>
          <w:tcPr>
            <w:tcW w:w="497"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Uncinate fasciculus</w:t>
            </w:r>
          </w:p>
        </w:tc>
        <w:tc>
          <w:tcPr>
            <w:tcW w:w="2479"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0.408 [0.398 to 0.418]</w:t>
            </w:r>
          </w:p>
        </w:tc>
        <w:tc>
          <w:tcPr>
            <w:tcW w:w="2723" w:type="dxa"/>
          </w:tcPr>
          <w:p w:rsidR="00360567" w:rsidRPr="00892FB0" w:rsidRDefault="00360567" w:rsidP="009140CC">
            <w:pPr>
              <w:pStyle w:val="NoSpacing"/>
              <w:rPr>
                <w:rFonts w:ascii="Times New Roman" w:hAnsi="Times New Roman"/>
                <w:sz w:val="24"/>
                <w:szCs w:val="24"/>
              </w:rPr>
            </w:pPr>
            <w:r w:rsidRPr="00892FB0">
              <w:rPr>
                <w:rFonts w:ascii="Times New Roman" w:hAnsi="Times New Roman"/>
                <w:sz w:val="24"/>
                <w:szCs w:val="24"/>
              </w:rPr>
              <w:t>0.405 [0.396 to 0.415]</w:t>
            </w:r>
          </w:p>
        </w:tc>
      </w:tr>
    </w:tbl>
    <w:p w:rsidR="00360567" w:rsidRPr="00892FB0" w:rsidRDefault="00360567" w:rsidP="00360567">
      <w:pPr>
        <w:pStyle w:val="NoSpacing"/>
        <w:rPr>
          <w:rFonts w:ascii="Times New Roman" w:hAnsi="Times New Roman"/>
          <w:b/>
          <w:sz w:val="24"/>
          <w:szCs w:val="24"/>
        </w:rPr>
      </w:pPr>
    </w:p>
    <w:p w:rsidR="00360567" w:rsidRDefault="00360567" w:rsidP="00360567">
      <w:pPr>
        <w:pStyle w:val="NoSpacing"/>
        <w:rPr>
          <w:rFonts w:ascii="Times New Roman" w:hAnsi="Times New Roman"/>
          <w:sz w:val="24"/>
          <w:szCs w:val="24"/>
        </w:rPr>
      </w:pPr>
      <w:proofErr w:type="gramStart"/>
      <w:r>
        <w:rPr>
          <w:rFonts w:ascii="Times New Roman" w:hAnsi="Times New Roman"/>
          <w:b/>
          <w:sz w:val="24"/>
          <w:szCs w:val="24"/>
        </w:rPr>
        <w:t xml:space="preserve">Table </w:t>
      </w:r>
      <w:r w:rsidR="00D723B0">
        <w:rPr>
          <w:rFonts w:ascii="Times New Roman" w:hAnsi="Times New Roman"/>
          <w:b/>
          <w:sz w:val="24"/>
          <w:szCs w:val="24"/>
        </w:rPr>
        <w:t>C</w:t>
      </w:r>
      <w:r w:rsidRPr="00892FB0">
        <w:rPr>
          <w:rFonts w:ascii="Times New Roman" w:hAnsi="Times New Roman"/>
          <w:b/>
          <w:sz w:val="24"/>
          <w:szCs w:val="24"/>
        </w:rPr>
        <w:t>. Average fractional anisotropy (FA) values.</w:t>
      </w:r>
      <w:proofErr w:type="gramEnd"/>
      <w:r w:rsidRPr="00892FB0">
        <w:rPr>
          <w:rFonts w:ascii="Times New Roman" w:hAnsi="Times New Roman"/>
          <w:b/>
          <w:sz w:val="24"/>
          <w:szCs w:val="24"/>
        </w:rPr>
        <w:t xml:space="preserve"> </w:t>
      </w:r>
      <w:r w:rsidRPr="00892FB0">
        <w:rPr>
          <w:rFonts w:ascii="Times New Roman" w:hAnsi="Times New Roman"/>
          <w:sz w:val="24"/>
          <w:szCs w:val="24"/>
        </w:rPr>
        <w:t xml:space="preserve">CMI subjects and controls have similar </w:t>
      </w:r>
      <w:r>
        <w:rPr>
          <w:rFonts w:ascii="Times New Roman" w:hAnsi="Times New Roman"/>
          <w:sz w:val="24"/>
          <w:szCs w:val="24"/>
        </w:rPr>
        <w:t>fractional anisotropy values</w:t>
      </w:r>
      <w:r w:rsidRPr="00892FB0">
        <w:rPr>
          <w:rFonts w:ascii="Times New Roman" w:hAnsi="Times New Roman"/>
          <w:sz w:val="24"/>
          <w:szCs w:val="24"/>
        </w:rPr>
        <w:t>. H</w:t>
      </w:r>
      <w:r w:rsidRPr="00892FB0">
        <w:rPr>
          <w:rFonts w:ascii="Times New Roman" w:hAnsi="Times New Roman"/>
          <w:i/>
          <w:sz w:val="24"/>
          <w:szCs w:val="24"/>
        </w:rPr>
        <w:t>=</w:t>
      </w:r>
      <w:r w:rsidRPr="00892FB0">
        <w:rPr>
          <w:rFonts w:ascii="Times New Roman" w:hAnsi="Times New Roman"/>
          <w:sz w:val="24"/>
          <w:szCs w:val="24"/>
        </w:rPr>
        <w:t xml:space="preserve"> Hemisphere (Mean [95% Confidence intervals])</w:t>
      </w: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Default="00360567" w:rsidP="00360567">
      <w:pPr>
        <w:pStyle w:val="NoSpacing"/>
        <w:rPr>
          <w:rFonts w:ascii="Times New Roman" w:hAnsi="Times New Roman"/>
          <w:sz w:val="24"/>
          <w:szCs w:val="24"/>
        </w:rPr>
      </w:pPr>
    </w:p>
    <w:p w:rsidR="00360567" w:rsidRPr="00892FB0" w:rsidRDefault="00360567" w:rsidP="00D75A7F">
      <w:pPr>
        <w:pStyle w:val="NoSpacing"/>
        <w:rPr>
          <w:rFonts w:ascii="Times New Roman" w:hAnsi="Times New Roman"/>
          <w:sz w:val="24"/>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3642"/>
        <w:gridCol w:w="2843"/>
        <w:gridCol w:w="2959"/>
      </w:tblGrid>
      <w:tr w:rsidR="00D75A7F" w:rsidRPr="00892FB0" w:rsidTr="009140CC">
        <w:tc>
          <w:tcPr>
            <w:tcW w:w="497" w:type="dxa"/>
          </w:tcPr>
          <w:p w:rsidR="00D75A7F" w:rsidRPr="00892FB0" w:rsidRDefault="00D75A7F" w:rsidP="009140CC">
            <w:pPr>
              <w:pStyle w:val="NoSpacing"/>
              <w:rPr>
                <w:rFonts w:ascii="Times New Roman" w:hAnsi="Times New Roman"/>
                <w:b/>
                <w:sz w:val="24"/>
                <w:szCs w:val="24"/>
              </w:rPr>
            </w:pPr>
            <w:r w:rsidRPr="00892FB0">
              <w:rPr>
                <w:rFonts w:ascii="Times New Roman" w:hAnsi="Times New Roman"/>
                <w:b/>
                <w:sz w:val="24"/>
                <w:szCs w:val="24"/>
              </w:rPr>
              <w:t>H</w:t>
            </w:r>
          </w:p>
        </w:tc>
        <w:tc>
          <w:tcPr>
            <w:tcW w:w="3642" w:type="dxa"/>
          </w:tcPr>
          <w:p w:rsidR="00D75A7F" w:rsidRPr="00892FB0" w:rsidRDefault="00D75A7F" w:rsidP="009140CC">
            <w:pPr>
              <w:pStyle w:val="NoSpacing"/>
              <w:rPr>
                <w:rFonts w:ascii="Times New Roman" w:hAnsi="Times New Roman"/>
                <w:b/>
                <w:sz w:val="24"/>
                <w:szCs w:val="24"/>
              </w:rPr>
            </w:pPr>
            <w:r w:rsidRPr="00892FB0">
              <w:rPr>
                <w:rFonts w:ascii="Times New Roman" w:hAnsi="Times New Roman"/>
                <w:b/>
                <w:sz w:val="24"/>
                <w:szCs w:val="24"/>
              </w:rPr>
              <w:t>Tract</w:t>
            </w:r>
          </w:p>
        </w:tc>
        <w:tc>
          <w:tcPr>
            <w:tcW w:w="2843" w:type="dxa"/>
          </w:tcPr>
          <w:p w:rsidR="00D75A7F" w:rsidRPr="00892FB0" w:rsidRDefault="00D75A7F" w:rsidP="009140CC">
            <w:pPr>
              <w:pStyle w:val="NoSpacing"/>
              <w:rPr>
                <w:rFonts w:ascii="Times New Roman" w:hAnsi="Times New Roman"/>
                <w:b/>
                <w:sz w:val="24"/>
                <w:szCs w:val="24"/>
              </w:rPr>
            </w:pPr>
            <w:r w:rsidRPr="00892FB0">
              <w:rPr>
                <w:rFonts w:ascii="Times New Roman" w:hAnsi="Times New Roman"/>
                <w:b/>
                <w:sz w:val="24"/>
                <w:szCs w:val="24"/>
              </w:rPr>
              <w:t xml:space="preserve">Controls </w:t>
            </w:r>
            <w:r>
              <w:rPr>
                <w:rFonts w:ascii="Times New Roman" w:hAnsi="Times New Roman"/>
                <w:b/>
                <w:sz w:val="24"/>
                <w:szCs w:val="24"/>
              </w:rPr>
              <w:t>(n=20)</w:t>
            </w:r>
          </w:p>
        </w:tc>
        <w:tc>
          <w:tcPr>
            <w:tcW w:w="2959" w:type="dxa"/>
          </w:tcPr>
          <w:p w:rsidR="00D75A7F" w:rsidRPr="00892FB0" w:rsidRDefault="00D75A7F" w:rsidP="009140CC">
            <w:pPr>
              <w:pStyle w:val="NoSpacing"/>
              <w:rPr>
                <w:rFonts w:ascii="Times New Roman" w:hAnsi="Times New Roman"/>
                <w:b/>
                <w:sz w:val="24"/>
                <w:szCs w:val="24"/>
              </w:rPr>
            </w:pPr>
            <w:r w:rsidRPr="00892FB0">
              <w:rPr>
                <w:rFonts w:ascii="Times New Roman" w:hAnsi="Times New Roman"/>
                <w:b/>
                <w:sz w:val="24"/>
                <w:szCs w:val="24"/>
              </w:rPr>
              <w:t xml:space="preserve">CMI </w:t>
            </w:r>
            <w:r>
              <w:rPr>
                <w:rFonts w:ascii="Times New Roman" w:hAnsi="Times New Roman"/>
                <w:b/>
                <w:sz w:val="24"/>
                <w:szCs w:val="24"/>
              </w:rPr>
              <w:t>(n=31)</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Superior Cerebellar Peduncle</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1.15 [1.11 to 1.19]</w:t>
            </w:r>
          </w:p>
        </w:tc>
        <w:tc>
          <w:tcPr>
            <w:tcW w:w="2959"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1.14 [1.06  to 1.21]</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Superior Cerebellar Peduncle</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1.04 [1.01 to 1.08]</w:t>
            </w:r>
          </w:p>
        </w:tc>
        <w:tc>
          <w:tcPr>
            <w:tcW w:w="2959"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1.04 [0.97  to 1.11]</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 xml:space="preserve">Anterior thalamic radiation </w:t>
            </w:r>
          </w:p>
        </w:tc>
        <w:tc>
          <w:tcPr>
            <w:tcW w:w="284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763 [</w:t>
            </w:r>
            <w:r>
              <w:rPr>
                <w:rFonts w:ascii="Times New Roman" w:hAnsi="Times New Roman"/>
                <w:sz w:val="24"/>
                <w:szCs w:val="24"/>
              </w:rPr>
              <w:t>0.</w:t>
            </w:r>
            <w:r w:rsidRPr="00892FB0">
              <w:rPr>
                <w:rFonts w:ascii="Times New Roman" w:hAnsi="Times New Roman"/>
                <w:sz w:val="24"/>
                <w:szCs w:val="24"/>
              </w:rPr>
              <w:t xml:space="preserve">748 to </w:t>
            </w:r>
            <w:r>
              <w:rPr>
                <w:rFonts w:ascii="Times New Roman" w:hAnsi="Times New Roman"/>
                <w:sz w:val="24"/>
                <w:szCs w:val="24"/>
              </w:rPr>
              <w:t>0.</w:t>
            </w:r>
            <w:r w:rsidRPr="00892FB0">
              <w:rPr>
                <w:rFonts w:ascii="Times New Roman" w:hAnsi="Times New Roman"/>
                <w:sz w:val="24"/>
                <w:szCs w:val="24"/>
              </w:rPr>
              <w:t>777]</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77</w:t>
            </w:r>
            <w:r>
              <w:rPr>
                <w:rFonts w:ascii="Times New Roman" w:hAnsi="Times New Roman"/>
                <w:sz w:val="24"/>
                <w:szCs w:val="24"/>
              </w:rPr>
              <w:t>3</w:t>
            </w:r>
            <w:r w:rsidRPr="00892FB0">
              <w:rPr>
                <w:rFonts w:ascii="Times New Roman" w:hAnsi="Times New Roman"/>
                <w:sz w:val="24"/>
                <w:szCs w:val="24"/>
              </w:rPr>
              <w:t xml:space="preserve"> [</w:t>
            </w:r>
            <w:r>
              <w:rPr>
                <w:rFonts w:ascii="Times New Roman" w:hAnsi="Times New Roman"/>
                <w:sz w:val="24"/>
                <w:szCs w:val="24"/>
              </w:rPr>
              <w:t>0.</w:t>
            </w:r>
            <w:r w:rsidRPr="00892FB0">
              <w:rPr>
                <w:rFonts w:ascii="Times New Roman" w:hAnsi="Times New Roman"/>
                <w:sz w:val="24"/>
                <w:szCs w:val="24"/>
              </w:rPr>
              <w:t xml:space="preserve">758 to </w:t>
            </w:r>
            <w:r>
              <w:rPr>
                <w:rFonts w:ascii="Times New Roman" w:hAnsi="Times New Roman"/>
                <w:sz w:val="24"/>
                <w:szCs w:val="24"/>
              </w:rPr>
              <w:t>0.</w:t>
            </w:r>
            <w:r w:rsidRPr="00892FB0">
              <w:rPr>
                <w:rFonts w:ascii="Times New Roman" w:hAnsi="Times New Roman"/>
                <w:sz w:val="24"/>
                <w:szCs w:val="24"/>
              </w:rPr>
              <w:t>786]</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Anterior thalamic radiation</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802 [</w:t>
            </w:r>
            <w:r>
              <w:rPr>
                <w:rFonts w:ascii="Times New Roman" w:hAnsi="Times New Roman"/>
                <w:sz w:val="24"/>
                <w:szCs w:val="24"/>
              </w:rPr>
              <w:t>0.</w:t>
            </w:r>
            <w:r w:rsidRPr="00892FB0">
              <w:rPr>
                <w:rFonts w:ascii="Times New Roman" w:hAnsi="Times New Roman"/>
                <w:sz w:val="24"/>
                <w:szCs w:val="24"/>
              </w:rPr>
              <w:t xml:space="preserve">785 to </w:t>
            </w:r>
            <w:r>
              <w:rPr>
                <w:rFonts w:ascii="Times New Roman" w:hAnsi="Times New Roman"/>
                <w:sz w:val="24"/>
                <w:szCs w:val="24"/>
              </w:rPr>
              <w:t>0.</w:t>
            </w:r>
            <w:r w:rsidRPr="00892FB0">
              <w:rPr>
                <w:rFonts w:ascii="Times New Roman" w:hAnsi="Times New Roman"/>
                <w:sz w:val="24"/>
                <w:szCs w:val="24"/>
              </w:rPr>
              <w:t>820]</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814 [</w:t>
            </w:r>
            <w:r>
              <w:rPr>
                <w:rFonts w:ascii="Times New Roman" w:hAnsi="Times New Roman"/>
                <w:sz w:val="24"/>
                <w:szCs w:val="24"/>
              </w:rPr>
              <w:t>0.</w:t>
            </w:r>
            <w:r w:rsidRPr="00892FB0">
              <w:rPr>
                <w:rFonts w:ascii="Times New Roman" w:hAnsi="Times New Roman"/>
                <w:sz w:val="24"/>
                <w:szCs w:val="24"/>
              </w:rPr>
              <w:t xml:space="preserve">798 to </w:t>
            </w:r>
            <w:r>
              <w:rPr>
                <w:rFonts w:ascii="Times New Roman" w:hAnsi="Times New Roman"/>
                <w:sz w:val="24"/>
                <w:szCs w:val="24"/>
              </w:rPr>
              <w:t>0.</w:t>
            </w:r>
            <w:r w:rsidRPr="00892FB0">
              <w:rPr>
                <w:rFonts w:ascii="Times New Roman" w:hAnsi="Times New Roman"/>
                <w:sz w:val="24"/>
                <w:szCs w:val="24"/>
              </w:rPr>
              <w:t>831]</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Cingulum cingulate</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774 [</w:t>
            </w:r>
            <w:r>
              <w:rPr>
                <w:rFonts w:ascii="Times New Roman" w:hAnsi="Times New Roman"/>
                <w:sz w:val="24"/>
                <w:szCs w:val="24"/>
              </w:rPr>
              <w:t>0.</w:t>
            </w:r>
            <w:r w:rsidRPr="00892FB0">
              <w:rPr>
                <w:rFonts w:ascii="Times New Roman" w:hAnsi="Times New Roman"/>
                <w:sz w:val="24"/>
                <w:szCs w:val="24"/>
              </w:rPr>
              <w:t xml:space="preserve">762 to </w:t>
            </w:r>
            <w:r>
              <w:rPr>
                <w:rFonts w:ascii="Times New Roman" w:hAnsi="Times New Roman"/>
                <w:sz w:val="24"/>
                <w:szCs w:val="24"/>
              </w:rPr>
              <w:t>0.</w:t>
            </w:r>
            <w:r w:rsidRPr="00892FB0">
              <w:rPr>
                <w:rFonts w:ascii="Times New Roman" w:hAnsi="Times New Roman"/>
                <w:sz w:val="24"/>
                <w:szCs w:val="24"/>
              </w:rPr>
              <w:t>786]</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788 [</w:t>
            </w:r>
            <w:r>
              <w:rPr>
                <w:rFonts w:ascii="Times New Roman" w:hAnsi="Times New Roman"/>
                <w:sz w:val="24"/>
                <w:szCs w:val="24"/>
              </w:rPr>
              <w:t>0.</w:t>
            </w:r>
            <w:r w:rsidRPr="00892FB0">
              <w:rPr>
                <w:rFonts w:ascii="Times New Roman" w:hAnsi="Times New Roman"/>
                <w:sz w:val="24"/>
                <w:szCs w:val="24"/>
              </w:rPr>
              <w:t xml:space="preserve">775 to </w:t>
            </w:r>
            <w:r>
              <w:rPr>
                <w:rFonts w:ascii="Times New Roman" w:hAnsi="Times New Roman"/>
                <w:sz w:val="24"/>
                <w:szCs w:val="24"/>
              </w:rPr>
              <w:t>0.</w:t>
            </w:r>
            <w:r w:rsidRPr="00892FB0">
              <w:rPr>
                <w:rFonts w:ascii="Times New Roman" w:hAnsi="Times New Roman"/>
                <w:sz w:val="24"/>
                <w:szCs w:val="24"/>
              </w:rPr>
              <w:t>800]</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Cingulum cingulate</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779 [</w:t>
            </w:r>
            <w:r>
              <w:rPr>
                <w:rFonts w:ascii="Times New Roman" w:hAnsi="Times New Roman"/>
                <w:sz w:val="24"/>
                <w:szCs w:val="24"/>
              </w:rPr>
              <w:t>0.</w:t>
            </w:r>
            <w:r w:rsidRPr="00892FB0">
              <w:rPr>
                <w:rFonts w:ascii="Times New Roman" w:hAnsi="Times New Roman"/>
                <w:sz w:val="24"/>
                <w:szCs w:val="24"/>
              </w:rPr>
              <w:t xml:space="preserve">764 to </w:t>
            </w:r>
            <w:r>
              <w:rPr>
                <w:rFonts w:ascii="Times New Roman" w:hAnsi="Times New Roman"/>
                <w:sz w:val="24"/>
                <w:szCs w:val="24"/>
              </w:rPr>
              <w:t>0.</w:t>
            </w:r>
            <w:r w:rsidRPr="00892FB0">
              <w:rPr>
                <w:rFonts w:ascii="Times New Roman" w:hAnsi="Times New Roman"/>
                <w:sz w:val="24"/>
                <w:szCs w:val="24"/>
              </w:rPr>
              <w:t>794]</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785 [</w:t>
            </w:r>
            <w:r>
              <w:rPr>
                <w:rFonts w:ascii="Times New Roman" w:hAnsi="Times New Roman"/>
                <w:sz w:val="24"/>
                <w:szCs w:val="24"/>
              </w:rPr>
              <w:t>0.</w:t>
            </w:r>
            <w:r w:rsidRPr="00892FB0">
              <w:rPr>
                <w:rFonts w:ascii="Times New Roman" w:hAnsi="Times New Roman"/>
                <w:sz w:val="24"/>
                <w:szCs w:val="24"/>
              </w:rPr>
              <w:t xml:space="preserve">771 to </w:t>
            </w:r>
            <w:r>
              <w:rPr>
                <w:rFonts w:ascii="Times New Roman" w:hAnsi="Times New Roman"/>
                <w:sz w:val="24"/>
                <w:szCs w:val="24"/>
              </w:rPr>
              <w:t>0.</w:t>
            </w:r>
            <w:r w:rsidRPr="00892FB0">
              <w:rPr>
                <w:rFonts w:ascii="Times New Roman" w:hAnsi="Times New Roman"/>
                <w:sz w:val="24"/>
                <w:szCs w:val="24"/>
              </w:rPr>
              <w:t>798]</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Cingulum hippocampus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758 [</w:t>
            </w:r>
            <w:r>
              <w:rPr>
                <w:rFonts w:ascii="Times New Roman" w:hAnsi="Times New Roman"/>
                <w:sz w:val="24"/>
                <w:szCs w:val="24"/>
              </w:rPr>
              <w:t>0.</w:t>
            </w:r>
            <w:r w:rsidRPr="00892FB0">
              <w:rPr>
                <w:rFonts w:ascii="Times New Roman" w:hAnsi="Times New Roman"/>
                <w:sz w:val="24"/>
                <w:szCs w:val="24"/>
              </w:rPr>
              <w:t xml:space="preserve">741 to </w:t>
            </w:r>
            <w:r>
              <w:rPr>
                <w:rFonts w:ascii="Times New Roman" w:hAnsi="Times New Roman"/>
                <w:sz w:val="24"/>
                <w:szCs w:val="24"/>
              </w:rPr>
              <w:t>0.</w:t>
            </w:r>
            <w:r w:rsidRPr="00892FB0">
              <w:rPr>
                <w:rFonts w:ascii="Times New Roman" w:hAnsi="Times New Roman"/>
                <w:sz w:val="24"/>
                <w:szCs w:val="24"/>
              </w:rPr>
              <w:t>774]</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761 [</w:t>
            </w:r>
            <w:r>
              <w:rPr>
                <w:rFonts w:ascii="Times New Roman" w:hAnsi="Times New Roman"/>
                <w:sz w:val="24"/>
                <w:szCs w:val="24"/>
              </w:rPr>
              <w:t>0.</w:t>
            </w:r>
            <w:r w:rsidRPr="00892FB0">
              <w:rPr>
                <w:rFonts w:ascii="Times New Roman" w:hAnsi="Times New Roman"/>
                <w:sz w:val="24"/>
                <w:szCs w:val="24"/>
              </w:rPr>
              <w:t xml:space="preserve">749 to </w:t>
            </w:r>
            <w:r>
              <w:rPr>
                <w:rFonts w:ascii="Times New Roman" w:hAnsi="Times New Roman"/>
                <w:sz w:val="24"/>
                <w:szCs w:val="24"/>
              </w:rPr>
              <w:t>0.</w:t>
            </w:r>
            <w:r w:rsidRPr="00892FB0">
              <w:rPr>
                <w:rFonts w:ascii="Times New Roman" w:hAnsi="Times New Roman"/>
                <w:sz w:val="24"/>
                <w:szCs w:val="24"/>
              </w:rPr>
              <w:t>774]</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Cingulum hippocampus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773 [</w:t>
            </w:r>
            <w:r>
              <w:rPr>
                <w:rFonts w:ascii="Times New Roman" w:hAnsi="Times New Roman"/>
                <w:sz w:val="24"/>
                <w:szCs w:val="24"/>
              </w:rPr>
              <w:t>0.</w:t>
            </w:r>
            <w:r w:rsidRPr="00892FB0">
              <w:rPr>
                <w:rFonts w:ascii="Times New Roman" w:hAnsi="Times New Roman"/>
                <w:sz w:val="24"/>
                <w:szCs w:val="24"/>
              </w:rPr>
              <w:t xml:space="preserve">752 to </w:t>
            </w:r>
            <w:r>
              <w:rPr>
                <w:rFonts w:ascii="Times New Roman" w:hAnsi="Times New Roman"/>
                <w:sz w:val="24"/>
                <w:szCs w:val="24"/>
              </w:rPr>
              <w:t>0.</w:t>
            </w:r>
            <w:r w:rsidRPr="00892FB0">
              <w:rPr>
                <w:rFonts w:ascii="Times New Roman" w:hAnsi="Times New Roman"/>
                <w:sz w:val="24"/>
                <w:szCs w:val="24"/>
              </w:rPr>
              <w:t>795]</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775 [</w:t>
            </w:r>
            <w:r>
              <w:rPr>
                <w:rFonts w:ascii="Times New Roman" w:hAnsi="Times New Roman"/>
                <w:sz w:val="24"/>
                <w:szCs w:val="24"/>
              </w:rPr>
              <w:t>0.</w:t>
            </w:r>
            <w:r w:rsidRPr="00892FB0">
              <w:rPr>
                <w:rFonts w:ascii="Times New Roman" w:hAnsi="Times New Roman"/>
                <w:sz w:val="24"/>
                <w:szCs w:val="24"/>
              </w:rPr>
              <w:t xml:space="preserve">764 to </w:t>
            </w:r>
            <w:r>
              <w:rPr>
                <w:rFonts w:ascii="Times New Roman" w:hAnsi="Times New Roman"/>
                <w:sz w:val="24"/>
                <w:szCs w:val="24"/>
              </w:rPr>
              <w:t>0.</w:t>
            </w:r>
            <w:r w:rsidRPr="00892FB0">
              <w:rPr>
                <w:rFonts w:ascii="Times New Roman" w:hAnsi="Times New Roman"/>
                <w:sz w:val="24"/>
                <w:szCs w:val="24"/>
              </w:rPr>
              <w:t>786]</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Corticospinal tract</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740 [</w:t>
            </w:r>
            <w:r>
              <w:rPr>
                <w:rFonts w:ascii="Times New Roman" w:hAnsi="Times New Roman"/>
                <w:sz w:val="24"/>
                <w:szCs w:val="24"/>
              </w:rPr>
              <w:t>0.</w:t>
            </w:r>
            <w:r w:rsidRPr="00892FB0">
              <w:rPr>
                <w:rFonts w:ascii="Times New Roman" w:hAnsi="Times New Roman"/>
                <w:sz w:val="24"/>
                <w:szCs w:val="24"/>
              </w:rPr>
              <w:t xml:space="preserve">730 to </w:t>
            </w:r>
            <w:r>
              <w:rPr>
                <w:rFonts w:ascii="Times New Roman" w:hAnsi="Times New Roman"/>
                <w:sz w:val="24"/>
                <w:szCs w:val="24"/>
              </w:rPr>
              <w:t>0.</w:t>
            </w:r>
            <w:r w:rsidRPr="00892FB0">
              <w:rPr>
                <w:rFonts w:ascii="Times New Roman" w:hAnsi="Times New Roman"/>
                <w:sz w:val="24"/>
                <w:szCs w:val="24"/>
              </w:rPr>
              <w:t>749]</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749 [</w:t>
            </w:r>
            <w:r>
              <w:rPr>
                <w:rFonts w:ascii="Times New Roman" w:hAnsi="Times New Roman"/>
                <w:sz w:val="24"/>
                <w:szCs w:val="24"/>
              </w:rPr>
              <w:t>0.</w:t>
            </w:r>
            <w:r w:rsidRPr="00892FB0">
              <w:rPr>
                <w:rFonts w:ascii="Times New Roman" w:hAnsi="Times New Roman"/>
                <w:sz w:val="24"/>
                <w:szCs w:val="24"/>
              </w:rPr>
              <w:t xml:space="preserve">741 to </w:t>
            </w:r>
            <w:r>
              <w:rPr>
                <w:rFonts w:ascii="Times New Roman" w:hAnsi="Times New Roman"/>
                <w:sz w:val="24"/>
                <w:szCs w:val="24"/>
              </w:rPr>
              <w:t>0.</w:t>
            </w:r>
            <w:r w:rsidRPr="00892FB0">
              <w:rPr>
                <w:rFonts w:ascii="Times New Roman" w:hAnsi="Times New Roman"/>
                <w:sz w:val="24"/>
                <w:szCs w:val="24"/>
              </w:rPr>
              <w:t>757]</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Corticospinal tract</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744 [</w:t>
            </w:r>
            <w:r>
              <w:rPr>
                <w:rFonts w:ascii="Times New Roman" w:hAnsi="Times New Roman"/>
                <w:sz w:val="24"/>
                <w:szCs w:val="24"/>
              </w:rPr>
              <w:t>0.</w:t>
            </w:r>
            <w:r w:rsidRPr="00892FB0">
              <w:rPr>
                <w:rFonts w:ascii="Times New Roman" w:hAnsi="Times New Roman"/>
                <w:sz w:val="24"/>
                <w:szCs w:val="24"/>
              </w:rPr>
              <w:t xml:space="preserve">733 to </w:t>
            </w:r>
            <w:r>
              <w:rPr>
                <w:rFonts w:ascii="Times New Roman" w:hAnsi="Times New Roman"/>
                <w:sz w:val="24"/>
                <w:szCs w:val="24"/>
              </w:rPr>
              <w:t>0.</w:t>
            </w:r>
            <w:r w:rsidRPr="00892FB0">
              <w:rPr>
                <w:rFonts w:ascii="Times New Roman" w:hAnsi="Times New Roman"/>
                <w:sz w:val="24"/>
                <w:szCs w:val="24"/>
              </w:rPr>
              <w:t>755]</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747 [</w:t>
            </w:r>
            <w:r>
              <w:rPr>
                <w:rFonts w:ascii="Times New Roman" w:hAnsi="Times New Roman"/>
                <w:sz w:val="24"/>
                <w:szCs w:val="24"/>
              </w:rPr>
              <w:t>0.</w:t>
            </w:r>
            <w:r w:rsidRPr="00892FB0">
              <w:rPr>
                <w:rFonts w:ascii="Times New Roman" w:hAnsi="Times New Roman"/>
                <w:sz w:val="24"/>
                <w:szCs w:val="24"/>
              </w:rPr>
              <w:t xml:space="preserve">740 to </w:t>
            </w:r>
            <w:r>
              <w:rPr>
                <w:rFonts w:ascii="Times New Roman" w:hAnsi="Times New Roman"/>
                <w:sz w:val="24"/>
                <w:szCs w:val="24"/>
              </w:rPr>
              <w:t>0.</w:t>
            </w:r>
            <w:r w:rsidRPr="00892FB0">
              <w:rPr>
                <w:rFonts w:ascii="Times New Roman" w:hAnsi="Times New Roman"/>
                <w:sz w:val="24"/>
                <w:szCs w:val="24"/>
              </w:rPr>
              <w:t>754]</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Forceps major</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837 [</w:t>
            </w:r>
            <w:r>
              <w:rPr>
                <w:rFonts w:ascii="Times New Roman" w:hAnsi="Times New Roman"/>
                <w:sz w:val="24"/>
                <w:szCs w:val="24"/>
              </w:rPr>
              <w:t>0.</w:t>
            </w:r>
            <w:r w:rsidRPr="00892FB0">
              <w:rPr>
                <w:rFonts w:ascii="Times New Roman" w:hAnsi="Times New Roman"/>
                <w:sz w:val="24"/>
                <w:szCs w:val="24"/>
              </w:rPr>
              <w:t xml:space="preserve">798 to </w:t>
            </w:r>
            <w:r>
              <w:rPr>
                <w:rFonts w:ascii="Times New Roman" w:hAnsi="Times New Roman"/>
                <w:sz w:val="24"/>
                <w:szCs w:val="24"/>
              </w:rPr>
              <w:t>0.</w:t>
            </w:r>
            <w:r w:rsidRPr="00892FB0">
              <w:rPr>
                <w:rFonts w:ascii="Times New Roman" w:hAnsi="Times New Roman"/>
                <w:sz w:val="24"/>
                <w:szCs w:val="24"/>
              </w:rPr>
              <w:t>876]</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847 [</w:t>
            </w:r>
            <w:r>
              <w:rPr>
                <w:rFonts w:ascii="Times New Roman" w:hAnsi="Times New Roman"/>
                <w:sz w:val="24"/>
                <w:szCs w:val="24"/>
              </w:rPr>
              <w:t>0.</w:t>
            </w:r>
            <w:r w:rsidRPr="00892FB0">
              <w:rPr>
                <w:rFonts w:ascii="Times New Roman" w:hAnsi="Times New Roman"/>
                <w:sz w:val="24"/>
                <w:szCs w:val="24"/>
              </w:rPr>
              <w:t xml:space="preserve">813 to </w:t>
            </w:r>
            <w:r>
              <w:rPr>
                <w:rFonts w:ascii="Times New Roman" w:hAnsi="Times New Roman"/>
                <w:sz w:val="24"/>
                <w:szCs w:val="24"/>
              </w:rPr>
              <w:t>0.</w:t>
            </w:r>
            <w:r w:rsidRPr="00892FB0">
              <w:rPr>
                <w:rFonts w:ascii="Times New Roman" w:hAnsi="Times New Roman"/>
                <w:sz w:val="24"/>
                <w:szCs w:val="24"/>
              </w:rPr>
              <w:t>882]</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Forceps minor</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798 [</w:t>
            </w:r>
            <w:r>
              <w:rPr>
                <w:rFonts w:ascii="Times New Roman" w:hAnsi="Times New Roman"/>
                <w:sz w:val="24"/>
                <w:szCs w:val="24"/>
              </w:rPr>
              <w:t>0.</w:t>
            </w:r>
            <w:r w:rsidRPr="00892FB0">
              <w:rPr>
                <w:rFonts w:ascii="Times New Roman" w:hAnsi="Times New Roman"/>
                <w:sz w:val="24"/>
                <w:szCs w:val="24"/>
              </w:rPr>
              <w:t xml:space="preserve">783 to </w:t>
            </w:r>
            <w:r>
              <w:rPr>
                <w:rFonts w:ascii="Times New Roman" w:hAnsi="Times New Roman"/>
                <w:sz w:val="24"/>
                <w:szCs w:val="24"/>
              </w:rPr>
              <w:t>0.</w:t>
            </w:r>
            <w:r w:rsidRPr="00892FB0">
              <w:rPr>
                <w:rFonts w:ascii="Times New Roman" w:hAnsi="Times New Roman"/>
                <w:sz w:val="24"/>
                <w:szCs w:val="24"/>
              </w:rPr>
              <w:t>813]</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797 [</w:t>
            </w:r>
            <w:r>
              <w:rPr>
                <w:rFonts w:ascii="Times New Roman" w:hAnsi="Times New Roman"/>
                <w:sz w:val="24"/>
                <w:szCs w:val="24"/>
              </w:rPr>
              <w:t>0.</w:t>
            </w:r>
            <w:r w:rsidRPr="00892FB0">
              <w:rPr>
                <w:rFonts w:ascii="Times New Roman" w:hAnsi="Times New Roman"/>
                <w:sz w:val="24"/>
                <w:szCs w:val="24"/>
              </w:rPr>
              <w:t xml:space="preserve">786 to </w:t>
            </w:r>
            <w:r>
              <w:rPr>
                <w:rFonts w:ascii="Times New Roman" w:hAnsi="Times New Roman"/>
                <w:sz w:val="24"/>
                <w:szCs w:val="24"/>
              </w:rPr>
              <w:t>0.</w:t>
            </w:r>
            <w:r w:rsidRPr="00892FB0">
              <w:rPr>
                <w:rFonts w:ascii="Times New Roman" w:hAnsi="Times New Roman"/>
                <w:sz w:val="24"/>
                <w:szCs w:val="24"/>
              </w:rPr>
              <w:t>808]</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Inferior fronto-occipital fasciculus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824 [</w:t>
            </w:r>
            <w:r>
              <w:rPr>
                <w:rFonts w:ascii="Times New Roman" w:hAnsi="Times New Roman"/>
                <w:sz w:val="24"/>
                <w:szCs w:val="24"/>
              </w:rPr>
              <w:t>0.</w:t>
            </w:r>
            <w:r w:rsidRPr="00892FB0">
              <w:rPr>
                <w:rFonts w:ascii="Times New Roman" w:hAnsi="Times New Roman"/>
                <w:sz w:val="24"/>
                <w:szCs w:val="24"/>
              </w:rPr>
              <w:t xml:space="preserve">807 to </w:t>
            </w:r>
            <w:r>
              <w:rPr>
                <w:rFonts w:ascii="Times New Roman" w:hAnsi="Times New Roman"/>
                <w:sz w:val="24"/>
                <w:szCs w:val="24"/>
              </w:rPr>
              <w:t>0.</w:t>
            </w:r>
            <w:r w:rsidRPr="00892FB0">
              <w:rPr>
                <w:rFonts w:ascii="Times New Roman" w:hAnsi="Times New Roman"/>
                <w:sz w:val="24"/>
                <w:szCs w:val="24"/>
              </w:rPr>
              <w:t>841]</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834 [</w:t>
            </w:r>
            <w:r>
              <w:rPr>
                <w:rFonts w:ascii="Times New Roman" w:hAnsi="Times New Roman"/>
                <w:sz w:val="24"/>
                <w:szCs w:val="24"/>
              </w:rPr>
              <w:t>0.</w:t>
            </w:r>
            <w:r w:rsidRPr="00892FB0">
              <w:rPr>
                <w:rFonts w:ascii="Times New Roman" w:hAnsi="Times New Roman"/>
                <w:sz w:val="24"/>
                <w:szCs w:val="24"/>
              </w:rPr>
              <w:t xml:space="preserve">822 to </w:t>
            </w:r>
            <w:r>
              <w:rPr>
                <w:rFonts w:ascii="Times New Roman" w:hAnsi="Times New Roman"/>
                <w:sz w:val="24"/>
                <w:szCs w:val="24"/>
              </w:rPr>
              <w:t>0.</w:t>
            </w:r>
            <w:r w:rsidRPr="00892FB0">
              <w:rPr>
                <w:rFonts w:ascii="Times New Roman" w:hAnsi="Times New Roman"/>
                <w:sz w:val="24"/>
                <w:szCs w:val="24"/>
              </w:rPr>
              <w:t>847]</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Inferior fronto-occipital fasciculus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795 [</w:t>
            </w:r>
            <w:r>
              <w:rPr>
                <w:rFonts w:ascii="Times New Roman" w:hAnsi="Times New Roman"/>
                <w:sz w:val="24"/>
                <w:szCs w:val="24"/>
              </w:rPr>
              <w:t>0.</w:t>
            </w:r>
            <w:r w:rsidRPr="00892FB0">
              <w:rPr>
                <w:rFonts w:ascii="Times New Roman" w:hAnsi="Times New Roman"/>
                <w:sz w:val="24"/>
                <w:szCs w:val="24"/>
              </w:rPr>
              <w:t xml:space="preserve">784 to </w:t>
            </w:r>
            <w:r>
              <w:rPr>
                <w:rFonts w:ascii="Times New Roman" w:hAnsi="Times New Roman"/>
                <w:sz w:val="24"/>
                <w:szCs w:val="24"/>
              </w:rPr>
              <w:t>0.</w:t>
            </w:r>
            <w:r w:rsidRPr="00892FB0">
              <w:rPr>
                <w:rFonts w:ascii="Times New Roman" w:hAnsi="Times New Roman"/>
                <w:sz w:val="24"/>
                <w:szCs w:val="24"/>
              </w:rPr>
              <w:t>806]</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805 [</w:t>
            </w:r>
            <w:r>
              <w:rPr>
                <w:rFonts w:ascii="Times New Roman" w:hAnsi="Times New Roman"/>
                <w:sz w:val="24"/>
                <w:szCs w:val="24"/>
              </w:rPr>
              <w:t>0.</w:t>
            </w:r>
            <w:r w:rsidRPr="00892FB0">
              <w:rPr>
                <w:rFonts w:ascii="Times New Roman" w:hAnsi="Times New Roman"/>
                <w:sz w:val="24"/>
                <w:szCs w:val="24"/>
              </w:rPr>
              <w:t xml:space="preserve">793 to </w:t>
            </w:r>
            <w:r>
              <w:rPr>
                <w:rFonts w:ascii="Times New Roman" w:hAnsi="Times New Roman"/>
                <w:sz w:val="24"/>
                <w:szCs w:val="24"/>
              </w:rPr>
              <w:t>0.</w:t>
            </w:r>
            <w:r w:rsidRPr="00892FB0">
              <w:rPr>
                <w:rFonts w:ascii="Times New Roman" w:hAnsi="Times New Roman"/>
                <w:sz w:val="24"/>
                <w:szCs w:val="24"/>
              </w:rPr>
              <w:t>816]</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Inferior longitudinal fasciculus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802 [</w:t>
            </w:r>
            <w:r>
              <w:rPr>
                <w:rFonts w:ascii="Times New Roman" w:hAnsi="Times New Roman"/>
                <w:sz w:val="24"/>
                <w:szCs w:val="24"/>
              </w:rPr>
              <w:t>0.</w:t>
            </w:r>
            <w:r w:rsidRPr="00892FB0">
              <w:rPr>
                <w:rFonts w:ascii="Times New Roman" w:hAnsi="Times New Roman"/>
                <w:sz w:val="24"/>
                <w:szCs w:val="24"/>
              </w:rPr>
              <w:t xml:space="preserve">792 to </w:t>
            </w:r>
            <w:r>
              <w:rPr>
                <w:rFonts w:ascii="Times New Roman" w:hAnsi="Times New Roman"/>
                <w:sz w:val="24"/>
                <w:szCs w:val="24"/>
              </w:rPr>
              <w:t>0.</w:t>
            </w:r>
            <w:r w:rsidRPr="00892FB0">
              <w:rPr>
                <w:rFonts w:ascii="Times New Roman" w:hAnsi="Times New Roman"/>
                <w:sz w:val="24"/>
                <w:szCs w:val="24"/>
              </w:rPr>
              <w:t>812]</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793 [</w:t>
            </w:r>
            <w:r>
              <w:rPr>
                <w:rFonts w:ascii="Times New Roman" w:hAnsi="Times New Roman"/>
                <w:sz w:val="24"/>
                <w:szCs w:val="24"/>
              </w:rPr>
              <w:t>0.</w:t>
            </w:r>
            <w:r w:rsidRPr="00892FB0">
              <w:rPr>
                <w:rFonts w:ascii="Times New Roman" w:hAnsi="Times New Roman"/>
                <w:sz w:val="24"/>
                <w:szCs w:val="24"/>
              </w:rPr>
              <w:t xml:space="preserve">764 to </w:t>
            </w:r>
            <w:r>
              <w:rPr>
                <w:rFonts w:ascii="Times New Roman" w:hAnsi="Times New Roman"/>
                <w:sz w:val="24"/>
                <w:szCs w:val="24"/>
              </w:rPr>
              <w:t>0.</w:t>
            </w:r>
            <w:r w:rsidRPr="00892FB0">
              <w:rPr>
                <w:rFonts w:ascii="Times New Roman" w:hAnsi="Times New Roman"/>
                <w:sz w:val="24"/>
                <w:szCs w:val="24"/>
              </w:rPr>
              <w:t>822]</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 xml:space="preserve">Inferior longitudinal fasciculus </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781 [</w:t>
            </w:r>
            <w:r>
              <w:rPr>
                <w:rFonts w:ascii="Times New Roman" w:hAnsi="Times New Roman"/>
                <w:sz w:val="24"/>
                <w:szCs w:val="24"/>
              </w:rPr>
              <w:t>0.</w:t>
            </w:r>
            <w:r w:rsidRPr="00892FB0">
              <w:rPr>
                <w:rFonts w:ascii="Times New Roman" w:hAnsi="Times New Roman"/>
                <w:sz w:val="24"/>
                <w:szCs w:val="24"/>
              </w:rPr>
              <w:t xml:space="preserve">771 to </w:t>
            </w:r>
            <w:r>
              <w:rPr>
                <w:rFonts w:ascii="Times New Roman" w:hAnsi="Times New Roman"/>
                <w:sz w:val="24"/>
                <w:szCs w:val="24"/>
              </w:rPr>
              <w:t>0.</w:t>
            </w:r>
            <w:r w:rsidRPr="00892FB0">
              <w:rPr>
                <w:rFonts w:ascii="Times New Roman" w:hAnsi="Times New Roman"/>
                <w:sz w:val="24"/>
                <w:szCs w:val="24"/>
              </w:rPr>
              <w:t>791]</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785 [</w:t>
            </w:r>
            <w:r>
              <w:rPr>
                <w:rFonts w:ascii="Times New Roman" w:hAnsi="Times New Roman"/>
                <w:sz w:val="24"/>
                <w:szCs w:val="24"/>
              </w:rPr>
              <w:t>0.</w:t>
            </w:r>
            <w:r w:rsidRPr="00892FB0">
              <w:rPr>
                <w:rFonts w:ascii="Times New Roman" w:hAnsi="Times New Roman"/>
                <w:sz w:val="24"/>
                <w:szCs w:val="24"/>
              </w:rPr>
              <w:t xml:space="preserve">774 to </w:t>
            </w:r>
            <w:r>
              <w:rPr>
                <w:rFonts w:ascii="Times New Roman" w:hAnsi="Times New Roman"/>
                <w:sz w:val="24"/>
                <w:szCs w:val="24"/>
              </w:rPr>
              <w:t>0.</w:t>
            </w:r>
            <w:r w:rsidRPr="00892FB0">
              <w:rPr>
                <w:rFonts w:ascii="Times New Roman" w:hAnsi="Times New Roman"/>
                <w:sz w:val="24"/>
                <w:szCs w:val="24"/>
              </w:rPr>
              <w:t>796]</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Superior longitudinal fasciculus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748 [</w:t>
            </w:r>
            <w:r>
              <w:rPr>
                <w:rFonts w:ascii="Times New Roman" w:hAnsi="Times New Roman"/>
                <w:sz w:val="24"/>
                <w:szCs w:val="24"/>
              </w:rPr>
              <w:t>0.</w:t>
            </w:r>
            <w:r w:rsidRPr="00892FB0">
              <w:rPr>
                <w:rFonts w:ascii="Times New Roman" w:hAnsi="Times New Roman"/>
                <w:sz w:val="24"/>
                <w:szCs w:val="24"/>
              </w:rPr>
              <w:t xml:space="preserve">736 to </w:t>
            </w:r>
            <w:r>
              <w:rPr>
                <w:rFonts w:ascii="Times New Roman" w:hAnsi="Times New Roman"/>
                <w:sz w:val="24"/>
                <w:szCs w:val="24"/>
              </w:rPr>
              <w:t>0.</w:t>
            </w:r>
            <w:r w:rsidRPr="00892FB0">
              <w:rPr>
                <w:rFonts w:ascii="Times New Roman" w:hAnsi="Times New Roman"/>
                <w:sz w:val="24"/>
                <w:szCs w:val="24"/>
              </w:rPr>
              <w:t>760]</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762 [</w:t>
            </w:r>
            <w:r>
              <w:rPr>
                <w:rFonts w:ascii="Times New Roman" w:hAnsi="Times New Roman"/>
                <w:sz w:val="24"/>
                <w:szCs w:val="24"/>
              </w:rPr>
              <w:t>0.</w:t>
            </w:r>
            <w:r w:rsidRPr="00892FB0">
              <w:rPr>
                <w:rFonts w:ascii="Times New Roman" w:hAnsi="Times New Roman"/>
                <w:sz w:val="24"/>
                <w:szCs w:val="24"/>
              </w:rPr>
              <w:t xml:space="preserve">751 to </w:t>
            </w:r>
            <w:r>
              <w:rPr>
                <w:rFonts w:ascii="Times New Roman" w:hAnsi="Times New Roman"/>
                <w:sz w:val="24"/>
                <w:szCs w:val="24"/>
              </w:rPr>
              <w:t>0.</w:t>
            </w:r>
            <w:r w:rsidRPr="00892FB0">
              <w:rPr>
                <w:rFonts w:ascii="Times New Roman" w:hAnsi="Times New Roman"/>
                <w:sz w:val="24"/>
                <w:szCs w:val="24"/>
              </w:rPr>
              <w:t>773]</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Superior longitudinal fasciculus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742 [</w:t>
            </w:r>
            <w:r>
              <w:rPr>
                <w:rFonts w:ascii="Times New Roman" w:hAnsi="Times New Roman"/>
                <w:sz w:val="24"/>
                <w:szCs w:val="24"/>
              </w:rPr>
              <w:t>0.</w:t>
            </w:r>
            <w:r w:rsidRPr="00892FB0">
              <w:rPr>
                <w:rFonts w:ascii="Times New Roman" w:hAnsi="Times New Roman"/>
                <w:sz w:val="24"/>
                <w:szCs w:val="24"/>
              </w:rPr>
              <w:t xml:space="preserve">731 to </w:t>
            </w:r>
            <w:r>
              <w:rPr>
                <w:rFonts w:ascii="Times New Roman" w:hAnsi="Times New Roman"/>
                <w:sz w:val="24"/>
                <w:szCs w:val="24"/>
              </w:rPr>
              <w:t>0.</w:t>
            </w:r>
            <w:r w:rsidRPr="00892FB0">
              <w:rPr>
                <w:rFonts w:ascii="Times New Roman" w:hAnsi="Times New Roman"/>
                <w:sz w:val="24"/>
                <w:szCs w:val="24"/>
              </w:rPr>
              <w:t>752]</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757 [</w:t>
            </w:r>
            <w:r>
              <w:rPr>
                <w:rFonts w:ascii="Times New Roman" w:hAnsi="Times New Roman"/>
                <w:sz w:val="24"/>
                <w:szCs w:val="24"/>
              </w:rPr>
              <w:t>0.</w:t>
            </w:r>
            <w:r w:rsidRPr="00892FB0">
              <w:rPr>
                <w:rFonts w:ascii="Times New Roman" w:hAnsi="Times New Roman"/>
                <w:sz w:val="24"/>
                <w:szCs w:val="24"/>
              </w:rPr>
              <w:t xml:space="preserve">747 to </w:t>
            </w:r>
            <w:r>
              <w:rPr>
                <w:rFonts w:ascii="Times New Roman" w:hAnsi="Times New Roman"/>
                <w:sz w:val="24"/>
                <w:szCs w:val="24"/>
              </w:rPr>
              <w:t>0.</w:t>
            </w:r>
            <w:r w:rsidRPr="00892FB0">
              <w:rPr>
                <w:rFonts w:ascii="Times New Roman" w:hAnsi="Times New Roman"/>
                <w:sz w:val="24"/>
                <w:szCs w:val="24"/>
              </w:rPr>
              <w:t>767] *</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Uncinate fasciculus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821 [</w:t>
            </w:r>
            <w:r>
              <w:rPr>
                <w:rFonts w:ascii="Times New Roman" w:hAnsi="Times New Roman"/>
                <w:sz w:val="24"/>
                <w:szCs w:val="24"/>
              </w:rPr>
              <w:t>0.</w:t>
            </w:r>
            <w:r w:rsidRPr="00892FB0">
              <w:rPr>
                <w:rFonts w:ascii="Times New Roman" w:hAnsi="Times New Roman"/>
                <w:sz w:val="24"/>
                <w:szCs w:val="24"/>
              </w:rPr>
              <w:t xml:space="preserve">807 to </w:t>
            </w:r>
            <w:r>
              <w:rPr>
                <w:rFonts w:ascii="Times New Roman" w:hAnsi="Times New Roman"/>
                <w:sz w:val="24"/>
                <w:szCs w:val="24"/>
              </w:rPr>
              <w:t>0.</w:t>
            </w:r>
            <w:r w:rsidRPr="00892FB0">
              <w:rPr>
                <w:rFonts w:ascii="Times New Roman" w:hAnsi="Times New Roman"/>
                <w:sz w:val="24"/>
                <w:szCs w:val="24"/>
              </w:rPr>
              <w:t>835]</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830 [</w:t>
            </w:r>
            <w:r>
              <w:rPr>
                <w:rFonts w:ascii="Times New Roman" w:hAnsi="Times New Roman"/>
                <w:sz w:val="24"/>
                <w:szCs w:val="24"/>
              </w:rPr>
              <w:t>0.</w:t>
            </w:r>
            <w:r w:rsidRPr="00892FB0">
              <w:rPr>
                <w:rFonts w:ascii="Times New Roman" w:hAnsi="Times New Roman"/>
                <w:sz w:val="24"/>
                <w:szCs w:val="24"/>
              </w:rPr>
              <w:t xml:space="preserve">818 to </w:t>
            </w:r>
            <w:r>
              <w:rPr>
                <w:rFonts w:ascii="Times New Roman" w:hAnsi="Times New Roman"/>
                <w:sz w:val="24"/>
                <w:szCs w:val="24"/>
              </w:rPr>
              <w:t>0.</w:t>
            </w:r>
            <w:r w:rsidRPr="00892FB0">
              <w:rPr>
                <w:rFonts w:ascii="Times New Roman" w:hAnsi="Times New Roman"/>
                <w:sz w:val="24"/>
                <w:szCs w:val="24"/>
              </w:rPr>
              <w:t>842]</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Uncinate fasciculus</w:t>
            </w:r>
          </w:p>
        </w:tc>
        <w:tc>
          <w:tcPr>
            <w:tcW w:w="2843" w:type="dxa"/>
          </w:tcPr>
          <w:p w:rsidR="00D75A7F"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822 [</w:t>
            </w:r>
            <w:r>
              <w:rPr>
                <w:rFonts w:ascii="Times New Roman" w:hAnsi="Times New Roman"/>
                <w:sz w:val="24"/>
                <w:szCs w:val="24"/>
              </w:rPr>
              <w:t>0.</w:t>
            </w:r>
            <w:r w:rsidRPr="00892FB0">
              <w:rPr>
                <w:rFonts w:ascii="Times New Roman" w:hAnsi="Times New Roman"/>
                <w:sz w:val="24"/>
                <w:szCs w:val="24"/>
              </w:rPr>
              <w:t xml:space="preserve">807 to </w:t>
            </w:r>
            <w:r>
              <w:rPr>
                <w:rFonts w:ascii="Times New Roman" w:hAnsi="Times New Roman"/>
                <w:sz w:val="24"/>
                <w:szCs w:val="24"/>
              </w:rPr>
              <w:t>0.</w:t>
            </w:r>
            <w:r w:rsidRPr="00892FB0">
              <w:rPr>
                <w:rFonts w:ascii="Times New Roman" w:hAnsi="Times New Roman"/>
                <w:sz w:val="24"/>
                <w:szCs w:val="24"/>
              </w:rPr>
              <w:t>838]</w:t>
            </w:r>
          </w:p>
        </w:tc>
        <w:tc>
          <w:tcPr>
            <w:tcW w:w="295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839 [</w:t>
            </w:r>
            <w:r>
              <w:rPr>
                <w:rFonts w:ascii="Times New Roman" w:hAnsi="Times New Roman"/>
                <w:sz w:val="24"/>
                <w:szCs w:val="24"/>
              </w:rPr>
              <w:t>0.</w:t>
            </w:r>
            <w:r w:rsidRPr="00892FB0">
              <w:rPr>
                <w:rFonts w:ascii="Times New Roman" w:hAnsi="Times New Roman"/>
                <w:sz w:val="24"/>
                <w:szCs w:val="24"/>
              </w:rPr>
              <w:t xml:space="preserve">825 to </w:t>
            </w:r>
            <w:r>
              <w:rPr>
                <w:rFonts w:ascii="Times New Roman" w:hAnsi="Times New Roman"/>
                <w:sz w:val="24"/>
                <w:szCs w:val="24"/>
              </w:rPr>
              <w:t>0.</w:t>
            </w:r>
            <w:r w:rsidRPr="00892FB0">
              <w:rPr>
                <w:rFonts w:ascii="Times New Roman" w:hAnsi="Times New Roman"/>
                <w:sz w:val="24"/>
                <w:szCs w:val="24"/>
              </w:rPr>
              <w:t>853]</w:t>
            </w:r>
          </w:p>
        </w:tc>
      </w:tr>
    </w:tbl>
    <w:p w:rsidR="00D75A7F" w:rsidRPr="00892FB0" w:rsidRDefault="00D75A7F" w:rsidP="00D75A7F">
      <w:pPr>
        <w:pStyle w:val="NoSpacing"/>
        <w:rPr>
          <w:rFonts w:ascii="Times New Roman" w:hAnsi="Times New Roman"/>
          <w:sz w:val="24"/>
          <w:szCs w:val="24"/>
        </w:rPr>
      </w:pPr>
    </w:p>
    <w:p w:rsidR="00D75A7F" w:rsidRPr="00892FB0" w:rsidRDefault="00D75A7F" w:rsidP="00D75A7F">
      <w:pPr>
        <w:pStyle w:val="NoSpacing"/>
        <w:rPr>
          <w:rFonts w:ascii="Times New Roman" w:hAnsi="Times New Roman"/>
          <w:sz w:val="24"/>
          <w:szCs w:val="24"/>
        </w:rPr>
      </w:pPr>
      <w:proofErr w:type="gramStart"/>
      <w:r>
        <w:rPr>
          <w:rFonts w:ascii="Times New Roman" w:hAnsi="Times New Roman"/>
          <w:b/>
          <w:sz w:val="24"/>
          <w:szCs w:val="24"/>
        </w:rPr>
        <w:t xml:space="preserve">Table </w:t>
      </w:r>
      <w:r w:rsidR="00096376">
        <w:rPr>
          <w:rFonts w:ascii="Times New Roman" w:hAnsi="Times New Roman"/>
          <w:b/>
          <w:sz w:val="24"/>
          <w:szCs w:val="24"/>
        </w:rPr>
        <w:t xml:space="preserve"> D</w:t>
      </w:r>
      <w:proofErr w:type="gramEnd"/>
      <w:r w:rsidRPr="00892FB0">
        <w:rPr>
          <w:rFonts w:ascii="Times New Roman" w:hAnsi="Times New Roman"/>
          <w:b/>
          <w:sz w:val="24"/>
          <w:szCs w:val="24"/>
        </w:rPr>
        <w:t>. Average mean diffusivity (MD) values.</w:t>
      </w:r>
      <w:r>
        <w:rPr>
          <w:rFonts w:ascii="Times New Roman" w:hAnsi="Times New Roman"/>
          <w:b/>
          <w:sz w:val="24"/>
          <w:szCs w:val="24"/>
        </w:rPr>
        <w:t xml:space="preserve"> </w:t>
      </w:r>
      <w:r w:rsidRPr="008E2580">
        <w:rPr>
          <w:rFonts w:ascii="Times New Roman" w:hAnsi="Times New Roman"/>
          <w:sz w:val="24"/>
          <w:szCs w:val="24"/>
        </w:rPr>
        <w:t xml:space="preserve">CMI subjects had a significantly higher MD value in the right superior longitudinal </w:t>
      </w:r>
      <w:r>
        <w:rPr>
          <w:rFonts w:ascii="Times New Roman" w:hAnsi="Times New Roman"/>
          <w:sz w:val="24"/>
          <w:szCs w:val="24"/>
        </w:rPr>
        <w:t>fasciculus</w:t>
      </w:r>
      <w:r w:rsidR="00363495">
        <w:rPr>
          <w:rFonts w:ascii="Times New Roman" w:hAnsi="Times New Roman"/>
          <w:sz w:val="24"/>
          <w:szCs w:val="24"/>
        </w:rPr>
        <w:t xml:space="preserve"> (*</w:t>
      </w:r>
      <w:r w:rsidR="00363495" w:rsidRPr="00892FB0">
        <w:rPr>
          <w:rFonts w:ascii="Times New Roman" w:hAnsi="Times New Roman"/>
          <w:i/>
          <w:sz w:val="24"/>
          <w:szCs w:val="24"/>
        </w:rPr>
        <w:t>P</w:t>
      </w:r>
      <w:r w:rsidR="00363495" w:rsidRPr="00892FB0">
        <w:rPr>
          <w:rFonts w:ascii="Times New Roman" w:hAnsi="Times New Roman"/>
          <w:sz w:val="24"/>
          <w:szCs w:val="24"/>
        </w:rPr>
        <w:t xml:space="preserve"> </w:t>
      </w:r>
      <w:r w:rsidR="00363495">
        <w:rPr>
          <w:rFonts w:ascii="Times New Roman" w:hAnsi="Times New Roman"/>
          <w:sz w:val="24"/>
          <w:szCs w:val="24"/>
        </w:rPr>
        <w:t>=</w:t>
      </w:r>
      <w:r w:rsidR="00363495" w:rsidRPr="00892FB0">
        <w:rPr>
          <w:rFonts w:ascii="Times New Roman" w:hAnsi="Times New Roman"/>
          <w:sz w:val="24"/>
          <w:szCs w:val="24"/>
        </w:rPr>
        <w:t>0.0</w:t>
      </w:r>
      <w:r w:rsidR="00363495">
        <w:rPr>
          <w:rFonts w:ascii="Times New Roman" w:hAnsi="Times New Roman"/>
          <w:sz w:val="24"/>
          <w:szCs w:val="24"/>
        </w:rPr>
        <w:t xml:space="preserve">48) </w:t>
      </w:r>
      <w:r>
        <w:rPr>
          <w:rFonts w:ascii="Times New Roman" w:hAnsi="Times New Roman"/>
          <w:sz w:val="24"/>
          <w:szCs w:val="24"/>
        </w:rPr>
        <w:t>compared to controls</w:t>
      </w:r>
      <w:r w:rsidR="00363495">
        <w:rPr>
          <w:rFonts w:ascii="Times New Roman" w:hAnsi="Times New Roman"/>
          <w:sz w:val="24"/>
          <w:szCs w:val="24"/>
        </w:rPr>
        <w:t>.</w:t>
      </w:r>
      <w:r>
        <w:rPr>
          <w:rFonts w:ascii="Times New Roman" w:hAnsi="Times New Roman"/>
          <w:sz w:val="24"/>
          <w:szCs w:val="24"/>
        </w:rPr>
        <w:t xml:space="preserve"> </w:t>
      </w:r>
      <w:r w:rsidR="00363495">
        <w:rPr>
          <w:rFonts w:ascii="Times New Roman" w:hAnsi="Times New Roman"/>
          <w:sz w:val="24"/>
          <w:szCs w:val="24"/>
        </w:rPr>
        <w:t xml:space="preserve">Significant </w:t>
      </w:r>
      <w:r w:rsidR="00363495" w:rsidRPr="008E2580">
        <w:rPr>
          <w:rFonts w:ascii="Times New Roman" w:hAnsi="Times New Roman"/>
          <w:i/>
          <w:sz w:val="24"/>
          <w:szCs w:val="24"/>
        </w:rPr>
        <w:t>P</w:t>
      </w:r>
      <w:r w:rsidR="00363495">
        <w:rPr>
          <w:rFonts w:ascii="Times New Roman" w:hAnsi="Times New Roman"/>
          <w:i/>
          <w:sz w:val="24"/>
          <w:szCs w:val="24"/>
        </w:rPr>
        <w:t xml:space="preserve"> </w:t>
      </w:r>
      <w:r w:rsidR="00363495" w:rsidRPr="00363495">
        <w:rPr>
          <w:rFonts w:ascii="Times New Roman" w:hAnsi="Times New Roman"/>
          <w:sz w:val="24"/>
          <w:szCs w:val="24"/>
        </w:rPr>
        <w:t xml:space="preserve">values identified by </w:t>
      </w:r>
      <w:r w:rsidR="00363495" w:rsidRPr="008E2580">
        <w:rPr>
          <w:rFonts w:ascii="Times New Roman" w:hAnsi="Times New Roman"/>
          <w:sz w:val="24"/>
          <w:szCs w:val="24"/>
        </w:rPr>
        <w:t xml:space="preserve">2-tailed unpaired student’s t-test corrected </w:t>
      </w:r>
      <w:r w:rsidR="00363495">
        <w:rPr>
          <w:rFonts w:ascii="Times New Roman" w:hAnsi="Times New Roman"/>
          <w:sz w:val="24"/>
          <w:szCs w:val="24"/>
        </w:rPr>
        <w:t>using FDR (</w:t>
      </w:r>
      <w:r w:rsidR="00363495" w:rsidRPr="00422ABE">
        <w:rPr>
          <w:rFonts w:ascii="Times New Roman" w:hAnsi="Times New Roman"/>
          <w:i/>
          <w:sz w:val="24"/>
          <w:szCs w:val="24"/>
        </w:rPr>
        <w:t>P&lt;</w:t>
      </w:r>
      <w:r w:rsidR="00363495">
        <w:rPr>
          <w:rFonts w:ascii="Times New Roman" w:hAnsi="Times New Roman"/>
          <w:sz w:val="24"/>
          <w:szCs w:val="24"/>
        </w:rPr>
        <w:t>0.05)</w:t>
      </w:r>
      <w:r>
        <w:rPr>
          <w:rFonts w:ascii="Times New Roman" w:hAnsi="Times New Roman"/>
          <w:sz w:val="24"/>
          <w:szCs w:val="24"/>
        </w:rPr>
        <w:t xml:space="preserve"> </w:t>
      </w:r>
      <w:r w:rsidRPr="00892FB0">
        <w:rPr>
          <w:rFonts w:ascii="Times New Roman" w:hAnsi="Times New Roman"/>
          <w:sz w:val="24"/>
          <w:szCs w:val="24"/>
        </w:rPr>
        <w:t>[95% Confidence intervals]; H</w:t>
      </w:r>
      <w:r w:rsidRPr="00892FB0">
        <w:rPr>
          <w:rFonts w:ascii="Times New Roman" w:hAnsi="Times New Roman"/>
          <w:i/>
          <w:sz w:val="24"/>
          <w:szCs w:val="24"/>
        </w:rPr>
        <w:t>=</w:t>
      </w:r>
      <w:r>
        <w:rPr>
          <w:rFonts w:ascii="Times New Roman" w:hAnsi="Times New Roman"/>
          <w:sz w:val="24"/>
          <w:szCs w:val="24"/>
        </w:rPr>
        <w:t xml:space="preserve"> Hemisphere</w:t>
      </w: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306805" w:rsidRDefault="00306805"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Pr="00892FB0" w:rsidRDefault="00D75A7F" w:rsidP="00D75A7F">
      <w:pPr>
        <w:pStyle w:val="NoSpacing"/>
        <w:rPr>
          <w:rFonts w:ascii="Times New Roman" w:hAnsi="Times New Roman"/>
          <w:sz w:val="24"/>
          <w:szCs w:val="24"/>
        </w:rPr>
      </w:pPr>
    </w:p>
    <w:p w:rsidR="00D75A7F" w:rsidRPr="00892FB0" w:rsidRDefault="00D75A7F" w:rsidP="00D75A7F">
      <w:pPr>
        <w:pStyle w:val="NoSpacing"/>
        <w:rPr>
          <w:rFonts w:ascii="Times New Roman" w:hAnsi="Times New Roman"/>
          <w:b/>
          <w:sz w:val="24"/>
          <w:szCs w:val="24"/>
        </w:rPr>
      </w:pPr>
    </w:p>
    <w:p w:rsidR="00D75A7F" w:rsidRPr="00892FB0" w:rsidRDefault="00D75A7F" w:rsidP="00D75A7F">
      <w:pPr>
        <w:pStyle w:val="NoSpacing"/>
        <w:rPr>
          <w:rFonts w:ascii="Times New Roman" w:hAnsi="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3642"/>
        <w:gridCol w:w="2843"/>
        <w:gridCol w:w="3026"/>
      </w:tblGrid>
      <w:tr w:rsidR="00D75A7F" w:rsidRPr="00E33ABA" w:rsidTr="009140CC">
        <w:tc>
          <w:tcPr>
            <w:tcW w:w="497" w:type="dxa"/>
          </w:tcPr>
          <w:p w:rsidR="00D75A7F" w:rsidRPr="00E33ABA" w:rsidRDefault="00D75A7F" w:rsidP="009140CC">
            <w:pPr>
              <w:pStyle w:val="NoSpacing"/>
              <w:rPr>
                <w:rFonts w:ascii="Times New Roman" w:hAnsi="Times New Roman"/>
                <w:b/>
                <w:sz w:val="24"/>
                <w:szCs w:val="24"/>
              </w:rPr>
            </w:pPr>
            <w:r w:rsidRPr="008E2580">
              <w:rPr>
                <w:rFonts w:ascii="Times New Roman" w:hAnsi="Times New Roman"/>
                <w:b/>
                <w:sz w:val="24"/>
                <w:szCs w:val="24"/>
              </w:rPr>
              <w:t>H</w:t>
            </w:r>
          </w:p>
        </w:tc>
        <w:tc>
          <w:tcPr>
            <w:tcW w:w="3642" w:type="dxa"/>
          </w:tcPr>
          <w:p w:rsidR="00D75A7F" w:rsidRPr="00E33ABA" w:rsidRDefault="00D75A7F" w:rsidP="009140CC">
            <w:pPr>
              <w:pStyle w:val="NoSpacing"/>
              <w:rPr>
                <w:rFonts w:ascii="Times New Roman" w:hAnsi="Times New Roman"/>
                <w:b/>
                <w:sz w:val="24"/>
                <w:szCs w:val="24"/>
              </w:rPr>
            </w:pPr>
            <w:r w:rsidRPr="008E2580">
              <w:rPr>
                <w:rFonts w:ascii="Times New Roman" w:hAnsi="Times New Roman"/>
                <w:b/>
                <w:sz w:val="24"/>
                <w:szCs w:val="24"/>
              </w:rPr>
              <w:t>Tract</w:t>
            </w:r>
          </w:p>
        </w:tc>
        <w:tc>
          <w:tcPr>
            <w:tcW w:w="2843" w:type="dxa"/>
          </w:tcPr>
          <w:p w:rsidR="00D75A7F" w:rsidRPr="00E33ABA" w:rsidRDefault="00D75A7F" w:rsidP="009140CC">
            <w:pPr>
              <w:pStyle w:val="NoSpacing"/>
              <w:rPr>
                <w:rFonts w:ascii="Times New Roman" w:hAnsi="Times New Roman"/>
                <w:b/>
                <w:sz w:val="24"/>
                <w:szCs w:val="24"/>
              </w:rPr>
            </w:pPr>
            <w:r w:rsidRPr="008E2580">
              <w:rPr>
                <w:rFonts w:ascii="Times New Roman" w:hAnsi="Times New Roman"/>
                <w:b/>
                <w:sz w:val="24"/>
                <w:szCs w:val="24"/>
              </w:rPr>
              <w:t xml:space="preserve">Controls </w:t>
            </w:r>
            <w:r>
              <w:rPr>
                <w:rFonts w:ascii="Times New Roman" w:hAnsi="Times New Roman"/>
                <w:b/>
                <w:sz w:val="24"/>
                <w:szCs w:val="24"/>
              </w:rPr>
              <w:t>(n=20)</w:t>
            </w:r>
          </w:p>
        </w:tc>
        <w:tc>
          <w:tcPr>
            <w:tcW w:w="3026" w:type="dxa"/>
          </w:tcPr>
          <w:p w:rsidR="00D75A7F" w:rsidRPr="00E33ABA" w:rsidRDefault="00D75A7F" w:rsidP="009140CC">
            <w:pPr>
              <w:pStyle w:val="NoSpacing"/>
              <w:rPr>
                <w:rFonts w:ascii="Times New Roman" w:hAnsi="Times New Roman"/>
                <w:b/>
                <w:sz w:val="24"/>
                <w:szCs w:val="24"/>
              </w:rPr>
            </w:pPr>
            <w:r w:rsidRPr="008E2580">
              <w:rPr>
                <w:rFonts w:ascii="Times New Roman" w:hAnsi="Times New Roman"/>
                <w:b/>
                <w:sz w:val="24"/>
                <w:szCs w:val="24"/>
              </w:rPr>
              <w:t xml:space="preserve">CMI </w:t>
            </w:r>
            <w:r>
              <w:rPr>
                <w:rFonts w:ascii="Times New Roman" w:hAnsi="Times New Roman"/>
                <w:b/>
                <w:sz w:val="24"/>
                <w:szCs w:val="24"/>
              </w:rPr>
              <w:t>(n=31)</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Superior Cerebellar Peduncle</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83 [1</w:t>
            </w:r>
            <w:r>
              <w:rPr>
                <w:rFonts w:ascii="Times New Roman" w:hAnsi="Times New Roman"/>
                <w:sz w:val="24"/>
                <w:szCs w:val="24"/>
              </w:rPr>
              <w:t>.78</w:t>
            </w:r>
            <w:r w:rsidRPr="008E2580">
              <w:rPr>
                <w:rFonts w:ascii="Times New Roman" w:hAnsi="Times New Roman"/>
                <w:sz w:val="24"/>
                <w:szCs w:val="24"/>
              </w:rPr>
              <w:t xml:space="preserve"> to 1</w:t>
            </w:r>
            <w:r>
              <w:rPr>
                <w:rFonts w:ascii="Times New Roman" w:hAnsi="Times New Roman"/>
                <w:sz w:val="24"/>
                <w:szCs w:val="24"/>
              </w:rPr>
              <w:t>.</w:t>
            </w:r>
            <w:r w:rsidRPr="008E2580">
              <w:rPr>
                <w:rFonts w:ascii="Times New Roman" w:hAnsi="Times New Roman"/>
                <w:sz w:val="24"/>
                <w:szCs w:val="24"/>
              </w:rPr>
              <w:t>88]</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83 [1</w:t>
            </w:r>
            <w:r>
              <w:rPr>
                <w:rFonts w:ascii="Times New Roman" w:hAnsi="Times New Roman"/>
                <w:sz w:val="24"/>
                <w:szCs w:val="24"/>
              </w:rPr>
              <w:t>.74</w:t>
            </w:r>
            <w:r w:rsidRPr="008E2580">
              <w:rPr>
                <w:rFonts w:ascii="Times New Roman" w:hAnsi="Times New Roman"/>
                <w:sz w:val="24"/>
                <w:szCs w:val="24"/>
              </w:rPr>
              <w:t xml:space="preserve"> to 1</w:t>
            </w:r>
            <w:r>
              <w:rPr>
                <w:rFonts w:ascii="Times New Roman" w:hAnsi="Times New Roman"/>
                <w:sz w:val="24"/>
                <w:szCs w:val="24"/>
              </w:rPr>
              <w:t>.</w:t>
            </w:r>
            <w:r w:rsidRPr="008E2580">
              <w:rPr>
                <w:rFonts w:ascii="Times New Roman" w:hAnsi="Times New Roman"/>
                <w:sz w:val="24"/>
                <w:szCs w:val="24"/>
              </w:rPr>
              <w:t>92]</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Superior Cerebellar Peduncle</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74 [1</w:t>
            </w:r>
            <w:r>
              <w:rPr>
                <w:rFonts w:ascii="Times New Roman" w:hAnsi="Times New Roman"/>
                <w:sz w:val="24"/>
                <w:szCs w:val="24"/>
              </w:rPr>
              <w:t>.</w:t>
            </w:r>
            <w:r w:rsidRPr="008E2580">
              <w:rPr>
                <w:rFonts w:ascii="Times New Roman" w:hAnsi="Times New Roman"/>
                <w:sz w:val="24"/>
                <w:szCs w:val="24"/>
              </w:rPr>
              <w:t>68 to 1</w:t>
            </w:r>
            <w:r>
              <w:rPr>
                <w:rFonts w:ascii="Times New Roman" w:hAnsi="Times New Roman"/>
                <w:sz w:val="24"/>
                <w:szCs w:val="24"/>
              </w:rPr>
              <w:t>.</w:t>
            </w:r>
            <w:r w:rsidRPr="008E2580">
              <w:rPr>
                <w:rFonts w:ascii="Times New Roman" w:hAnsi="Times New Roman"/>
                <w:sz w:val="24"/>
                <w:szCs w:val="24"/>
              </w:rPr>
              <w:t>79]</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74 [1</w:t>
            </w:r>
            <w:r>
              <w:rPr>
                <w:rFonts w:ascii="Times New Roman" w:hAnsi="Times New Roman"/>
                <w:sz w:val="24"/>
                <w:szCs w:val="24"/>
              </w:rPr>
              <w:t>.</w:t>
            </w:r>
            <w:r w:rsidRPr="008E2580">
              <w:rPr>
                <w:rFonts w:ascii="Times New Roman" w:hAnsi="Times New Roman"/>
                <w:sz w:val="24"/>
                <w:szCs w:val="24"/>
              </w:rPr>
              <w:t>65 to 1</w:t>
            </w:r>
            <w:r>
              <w:rPr>
                <w:rFonts w:ascii="Times New Roman" w:hAnsi="Times New Roman"/>
                <w:sz w:val="24"/>
                <w:szCs w:val="24"/>
              </w:rPr>
              <w:t>.</w:t>
            </w:r>
            <w:r w:rsidRPr="008E2580">
              <w:rPr>
                <w:rFonts w:ascii="Times New Roman" w:hAnsi="Times New Roman"/>
                <w:sz w:val="24"/>
                <w:szCs w:val="24"/>
              </w:rPr>
              <w:t>82]</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 xml:space="preserve">Anterior thalamic radiation </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14 [1</w:t>
            </w:r>
            <w:r>
              <w:rPr>
                <w:rFonts w:ascii="Times New Roman" w:hAnsi="Times New Roman"/>
                <w:sz w:val="24"/>
                <w:szCs w:val="24"/>
              </w:rPr>
              <w:t>.</w:t>
            </w:r>
            <w:r w:rsidRPr="008E2580">
              <w:rPr>
                <w:rFonts w:ascii="Times New Roman" w:hAnsi="Times New Roman"/>
                <w:sz w:val="24"/>
                <w:szCs w:val="24"/>
              </w:rPr>
              <w:t>12 to 1</w:t>
            </w:r>
            <w:r>
              <w:rPr>
                <w:rFonts w:ascii="Times New Roman" w:hAnsi="Times New Roman"/>
                <w:sz w:val="24"/>
                <w:szCs w:val="24"/>
              </w:rPr>
              <w:t>.</w:t>
            </w:r>
            <w:r w:rsidRPr="008E2580">
              <w:rPr>
                <w:rFonts w:ascii="Times New Roman" w:hAnsi="Times New Roman"/>
                <w:sz w:val="24"/>
                <w:szCs w:val="24"/>
              </w:rPr>
              <w:t>16]</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16 [1</w:t>
            </w:r>
            <w:r>
              <w:rPr>
                <w:rFonts w:ascii="Times New Roman" w:hAnsi="Times New Roman"/>
                <w:sz w:val="24"/>
                <w:szCs w:val="24"/>
              </w:rPr>
              <w:t>.</w:t>
            </w:r>
            <w:r w:rsidRPr="008E2580">
              <w:rPr>
                <w:rFonts w:ascii="Times New Roman" w:hAnsi="Times New Roman"/>
                <w:sz w:val="24"/>
                <w:szCs w:val="24"/>
              </w:rPr>
              <w:t>14 to 1</w:t>
            </w:r>
            <w:r>
              <w:rPr>
                <w:rFonts w:ascii="Times New Roman" w:hAnsi="Times New Roman"/>
                <w:sz w:val="24"/>
                <w:szCs w:val="24"/>
              </w:rPr>
              <w:t>.</w:t>
            </w:r>
            <w:r w:rsidRPr="008E2580">
              <w:rPr>
                <w:rFonts w:ascii="Times New Roman" w:hAnsi="Times New Roman"/>
                <w:sz w:val="24"/>
                <w:szCs w:val="24"/>
              </w:rPr>
              <w:t>17]</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Anterior thalamic radiation</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14 [1</w:t>
            </w:r>
            <w:r>
              <w:rPr>
                <w:rFonts w:ascii="Times New Roman" w:hAnsi="Times New Roman"/>
                <w:sz w:val="24"/>
                <w:szCs w:val="24"/>
              </w:rPr>
              <w:t>.</w:t>
            </w:r>
            <w:r w:rsidRPr="008E2580">
              <w:rPr>
                <w:rFonts w:ascii="Times New Roman" w:hAnsi="Times New Roman"/>
                <w:sz w:val="24"/>
                <w:szCs w:val="24"/>
              </w:rPr>
              <w:t>12 to 1</w:t>
            </w:r>
            <w:r>
              <w:rPr>
                <w:rFonts w:ascii="Times New Roman" w:hAnsi="Times New Roman"/>
                <w:sz w:val="24"/>
                <w:szCs w:val="24"/>
              </w:rPr>
              <w:t>.</w:t>
            </w:r>
            <w:r w:rsidRPr="008E2580">
              <w:rPr>
                <w:rFonts w:ascii="Times New Roman" w:hAnsi="Times New Roman"/>
                <w:sz w:val="24"/>
                <w:szCs w:val="24"/>
              </w:rPr>
              <w:t>16]</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16 [1</w:t>
            </w:r>
            <w:r>
              <w:rPr>
                <w:rFonts w:ascii="Times New Roman" w:hAnsi="Times New Roman"/>
                <w:sz w:val="24"/>
                <w:szCs w:val="24"/>
              </w:rPr>
              <w:t>.</w:t>
            </w:r>
            <w:r w:rsidRPr="008E2580">
              <w:rPr>
                <w:rFonts w:ascii="Times New Roman" w:hAnsi="Times New Roman"/>
                <w:sz w:val="24"/>
                <w:szCs w:val="24"/>
              </w:rPr>
              <w:t>14 to 1</w:t>
            </w:r>
            <w:r>
              <w:rPr>
                <w:rFonts w:ascii="Times New Roman" w:hAnsi="Times New Roman"/>
                <w:sz w:val="24"/>
                <w:szCs w:val="24"/>
              </w:rPr>
              <w:t>.</w:t>
            </w:r>
            <w:r w:rsidRPr="008E2580">
              <w:rPr>
                <w:rFonts w:ascii="Times New Roman" w:hAnsi="Times New Roman"/>
                <w:sz w:val="24"/>
                <w:szCs w:val="24"/>
              </w:rPr>
              <w:t>18]</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Cingulum cingulate</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41 [1</w:t>
            </w:r>
            <w:r>
              <w:rPr>
                <w:rFonts w:ascii="Times New Roman" w:hAnsi="Times New Roman"/>
                <w:sz w:val="24"/>
                <w:szCs w:val="24"/>
              </w:rPr>
              <w:t>.</w:t>
            </w:r>
            <w:r w:rsidRPr="008E2580">
              <w:rPr>
                <w:rFonts w:ascii="Times New Roman" w:hAnsi="Times New Roman"/>
                <w:sz w:val="24"/>
                <w:szCs w:val="24"/>
              </w:rPr>
              <w:t>37 to 1</w:t>
            </w:r>
            <w:r>
              <w:rPr>
                <w:rFonts w:ascii="Times New Roman" w:hAnsi="Times New Roman"/>
                <w:sz w:val="24"/>
                <w:szCs w:val="24"/>
              </w:rPr>
              <w:t>.</w:t>
            </w:r>
            <w:r w:rsidRPr="008E2580">
              <w:rPr>
                <w:rFonts w:ascii="Times New Roman" w:hAnsi="Times New Roman"/>
                <w:sz w:val="24"/>
                <w:szCs w:val="24"/>
              </w:rPr>
              <w:t>44]</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44 [1</w:t>
            </w:r>
            <w:r>
              <w:rPr>
                <w:rFonts w:ascii="Times New Roman" w:hAnsi="Times New Roman"/>
                <w:sz w:val="24"/>
                <w:szCs w:val="24"/>
              </w:rPr>
              <w:t>.</w:t>
            </w:r>
            <w:r w:rsidRPr="008E2580">
              <w:rPr>
                <w:rFonts w:ascii="Times New Roman" w:hAnsi="Times New Roman"/>
                <w:sz w:val="24"/>
                <w:szCs w:val="24"/>
              </w:rPr>
              <w:t>40 to 1</w:t>
            </w:r>
            <w:r>
              <w:rPr>
                <w:rFonts w:ascii="Times New Roman" w:hAnsi="Times New Roman"/>
                <w:sz w:val="24"/>
                <w:szCs w:val="24"/>
              </w:rPr>
              <w:t>.</w:t>
            </w:r>
            <w:r w:rsidRPr="008E2580">
              <w:rPr>
                <w:rFonts w:ascii="Times New Roman" w:hAnsi="Times New Roman"/>
                <w:sz w:val="24"/>
                <w:szCs w:val="24"/>
              </w:rPr>
              <w:t>47]</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Cingulum cingulate</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24 [1</w:t>
            </w:r>
            <w:r>
              <w:rPr>
                <w:rFonts w:ascii="Times New Roman" w:hAnsi="Times New Roman"/>
                <w:sz w:val="24"/>
                <w:szCs w:val="24"/>
              </w:rPr>
              <w:t>.</w:t>
            </w:r>
            <w:r w:rsidRPr="008E2580">
              <w:rPr>
                <w:rFonts w:ascii="Times New Roman" w:hAnsi="Times New Roman"/>
                <w:sz w:val="24"/>
                <w:szCs w:val="24"/>
              </w:rPr>
              <w:t>22 to 1</w:t>
            </w:r>
            <w:r>
              <w:rPr>
                <w:rFonts w:ascii="Times New Roman" w:hAnsi="Times New Roman"/>
                <w:sz w:val="24"/>
                <w:szCs w:val="24"/>
              </w:rPr>
              <w:t>.</w:t>
            </w:r>
            <w:r w:rsidRPr="008E2580">
              <w:rPr>
                <w:rFonts w:ascii="Times New Roman" w:hAnsi="Times New Roman"/>
                <w:sz w:val="24"/>
                <w:szCs w:val="24"/>
              </w:rPr>
              <w:t>26]</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25 [1</w:t>
            </w:r>
            <w:r>
              <w:rPr>
                <w:rFonts w:ascii="Times New Roman" w:hAnsi="Times New Roman"/>
                <w:sz w:val="24"/>
                <w:szCs w:val="24"/>
              </w:rPr>
              <w:t>.</w:t>
            </w:r>
            <w:r w:rsidRPr="008E2580">
              <w:rPr>
                <w:rFonts w:ascii="Times New Roman" w:hAnsi="Times New Roman"/>
                <w:sz w:val="24"/>
                <w:szCs w:val="24"/>
              </w:rPr>
              <w:t>23 to 1</w:t>
            </w:r>
            <w:r>
              <w:rPr>
                <w:rFonts w:ascii="Times New Roman" w:hAnsi="Times New Roman"/>
                <w:sz w:val="24"/>
                <w:szCs w:val="24"/>
              </w:rPr>
              <w:t>.</w:t>
            </w:r>
            <w:r w:rsidRPr="008E2580">
              <w:rPr>
                <w:rFonts w:ascii="Times New Roman" w:hAnsi="Times New Roman"/>
                <w:sz w:val="24"/>
                <w:szCs w:val="24"/>
              </w:rPr>
              <w:t>26]</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Cingulum hippocampus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11 [1</w:t>
            </w:r>
            <w:r>
              <w:rPr>
                <w:rFonts w:ascii="Times New Roman" w:hAnsi="Times New Roman"/>
                <w:sz w:val="24"/>
                <w:szCs w:val="24"/>
              </w:rPr>
              <w:t>.</w:t>
            </w:r>
            <w:r w:rsidRPr="008E2580">
              <w:rPr>
                <w:rFonts w:ascii="Times New Roman" w:hAnsi="Times New Roman"/>
                <w:sz w:val="24"/>
                <w:szCs w:val="24"/>
              </w:rPr>
              <w:t>09 to 1</w:t>
            </w:r>
            <w:r>
              <w:rPr>
                <w:rFonts w:ascii="Times New Roman" w:hAnsi="Times New Roman"/>
                <w:sz w:val="24"/>
                <w:szCs w:val="24"/>
              </w:rPr>
              <w:t>.</w:t>
            </w:r>
            <w:r w:rsidRPr="008E2580">
              <w:rPr>
                <w:rFonts w:ascii="Times New Roman" w:hAnsi="Times New Roman"/>
                <w:sz w:val="24"/>
                <w:szCs w:val="24"/>
              </w:rPr>
              <w:t>14]</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13 [1</w:t>
            </w:r>
            <w:r>
              <w:rPr>
                <w:rFonts w:ascii="Times New Roman" w:hAnsi="Times New Roman"/>
                <w:sz w:val="24"/>
                <w:szCs w:val="24"/>
              </w:rPr>
              <w:t>.</w:t>
            </w:r>
            <w:r w:rsidRPr="008E2580">
              <w:rPr>
                <w:rFonts w:ascii="Times New Roman" w:hAnsi="Times New Roman"/>
                <w:sz w:val="24"/>
                <w:szCs w:val="24"/>
              </w:rPr>
              <w:t>11 to 1</w:t>
            </w:r>
            <w:r>
              <w:rPr>
                <w:rFonts w:ascii="Times New Roman" w:hAnsi="Times New Roman"/>
                <w:sz w:val="24"/>
                <w:szCs w:val="24"/>
              </w:rPr>
              <w:t>.</w:t>
            </w:r>
            <w:r w:rsidRPr="008E2580">
              <w:rPr>
                <w:rFonts w:ascii="Times New Roman" w:hAnsi="Times New Roman"/>
                <w:sz w:val="24"/>
                <w:szCs w:val="24"/>
              </w:rPr>
              <w:t>15]</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Cingulum hippocampus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13 [1</w:t>
            </w:r>
            <w:r>
              <w:rPr>
                <w:rFonts w:ascii="Times New Roman" w:hAnsi="Times New Roman"/>
                <w:sz w:val="24"/>
                <w:szCs w:val="24"/>
              </w:rPr>
              <w:t>.</w:t>
            </w:r>
            <w:r w:rsidRPr="008E2580">
              <w:rPr>
                <w:rFonts w:ascii="Times New Roman" w:hAnsi="Times New Roman"/>
                <w:sz w:val="24"/>
                <w:szCs w:val="24"/>
              </w:rPr>
              <w:t>11 to 1</w:t>
            </w:r>
            <w:r>
              <w:rPr>
                <w:rFonts w:ascii="Times New Roman" w:hAnsi="Times New Roman"/>
                <w:sz w:val="24"/>
                <w:szCs w:val="24"/>
              </w:rPr>
              <w:t>.</w:t>
            </w:r>
            <w:r w:rsidRPr="008E2580">
              <w:rPr>
                <w:rFonts w:ascii="Times New Roman" w:hAnsi="Times New Roman"/>
                <w:sz w:val="24"/>
                <w:szCs w:val="24"/>
              </w:rPr>
              <w:t>15]</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13 [1</w:t>
            </w:r>
            <w:r>
              <w:rPr>
                <w:rFonts w:ascii="Times New Roman" w:hAnsi="Times New Roman"/>
                <w:sz w:val="24"/>
                <w:szCs w:val="24"/>
              </w:rPr>
              <w:t>.</w:t>
            </w:r>
            <w:r w:rsidRPr="008E2580">
              <w:rPr>
                <w:rFonts w:ascii="Times New Roman" w:hAnsi="Times New Roman"/>
                <w:sz w:val="24"/>
                <w:szCs w:val="24"/>
              </w:rPr>
              <w:t>11 to 1</w:t>
            </w:r>
            <w:r>
              <w:rPr>
                <w:rFonts w:ascii="Times New Roman" w:hAnsi="Times New Roman"/>
                <w:sz w:val="24"/>
                <w:szCs w:val="24"/>
              </w:rPr>
              <w:t>.</w:t>
            </w:r>
            <w:r w:rsidRPr="008E2580">
              <w:rPr>
                <w:rFonts w:ascii="Times New Roman" w:hAnsi="Times New Roman"/>
                <w:sz w:val="24"/>
                <w:szCs w:val="24"/>
              </w:rPr>
              <w:t>15]</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Corticospinal tract</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30 [1</w:t>
            </w:r>
            <w:r>
              <w:rPr>
                <w:rFonts w:ascii="Times New Roman" w:hAnsi="Times New Roman"/>
                <w:sz w:val="24"/>
                <w:szCs w:val="24"/>
              </w:rPr>
              <w:t>.</w:t>
            </w:r>
            <w:r w:rsidRPr="008E2580">
              <w:rPr>
                <w:rFonts w:ascii="Times New Roman" w:hAnsi="Times New Roman"/>
                <w:sz w:val="24"/>
                <w:szCs w:val="24"/>
              </w:rPr>
              <w:t>28 to 1</w:t>
            </w:r>
            <w:r>
              <w:rPr>
                <w:rFonts w:ascii="Times New Roman" w:hAnsi="Times New Roman"/>
                <w:sz w:val="24"/>
                <w:szCs w:val="24"/>
              </w:rPr>
              <w:t>.</w:t>
            </w:r>
            <w:r w:rsidRPr="008E2580">
              <w:rPr>
                <w:rFonts w:ascii="Times New Roman" w:hAnsi="Times New Roman"/>
                <w:sz w:val="24"/>
                <w:szCs w:val="24"/>
              </w:rPr>
              <w:t>31</w:t>
            </w:r>
            <w:r>
              <w:rPr>
                <w:rFonts w:ascii="Times New Roman" w:hAnsi="Times New Roman"/>
                <w:sz w:val="24"/>
                <w:szCs w:val="24"/>
              </w:rPr>
              <w:t>]</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32 [1</w:t>
            </w:r>
            <w:r>
              <w:rPr>
                <w:rFonts w:ascii="Times New Roman" w:hAnsi="Times New Roman"/>
                <w:sz w:val="24"/>
                <w:szCs w:val="24"/>
              </w:rPr>
              <w:t>.31</w:t>
            </w:r>
            <w:r w:rsidRPr="008E2580">
              <w:rPr>
                <w:rFonts w:ascii="Times New Roman" w:hAnsi="Times New Roman"/>
                <w:sz w:val="24"/>
                <w:szCs w:val="24"/>
              </w:rPr>
              <w:t xml:space="preserve"> to</w:t>
            </w:r>
            <w:r>
              <w:rPr>
                <w:rFonts w:ascii="Times New Roman" w:hAnsi="Times New Roman"/>
                <w:sz w:val="24"/>
                <w:szCs w:val="24"/>
              </w:rPr>
              <w:t xml:space="preserve"> </w:t>
            </w:r>
            <w:r w:rsidRPr="008E2580">
              <w:rPr>
                <w:rFonts w:ascii="Times New Roman" w:hAnsi="Times New Roman"/>
                <w:sz w:val="24"/>
                <w:szCs w:val="24"/>
              </w:rPr>
              <w:t>1</w:t>
            </w:r>
            <w:r>
              <w:rPr>
                <w:rFonts w:ascii="Times New Roman" w:hAnsi="Times New Roman"/>
                <w:sz w:val="24"/>
                <w:szCs w:val="24"/>
              </w:rPr>
              <w:t>.34</w:t>
            </w:r>
            <w:r w:rsidRPr="008E2580">
              <w:rPr>
                <w:rFonts w:ascii="Times New Roman" w:hAnsi="Times New Roman"/>
                <w:sz w:val="24"/>
                <w:szCs w:val="24"/>
              </w:rPr>
              <w:t>] *</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Corticospinal tract</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33 [1</w:t>
            </w:r>
            <w:r>
              <w:rPr>
                <w:rFonts w:ascii="Times New Roman" w:hAnsi="Times New Roman"/>
                <w:sz w:val="24"/>
                <w:szCs w:val="24"/>
              </w:rPr>
              <w:t>.</w:t>
            </w:r>
            <w:r w:rsidRPr="008E2580">
              <w:rPr>
                <w:rFonts w:ascii="Times New Roman" w:hAnsi="Times New Roman"/>
                <w:sz w:val="24"/>
                <w:szCs w:val="24"/>
              </w:rPr>
              <w:t>31 to 1</w:t>
            </w:r>
            <w:r>
              <w:rPr>
                <w:rFonts w:ascii="Times New Roman" w:hAnsi="Times New Roman"/>
                <w:sz w:val="24"/>
                <w:szCs w:val="24"/>
              </w:rPr>
              <w:t>.</w:t>
            </w:r>
            <w:r w:rsidRPr="008E2580">
              <w:rPr>
                <w:rFonts w:ascii="Times New Roman" w:hAnsi="Times New Roman"/>
                <w:sz w:val="24"/>
                <w:szCs w:val="24"/>
              </w:rPr>
              <w:t>35</w:t>
            </w:r>
            <w:r>
              <w:rPr>
                <w:rFonts w:ascii="Times New Roman" w:hAnsi="Times New Roman"/>
                <w:sz w:val="24"/>
                <w:szCs w:val="24"/>
              </w:rPr>
              <w:t>]</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34 [1</w:t>
            </w:r>
            <w:r>
              <w:rPr>
                <w:rFonts w:ascii="Times New Roman" w:hAnsi="Times New Roman"/>
                <w:sz w:val="24"/>
                <w:szCs w:val="24"/>
              </w:rPr>
              <w:t>.</w:t>
            </w:r>
            <w:r w:rsidRPr="008E2580">
              <w:rPr>
                <w:rFonts w:ascii="Times New Roman" w:hAnsi="Times New Roman"/>
                <w:sz w:val="24"/>
                <w:szCs w:val="24"/>
              </w:rPr>
              <w:t>32 to 1</w:t>
            </w:r>
            <w:r>
              <w:rPr>
                <w:rFonts w:ascii="Times New Roman" w:hAnsi="Times New Roman"/>
                <w:sz w:val="24"/>
                <w:szCs w:val="24"/>
              </w:rPr>
              <w:t>.</w:t>
            </w:r>
            <w:r w:rsidRPr="008E2580">
              <w:rPr>
                <w:rFonts w:ascii="Times New Roman" w:hAnsi="Times New Roman"/>
                <w:sz w:val="24"/>
                <w:szCs w:val="24"/>
              </w:rPr>
              <w:t>35]</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Forceps major</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58 [1</w:t>
            </w:r>
            <w:r>
              <w:rPr>
                <w:rFonts w:ascii="Times New Roman" w:hAnsi="Times New Roman"/>
                <w:sz w:val="24"/>
                <w:szCs w:val="24"/>
              </w:rPr>
              <w:t>.</w:t>
            </w:r>
            <w:r w:rsidRPr="008E2580">
              <w:rPr>
                <w:rFonts w:ascii="Times New Roman" w:hAnsi="Times New Roman"/>
                <w:sz w:val="24"/>
                <w:szCs w:val="24"/>
              </w:rPr>
              <w:t>51 to 1</w:t>
            </w:r>
            <w:r>
              <w:rPr>
                <w:rFonts w:ascii="Times New Roman" w:hAnsi="Times New Roman"/>
                <w:sz w:val="24"/>
                <w:szCs w:val="24"/>
              </w:rPr>
              <w:t>.</w:t>
            </w:r>
            <w:r w:rsidRPr="008E2580">
              <w:rPr>
                <w:rFonts w:ascii="Times New Roman" w:hAnsi="Times New Roman"/>
                <w:sz w:val="24"/>
                <w:szCs w:val="24"/>
              </w:rPr>
              <w:t>65]</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60 [1</w:t>
            </w:r>
            <w:r>
              <w:rPr>
                <w:rFonts w:ascii="Times New Roman" w:hAnsi="Times New Roman"/>
                <w:sz w:val="24"/>
                <w:szCs w:val="24"/>
              </w:rPr>
              <w:t>.</w:t>
            </w:r>
            <w:r w:rsidRPr="008E2580">
              <w:rPr>
                <w:rFonts w:ascii="Times New Roman" w:hAnsi="Times New Roman"/>
                <w:sz w:val="24"/>
                <w:szCs w:val="24"/>
              </w:rPr>
              <w:t>56 to 1</w:t>
            </w:r>
            <w:r>
              <w:rPr>
                <w:rFonts w:ascii="Times New Roman" w:hAnsi="Times New Roman"/>
                <w:sz w:val="24"/>
                <w:szCs w:val="24"/>
              </w:rPr>
              <w:t>.</w:t>
            </w:r>
            <w:r w:rsidRPr="008E2580">
              <w:rPr>
                <w:rFonts w:ascii="Times New Roman" w:hAnsi="Times New Roman"/>
                <w:sz w:val="24"/>
                <w:szCs w:val="24"/>
              </w:rPr>
              <w:t>64]</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Forceps minor</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33 [1</w:t>
            </w:r>
            <w:r>
              <w:rPr>
                <w:rFonts w:ascii="Times New Roman" w:hAnsi="Times New Roman"/>
                <w:sz w:val="24"/>
                <w:szCs w:val="24"/>
              </w:rPr>
              <w:t>.</w:t>
            </w:r>
            <w:r w:rsidRPr="008E2580">
              <w:rPr>
                <w:rFonts w:ascii="Times New Roman" w:hAnsi="Times New Roman"/>
                <w:sz w:val="24"/>
                <w:szCs w:val="24"/>
              </w:rPr>
              <w:t>31 to 1</w:t>
            </w:r>
            <w:r>
              <w:rPr>
                <w:rFonts w:ascii="Times New Roman" w:hAnsi="Times New Roman"/>
                <w:sz w:val="24"/>
                <w:szCs w:val="24"/>
              </w:rPr>
              <w:t>.</w:t>
            </w:r>
            <w:r w:rsidRPr="008E2580">
              <w:rPr>
                <w:rFonts w:ascii="Times New Roman" w:hAnsi="Times New Roman"/>
                <w:sz w:val="24"/>
                <w:szCs w:val="24"/>
              </w:rPr>
              <w:t>35]</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34 [1</w:t>
            </w:r>
            <w:r>
              <w:rPr>
                <w:rFonts w:ascii="Times New Roman" w:hAnsi="Times New Roman"/>
                <w:sz w:val="24"/>
                <w:szCs w:val="24"/>
              </w:rPr>
              <w:t>.</w:t>
            </w:r>
            <w:r w:rsidRPr="008E2580">
              <w:rPr>
                <w:rFonts w:ascii="Times New Roman" w:hAnsi="Times New Roman"/>
                <w:sz w:val="24"/>
                <w:szCs w:val="24"/>
              </w:rPr>
              <w:t>32 to 1</w:t>
            </w:r>
            <w:r>
              <w:rPr>
                <w:rFonts w:ascii="Times New Roman" w:hAnsi="Times New Roman"/>
                <w:sz w:val="24"/>
                <w:szCs w:val="24"/>
              </w:rPr>
              <w:t>.</w:t>
            </w:r>
            <w:r w:rsidRPr="008E2580">
              <w:rPr>
                <w:rFonts w:ascii="Times New Roman" w:hAnsi="Times New Roman"/>
                <w:sz w:val="24"/>
                <w:szCs w:val="24"/>
              </w:rPr>
              <w:t>35]</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Inferior fronto-occipital fasciculus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26 [1</w:t>
            </w:r>
            <w:r>
              <w:rPr>
                <w:rFonts w:ascii="Times New Roman" w:hAnsi="Times New Roman"/>
                <w:sz w:val="24"/>
                <w:szCs w:val="24"/>
              </w:rPr>
              <w:t>.</w:t>
            </w:r>
            <w:r w:rsidRPr="008E2580">
              <w:rPr>
                <w:rFonts w:ascii="Times New Roman" w:hAnsi="Times New Roman"/>
                <w:sz w:val="24"/>
                <w:szCs w:val="24"/>
              </w:rPr>
              <w:t>24 to 1</w:t>
            </w:r>
            <w:r>
              <w:rPr>
                <w:rFonts w:ascii="Times New Roman" w:hAnsi="Times New Roman"/>
                <w:sz w:val="24"/>
                <w:szCs w:val="24"/>
              </w:rPr>
              <w:t>.</w:t>
            </w:r>
            <w:r w:rsidRPr="008E2580">
              <w:rPr>
                <w:rFonts w:ascii="Times New Roman" w:hAnsi="Times New Roman"/>
                <w:sz w:val="24"/>
                <w:szCs w:val="24"/>
              </w:rPr>
              <w:t>28]</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28 [1</w:t>
            </w:r>
            <w:r>
              <w:rPr>
                <w:rFonts w:ascii="Times New Roman" w:hAnsi="Times New Roman"/>
                <w:sz w:val="24"/>
                <w:szCs w:val="24"/>
              </w:rPr>
              <w:t>.</w:t>
            </w:r>
            <w:r w:rsidRPr="008E2580">
              <w:rPr>
                <w:rFonts w:ascii="Times New Roman" w:hAnsi="Times New Roman"/>
                <w:sz w:val="24"/>
                <w:szCs w:val="24"/>
              </w:rPr>
              <w:t>27 to 1</w:t>
            </w:r>
            <w:r>
              <w:rPr>
                <w:rFonts w:ascii="Times New Roman" w:hAnsi="Times New Roman"/>
                <w:sz w:val="24"/>
                <w:szCs w:val="24"/>
              </w:rPr>
              <w:t>.</w:t>
            </w:r>
            <w:r w:rsidRPr="008E2580">
              <w:rPr>
                <w:rFonts w:ascii="Times New Roman" w:hAnsi="Times New Roman"/>
                <w:sz w:val="24"/>
                <w:szCs w:val="24"/>
              </w:rPr>
              <w:t>30]</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Inferior fronto-occipital fasciculus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23 [1</w:t>
            </w:r>
            <w:r>
              <w:rPr>
                <w:rFonts w:ascii="Times New Roman" w:hAnsi="Times New Roman"/>
                <w:sz w:val="24"/>
                <w:szCs w:val="24"/>
              </w:rPr>
              <w:t>.</w:t>
            </w:r>
            <w:r w:rsidRPr="008E2580">
              <w:rPr>
                <w:rFonts w:ascii="Times New Roman" w:hAnsi="Times New Roman"/>
                <w:sz w:val="24"/>
                <w:szCs w:val="24"/>
              </w:rPr>
              <w:t>22 to 1</w:t>
            </w:r>
            <w:r>
              <w:rPr>
                <w:rFonts w:ascii="Times New Roman" w:hAnsi="Times New Roman"/>
                <w:sz w:val="24"/>
                <w:szCs w:val="24"/>
              </w:rPr>
              <w:t>.</w:t>
            </w:r>
            <w:r w:rsidRPr="008E2580">
              <w:rPr>
                <w:rFonts w:ascii="Times New Roman" w:hAnsi="Times New Roman"/>
                <w:sz w:val="24"/>
                <w:szCs w:val="24"/>
              </w:rPr>
              <w:t>24]</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.27</w:t>
            </w:r>
            <w:r w:rsidRPr="008E2580">
              <w:rPr>
                <w:rFonts w:ascii="Times New Roman" w:hAnsi="Times New Roman"/>
                <w:sz w:val="24"/>
                <w:szCs w:val="24"/>
              </w:rPr>
              <w:t xml:space="preserve"> [1</w:t>
            </w:r>
            <w:r>
              <w:rPr>
                <w:rFonts w:ascii="Times New Roman" w:hAnsi="Times New Roman"/>
                <w:sz w:val="24"/>
                <w:szCs w:val="24"/>
              </w:rPr>
              <w:t>.</w:t>
            </w:r>
            <w:r w:rsidRPr="008E2580">
              <w:rPr>
                <w:rFonts w:ascii="Times New Roman" w:hAnsi="Times New Roman"/>
                <w:sz w:val="24"/>
                <w:szCs w:val="24"/>
              </w:rPr>
              <w:t>25 to</w:t>
            </w:r>
            <w:r>
              <w:rPr>
                <w:rFonts w:ascii="Times New Roman" w:hAnsi="Times New Roman"/>
                <w:sz w:val="24"/>
                <w:szCs w:val="24"/>
              </w:rPr>
              <w:t xml:space="preserve"> </w:t>
            </w:r>
            <w:r w:rsidRPr="008E2580">
              <w:rPr>
                <w:rFonts w:ascii="Times New Roman" w:hAnsi="Times New Roman"/>
                <w:sz w:val="24"/>
                <w:szCs w:val="24"/>
              </w:rPr>
              <w:t>1</w:t>
            </w:r>
            <w:r>
              <w:rPr>
                <w:rFonts w:ascii="Times New Roman" w:hAnsi="Times New Roman"/>
                <w:sz w:val="24"/>
                <w:szCs w:val="24"/>
              </w:rPr>
              <w:t>.28</w:t>
            </w:r>
            <w:r w:rsidRPr="008E2580">
              <w:rPr>
                <w:rFonts w:ascii="Times New Roman" w:hAnsi="Times New Roman"/>
                <w:sz w:val="24"/>
                <w:szCs w:val="24"/>
              </w:rPr>
              <w:t>] **</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Inferior longitudinal fasciculus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26 [1</w:t>
            </w:r>
            <w:r>
              <w:rPr>
                <w:rFonts w:ascii="Times New Roman" w:hAnsi="Times New Roman"/>
                <w:sz w:val="24"/>
                <w:szCs w:val="24"/>
              </w:rPr>
              <w:t>.</w:t>
            </w:r>
            <w:r w:rsidRPr="008E2580">
              <w:rPr>
                <w:rFonts w:ascii="Times New Roman" w:hAnsi="Times New Roman"/>
                <w:sz w:val="24"/>
                <w:szCs w:val="24"/>
              </w:rPr>
              <w:t>25 to 1</w:t>
            </w:r>
            <w:r>
              <w:rPr>
                <w:rFonts w:ascii="Times New Roman" w:hAnsi="Times New Roman"/>
                <w:sz w:val="24"/>
                <w:szCs w:val="24"/>
              </w:rPr>
              <w:t>.</w:t>
            </w:r>
            <w:r w:rsidRPr="008E2580">
              <w:rPr>
                <w:rFonts w:ascii="Times New Roman" w:hAnsi="Times New Roman"/>
                <w:sz w:val="24"/>
                <w:szCs w:val="24"/>
              </w:rPr>
              <w:t>28]</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28</w:t>
            </w:r>
            <w:r>
              <w:rPr>
                <w:rFonts w:ascii="Times New Roman" w:hAnsi="Times New Roman"/>
                <w:sz w:val="24"/>
                <w:szCs w:val="24"/>
              </w:rPr>
              <w:t xml:space="preserve"> </w:t>
            </w: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26</w:t>
            </w:r>
            <w:r>
              <w:rPr>
                <w:rFonts w:ascii="Times New Roman" w:hAnsi="Times New Roman"/>
                <w:sz w:val="24"/>
                <w:szCs w:val="24"/>
              </w:rPr>
              <w:t xml:space="preserve"> </w:t>
            </w:r>
            <w:r w:rsidRPr="008E2580">
              <w:rPr>
                <w:rFonts w:ascii="Times New Roman" w:hAnsi="Times New Roman"/>
                <w:sz w:val="24"/>
                <w:szCs w:val="24"/>
              </w:rPr>
              <w:t>to 1</w:t>
            </w:r>
            <w:r>
              <w:rPr>
                <w:rFonts w:ascii="Times New Roman" w:hAnsi="Times New Roman"/>
                <w:sz w:val="24"/>
                <w:szCs w:val="24"/>
              </w:rPr>
              <w:t>.</w:t>
            </w:r>
            <w:r w:rsidRPr="008E2580">
              <w:rPr>
                <w:rFonts w:ascii="Times New Roman" w:hAnsi="Times New Roman"/>
                <w:sz w:val="24"/>
                <w:szCs w:val="24"/>
              </w:rPr>
              <w:t>31]</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 xml:space="preserve">Inferior longitudinal fasciculus </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30 [1</w:t>
            </w:r>
            <w:r>
              <w:rPr>
                <w:rFonts w:ascii="Times New Roman" w:hAnsi="Times New Roman"/>
                <w:sz w:val="24"/>
                <w:szCs w:val="24"/>
              </w:rPr>
              <w:t>.</w:t>
            </w:r>
            <w:r w:rsidRPr="008E2580">
              <w:rPr>
                <w:rFonts w:ascii="Times New Roman" w:hAnsi="Times New Roman"/>
                <w:sz w:val="24"/>
                <w:szCs w:val="24"/>
              </w:rPr>
              <w:t>28 to 1</w:t>
            </w:r>
            <w:r>
              <w:rPr>
                <w:rFonts w:ascii="Times New Roman" w:hAnsi="Times New Roman"/>
                <w:sz w:val="24"/>
                <w:szCs w:val="24"/>
              </w:rPr>
              <w:t>.</w:t>
            </w:r>
            <w:r w:rsidRPr="008E2580">
              <w:rPr>
                <w:rFonts w:ascii="Times New Roman" w:hAnsi="Times New Roman"/>
                <w:sz w:val="24"/>
                <w:szCs w:val="24"/>
              </w:rPr>
              <w:t>33]</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33 [1</w:t>
            </w:r>
            <w:r>
              <w:rPr>
                <w:rFonts w:ascii="Times New Roman" w:hAnsi="Times New Roman"/>
                <w:sz w:val="24"/>
                <w:szCs w:val="24"/>
              </w:rPr>
              <w:t>.</w:t>
            </w:r>
            <w:r w:rsidRPr="008E2580">
              <w:rPr>
                <w:rFonts w:ascii="Times New Roman" w:hAnsi="Times New Roman"/>
                <w:sz w:val="24"/>
                <w:szCs w:val="24"/>
              </w:rPr>
              <w:t>31 to</w:t>
            </w:r>
            <w:r>
              <w:rPr>
                <w:rFonts w:ascii="Times New Roman" w:hAnsi="Times New Roman"/>
                <w:sz w:val="24"/>
                <w:szCs w:val="24"/>
              </w:rPr>
              <w:t xml:space="preserve"> </w:t>
            </w: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35]</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Superior longitudinal fasciculus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15 [1</w:t>
            </w:r>
            <w:r>
              <w:rPr>
                <w:rFonts w:ascii="Times New Roman" w:hAnsi="Times New Roman"/>
                <w:sz w:val="24"/>
                <w:szCs w:val="24"/>
              </w:rPr>
              <w:t>.</w:t>
            </w:r>
            <w:r w:rsidRPr="008E2580">
              <w:rPr>
                <w:rFonts w:ascii="Times New Roman" w:hAnsi="Times New Roman"/>
                <w:sz w:val="24"/>
                <w:szCs w:val="24"/>
              </w:rPr>
              <w:t>13 to 1</w:t>
            </w:r>
            <w:r>
              <w:rPr>
                <w:rFonts w:ascii="Times New Roman" w:hAnsi="Times New Roman"/>
                <w:sz w:val="24"/>
                <w:szCs w:val="24"/>
              </w:rPr>
              <w:t>.</w:t>
            </w:r>
            <w:r w:rsidRPr="008E2580">
              <w:rPr>
                <w:rFonts w:ascii="Times New Roman" w:hAnsi="Times New Roman"/>
                <w:sz w:val="24"/>
                <w:szCs w:val="24"/>
              </w:rPr>
              <w:t>16]</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16 [1</w:t>
            </w:r>
            <w:r>
              <w:rPr>
                <w:rFonts w:ascii="Times New Roman" w:hAnsi="Times New Roman"/>
                <w:sz w:val="24"/>
                <w:szCs w:val="24"/>
              </w:rPr>
              <w:t>.</w:t>
            </w:r>
            <w:r w:rsidRPr="008E2580">
              <w:rPr>
                <w:rFonts w:ascii="Times New Roman" w:hAnsi="Times New Roman"/>
                <w:sz w:val="24"/>
                <w:szCs w:val="24"/>
              </w:rPr>
              <w:t>14 to 1</w:t>
            </w:r>
            <w:r>
              <w:rPr>
                <w:rFonts w:ascii="Times New Roman" w:hAnsi="Times New Roman"/>
                <w:sz w:val="24"/>
                <w:szCs w:val="24"/>
              </w:rPr>
              <w:t>.</w:t>
            </w:r>
            <w:r w:rsidRPr="008E2580">
              <w:rPr>
                <w:rFonts w:ascii="Times New Roman" w:hAnsi="Times New Roman"/>
                <w:sz w:val="24"/>
                <w:szCs w:val="24"/>
              </w:rPr>
              <w:t>17]</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Superior longitudinal fasciculus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17 [1</w:t>
            </w:r>
            <w:r>
              <w:rPr>
                <w:rFonts w:ascii="Times New Roman" w:hAnsi="Times New Roman"/>
                <w:sz w:val="24"/>
                <w:szCs w:val="24"/>
              </w:rPr>
              <w:t>.</w:t>
            </w:r>
            <w:r w:rsidRPr="008E2580">
              <w:rPr>
                <w:rFonts w:ascii="Times New Roman" w:hAnsi="Times New Roman"/>
                <w:sz w:val="24"/>
                <w:szCs w:val="24"/>
              </w:rPr>
              <w:t>16 to 1</w:t>
            </w:r>
            <w:r>
              <w:rPr>
                <w:rFonts w:ascii="Times New Roman" w:hAnsi="Times New Roman"/>
                <w:sz w:val="24"/>
                <w:szCs w:val="24"/>
              </w:rPr>
              <w:t>.</w:t>
            </w:r>
            <w:r w:rsidRPr="008E2580">
              <w:rPr>
                <w:rFonts w:ascii="Times New Roman" w:hAnsi="Times New Roman"/>
                <w:sz w:val="24"/>
                <w:szCs w:val="24"/>
              </w:rPr>
              <w:t>19]</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18 [1</w:t>
            </w:r>
            <w:r>
              <w:rPr>
                <w:rFonts w:ascii="Times New Roman" w:hAnsi="Times New Roman"/>
                <w:sz w:val="24"/>
                <w:szCs w:val="24"/>
              </w:rPr>
              <w:t>.</w:t>
            </w:r>
            <w:r w:rsidRPr="008E2580">
              <w:rPr>
                <w:rFonts w:ascii="Times New Roman" w:hAnsi="Times New Roman"/>
                <w:sz w:val="24"/>
                <w:szCs w:val="24"/>
              </w:rPr>
              <w:t>17 to 1</w:t>
            </w:r>
            <w:r>
              <w:rPr>
                <w:rFonts w:ascii="Times New Roman" w:hAnsi="Times New Roman"/>
                <w:sz w:val="24"/>
                <w:szCs w:val="24"/>
              </w:rPr>
              <w:t>.</w:t>
            </w:r>
            <w:r w:rsidRPr="008E2580">
              <w:rPr>
                <w:rFonts w:ascii="Times New Roman" w:hAnsi="Times New Roman"/>
                <w:sz w:val="24"/>
                <w:szCs w:val="24"/>
              </w:rPr>
              <w:t>20]</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L</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Uncinate fasciculus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22 [1</w:t>
            </w:r>
            <w:r>
              <w:rPr>
                <w:rFonts w:ascii="Times New Roman" w:hAnsi="Times New Roman"/>
                <w:sz w:val="24"/>
                <w:szCs w:val="24"/>
              </w:rPr>
              <w:t>.</w:t>
            </w:r>
            <w:r w:rsidRPr="008E2580">
              <w:rPr>
                <w:rFonts w:ascii="Times New Roman" w:hAnsi="Times New Roman"/>
                <w:sz w:val="24"/>
                <w:szCs w:val="24"/>
              </w:rPr>
              <w:t>21 to 1</w:t>
            </w:r>
            <w:r>
              <w:rPr>
                <w:rFonts w:ascii="Times New Roman" w:hAnsi="Times New Roman"/>
                <w:sz w:val="24"/>
                <w:szCs w:val="24"/>
              </w:rPr>
              <w:t>.</w:t>
            </w:r>
            <w:r w:rsidRPr="008E2580">
              <w:rPr>
                <w:rFonts w:ascii="Times New Roman" w:hAnsi="Times New Roman"/>
                <w:sz w:val="24"/>
                <w:szCs w:val="24"/>
              </w:rPr>
              <w:t>23]</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23 [1</w:t>
            </w:r>
            <w:r>
              <w:rPr>
                <w:rFonts w:ascii="Times New Roman" w:hAnsi="Times New Roman"/>
                <w:sz w:val="24"/>
                <w:szCs w:val="24"/>
              </w:rPr>
              <w:t>.</w:t>
            </w:r>
            <w:r w:rsidRPr="008E2580">
              <w:rPr>
                <w:rFonts w:ascii="Times New Roman" w:hAnsi="Times New Roman"/>
                <w:sz w:val="24"/>
                <w:szCs w:val="24"/>
              </w:rPr>
              <w:t>22 to 1</w:t>
            </w:r>
            <w:r>
              <w:rPr>
                <w:rFonts w:ascii="Times New Roman" w:hAnsi="Times New Roman"/>
                <w:sz w:val="24"/>
                <w:szCs w:val="24"/>
              </w:rPr>
              <w:t>.</w:t>
            </w:r>
            <w:r w:rsidRPr="008E2580">
              <w:rPr>
                <w:rFonts w:ascii="Times New Roman" w:hAnsi="Times New Roman"/>
                <w:sz w:val="24"/>
                <w:szCs w:val="24"/>
              </w:rPr>
              <w:t>25]</w:t>
            </w:r>
          </w:p>
        </w:tc>
      </w:tr>
      <w:tr w:rsidR="00D75A7F" w:rsidRPr="00E33ABA" w:rsidTr="009140CC">
        <w:tc>
          <w:tcPr>
            <w:tcW w:w="497"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R</w:t>
            </w:r>
          </w:p>
        </w:tc>
        <w:tc>
          <w:tcPr>
            <w:tcW w:w="3642"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Uncinate fasciculus</w:t>
            </w:r>
          </w:p>
        </w:tc>
        <w:tc>
          <w:tcPr>
            <w:tcW w:w="2843"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22 [1</w:t>
            </w:r>
            <w:r>
              <w:rPr>
                <w:rFonts w:ascii="Times New Roman" w:hAnsi="Times New Roman"/>
                <w:sz w:val="24"/>
                <w:szCs w:val="24"/>
              </w:rPr>
              <w:t>.</w:t>
            </w:r>
            <w:r w:rsidRPr="008E2580">
              <w:rPr>
                <w:rFonts w:ascii="Times New Roman" w:hAnsi="Times New Roman"/>
                <w:sz w:val="24"/>
                <w:szCs w:val="24"/>
              </w:rPr>
              <w:t>20 to 1</w:t>
            </w:r>
            <w:r>
              <w:rPr>
                <w:rFonts w:ascii="Times New Roman" w:hAnsi="Times New Roman"/>
                <w:sz w:val="24"/>
                <w:szCs w:val="24"/>
              </w:rPr>
              <w:t>.</w:t>
            </w:r>
            <w:r w:rsidRPr="008E2580">
              <w:rPr>
                <w:rFonts w:ascii="Times New Roman" w:hAnsi="Times New Roman"/>
                <w:sz w:val="24"/>
                <w:szCs w:val="24"/>
              </w:rPr>
              <w:t>24]</w:t>
            </w:r>
          </w:p>
        </w:tc>
        <w:tc>
          <w:tcPr>
            <w:tcW w:w="3026" w:type="dxa"/>
          </w:tcPr>
          <w:p w:rsidR="00D75A7F" w:rsidRPr="00E33ABA" w:rsidRDefault="00D75A7F" w:rsidP="009140CC">
            <w:pPr>
              <w:pStyle w:val="NoSpacing"/>
              <w:rPr>
                <w:rFonts w:ascii="Times New Roman" w:hAnsi="Times New Roman"/>
                <w:sz w:val="24"/>
                <w:szCs w:val="24"/>
              </w:rPr>
            </w:pP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23</w:t>
            </w:r>
            <w:r>
              <w:rPr>
                <w:rFonts w:ascii="Times New Roman" w:hAnsi="Times New Roman"/>
                <w:sz w:val="24"/>
                <w:szCs w:val="24"/>
              </w:rPr>
              <w:t xml:space="preserve"> </w:t>
            </w:r>
            <w:r w:rsidRPr="008E2580">
              <w:rPr>
                <w:rFonts w:ascii="Times New Roman" w:hAnsi="Times New Roman"/>
                <w:sz w:val="24"/>
                <w:szCs w:val="24"/>
              </w:rPr>
              <w:t>[1</w:t>
            </w:r>
            <w:r>
              <w:rPr>
                <w:rFonts w:ascii="Times New Roman" w:hAnsi="Times New Roman"/>
                <w:sz w:val="24"/>
                <w:szCs w:val="24"/>
              </w:rPr>
              <w:t>.</w:t>
            </w:r>
            <w:r w:rsidRPr="008E2580">
              <w:rPr>
                <w:rFonts w:ascii="Times New Roman" w:hAnsi="Times New Roman"/>
                <w:sz w:val="24"/>
                <w:szCs w:val="24"/>
              </w:rPr>
              <w:t>22</w:t>
            </w:r>
            <w:r>
              <w:rPr>
                <w:rFonts w:ascii="Times New Roman" w:hAnsi="Times New Roman"/>
                <w:sz w:val="24"/>
                <w:szCs w:val="24"/>
              </w:rPr>
              <w:t xml:space="preserve"> </w:t>
            </w:r>
            <w:r w:rsidRPr="008E2580">
              <w:rPr>
                <w:rFonts w:ascii="Times New Roman" w:hAnsi="Times New Roman"/>
                <w:sz w:val="24"/>
                <w:szCs w:val="24"/>
              </w:rPr>
              <w:t>to 1</w:t>
            </w:r>
            <w:r>
              <w:rPr>
                <w:rFonts w:ascii="Times New Roman" w:hAnsi="Times New Roman"/>
                <w:sz w:val="24"/>
                <w:szCs w:val="24"/>
              </w:rPr>
              <w:t>.</w:t>
            </w:r>
            <w:r w:rsidRPr="008E2580">
              <w:rPr>
                <w:rFonts w:ascii="Times New Roman" w:hAnsi="Times New Roman"/>
                <w:sz w:val="24"/>
                <w:szCs w:val="24"/>
              </w:rPr>
              <w:t>25]</w:t>
            </w:r>
          </w:p>
        </w:tc>
      </w:tr>
    </w:tbl>
    <w:p w:rsidR="00D75A7F" w:rsidRPr="00E33ABA" w:rsidRDefault="00D75A7F" w:rsidP="00D75A7F">
      <w:pPr>
        <w:pStyle w:val="NoSpacing"/>
        <w:rPr>
          <w:rFonts w:ascii="Times New Roman" w:hAnsi="Times New Roman"/>
          <w:b/>
          <w:sz w:val="24"/>
          <w:szCs w:val="24"/>
        </w:rPr>
      </w:pPr>
    </w:p>
    <w:p w:rsidR="00D75A7F" w:rsidRPr="00E33ABA" w:rsidRDefault="00D75A7F" w:rsidP="00D75A7F">
      <w:pPr>
        <w:pStyle w:val="NoSpacing"/>
        <w:rPr>
          <w:rFonts w:ascii="Times New Roman" w:hAnsi="Times New Roman"/>
          <w:sz w:val="24"/>
          <w:szCs w:val="24"/>
        </w:rPr>
      </w:pPr>
      <w:proofErr w:type="gramStart"/>
      <w:r>
        <w:rPr>
          <w:rFonts w:ascii="Times New Roman" w:hAnsi="Times New Roman"/>
          <w:b/>
          <w:sz w:val="24"/>
          <w:szCs w:val="24"/>
        </w:rPr>
        <w:t>Table</w:t>
      </w:r>
      <w:r w:rsidR="00096376">
        <w:rPr>
          <w:rFonts w:ascii="Times New Roman" w:hAnsi="Times New Roman"/>
          <w:b/>
          <w:sz w:val="24"/>
          <w:szCs w:val="24"/>
        </w:rPr>
        <w:t xml:space="preserve"> E</w:t>
      </w:r>
      <w:r w:rsidRPr="008E2580">
        <w:rPr>
          <w:rFonts w:ascii="Times New Roman" w:hAnsi="Times New Roman"/>
          <w:b/>
          <w:sz w:val="24"/>
          <w:szCs w:val="24"/>
        </w:rPr>
        <w:t>. Average axial diffusivity (AD) values.</w:t>
      </w:r>
      <w:proofErr w:type="gramEnd"/>
      <w:r w:rsidRPr="008E2580">
        <w:rPr>
          <w:rFonts w:ascii="Times New Roman" w:hAnsi="Times New Roman"/>
          <w:sz w:val="24"/>
          <w:szCs w:val="24"/>
        </w:rPr>
        <w:t xml:space="preserve"> AD was significantly higher for CMI than controls for the left corticospinal tract (* </w:t>
      </w:r>
      <w:r w:rsidRPr="008E2580">
        <w:rPr>
          <w:rFonts w:ascii="Times New Roman" w:hAnsi="Times New Roman"/>
          <w:i/>
          <w:sz w:val="24"/>
          <w:szCs w:val="24"/>
        </w:rPr>
        <w:t>P</w:t>
      </w:r>
      <w:r w:rsidR="00306805">
        <w:rPr>
          <w:rFonts w:ascii="Times New Roman" w:hAnsi="Times New Roman"/>
          <w:sz w:val="24"/>
          <w:szCs w:val="24"/>
        </w:rPr>
        <w:t xml:space="preserve"> = </w:t>
      </w:r>
      <w:r>
        <w:rPr>
          <w:rFonts w:ascii="Times New Roman" w:hAnsi="Times New Roman"/>
          <w:sz w:val="24"/>
          <w:szCs w:val="24"/>
        </w:rPr>
        <w:t>0.047</w:t>
      </w:r>
      <w:r w:rsidRPr="008E2580">
        <w:rPr>
          <w:rFonts w:ascii="Times New Roman" w:hAnsi="Times New Roman"/>
          <w:sz w:val="24"/>
          <w:szCs w:val="24"/>
        </w:rPr>
        <w:t>) and right inferior fronto-occipital fasciculus (**</w:t>
      </w:r>
      <w:r w:rsidRPr="008E2580">
        <w:rPr>
          <w:rFonts w:ascii="Times New Roman" w:hAnsi="Times New Roman"/>
          <w:i/>
          <w:sz w:val="24"/>
          <w:szCs w:val="24"/>
        </w:rPr>
        <w:t xml:space="preserve"> P</w:t>
      </w:r>
      <w:r w:rsidRPr="008E2580">
        <w:rPr>
          <w:rFonts w:ascii="Times New Roman" w:hAnsi="Times New Roman"/>
          <w:sz w:val="24"/>
          <w:szCs w:val="24"/>
        </w:rPr>
        <w:t xml:space="preserve"> </w:t>
      </w:r>
      <w:r>
        <w:rPr>
          <w:rFonts w:ascii="Times New Roman" w:hAnsi="Times New Roman"/>
          <w:sz w:val="24"/>
          <w:szCs w:val="24"/>
        </w:rPr>
        <w:t>=0.015</w:t>
      </w:r>
      <w:r w:rsidR="00363495">
        <w:rPr>
          <w:rFonts w:ascii="Times New Roman" w:hAnsi="Times New Roman"/>
          <w:sz w:val="24"/>
          <w:szCs w:val="24"/>
        </w:rPr>
        <w:t xml:space="preserve">) Significant </w:t>
      </w:r>
      <w:r w:rsidR="00363495" w:rsidRPr="008E2580">
        <w:rPr>
          <w:rFonts w:ascii="Times New Roman" w:hAnsi="Times New Roman"/>
          <w:i/>
          <w:sz w:val="24"/>
          <w:szCs w:val="24"/>
        </w:rPr>
        <w:t>P</w:t>
      </w:r>
      <w:r w:rsidR="00363495">
        <w:rPr>
          <w:rFonts w:ascii="Times New Roman" w:hAnsi="Times New Roman"/>
          <w:i/>
          <w:sz w:val="24"/>
          <w:szCs w:val="24"/>
        </w:rPr>
        <w:t xml:space="preserve"> </w:t>
      </w:r>
      <w:r w:rsidR="00363495" w:rsidRPr="00363495">
        <w:rPr>
          <w:rFonts w:ascii="Times New Roman" w:hAnsi="Times New Roman"/>
          <w:sz w:val="24"/>
          <w:szCs w:val="24"/>
        </w:rPr>
        <w:t>values identified by 2</w:t>
      </w:r>
      <w:r w:rsidRPr="008E2580">
        <w:rPr>
          <w:rFonts w:ascii="Times New Roman" w:hAnsi="Times New Roman"/>
          <w:sz w:val="24"/>
          <w:szCs w:val="24"/>
        </w:rPr>
        <w:t xml:space="preserve">-tailed unpaired student’s t-test corrected </w:t>
      </w:r>
      <w:r>
        <w:rPr>
          <w:rFonts w:ascii="Times New Roman" w:hAnsi="Times New Roman"/>
          <w:sz w:val="24"/>
          <w:szCs w:val="24"/>
        </w:rPr>
        <w:t>using FDR (</w:t>
      </w:r>
      <w:r w:rsidRPr="00422ABE">
        <w:rPr>
          <w:rFonts w:ascii="Times New Roman" w:hAnsi="Times New Roman"/>
          <w:i/>
          <w:sz w:val="24"/>
          <w:szCs w:val="24"/>
        </w:rPr>
        <w:t>P&lt;</w:t>
      </w:r>
      <w:r>
        <w:rPr>
          <w:rFonts w:ascii="Times New Roman" w:hAnsi="Times New Roman"/>
          <w:sz w:val="24"/>
          <w:szCs w:val="24"/>
        </w:rPr>
        <w:t>0.05</w:t>
      </w:r>
      <w:r w:rsidRPr="008E2580">
        <w:rPr>
          <w:rFonts w:ascii="Times New Roman" w:hAnsi="Times New Roman"/>
          <w:sz w:val="24"/>
          <w:szCs w:val="24"/>
        </w:rPr>
        <w:t>). (Mean [95% Confidence intervals]; H</w:t>
      </w:r>
      <w:r w:rsidRPr="008E2580">
        <w:rPr>
          <w:rFonts w:ascii="Times New Roman" w:hAnsi="Times New Roman"/>
          <w:i/>
          <w:sz w:val="24"/>
          <w:szCs w:val="24"/>
        </w:rPr>
        <w:t>=</w:t>
      </w:r>
      <w:r w:rsidRPr="008E2580">
        <w:rPr>
          <w:rFonts w:ascii="Times New Roman" w:hAnsi="Times New Roman"/>
          <w:sz w:val="24"/>
          <w:szCs w:val="24"/>
        </w:rPr>
        <w:t xml:space="preserve"> Hemisphere)</w:t>
      </w:r>
    </w:p>
    <w:p w:rsidR="00D75A7F" w:rsidRDefault="00D75A7F" w:rsidP="00D75A7F">
      <w:pPr>
        <w:pStyle w:val="NoSpacing"/>
        <w:rPr>
          <w:rFonts w:ascii="Times New Roman" w:hAnsi="Times New Roman"/>
        </w:rPr>
      </w:pPr>
    </w:p>
    <w:p w:rsidR="00363495" w:rsidRPr="00892FB0" w:rsidRDefault="00363495" w:rsidP="00D75A7F">
      <w:pPr>
        <w:pStyle w:val="NoSpacing"/>
        <w:rPr>
          <w:rFonts w:ascii="Times New Roman" w:hAnsi="Times New Roman"/>
        </w:rPr>
      </w:pPr>
    </w:p>
    <w:p w:rsidR="00D75A7F" w:rsidRPr="00892FB0" w:rsidRDefault="00D75A7F" w:rsidP="00D75A7F">
      <w:pPr>
        <w:pStyle w:val="NoSpacing"/>
        <w:rPr>
          <w:rFonts w:ascii="Times New Roman" w:hAnsi="Times New Roman"/>
          <w:b/>
        </w:rPr>
      </w:pPr>
      <w:r w:rsidRPr="00892FB0">
        <w:rPr>
          <w:rFonts w:ascii="Times New Roman" w:hAnsi="Times New Roman"/>
          <w:b/>
        </w:rPr>
        <w:br w:type="page"/>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3642"/>
        <w:gridCol w:w="2479"/>
        <w:gridCol w:w="2723"/>
      </w:tblGrid>
      <w:tr w:rsidR="00D75A7F" w:rsidRPr="00892FB0" w:rsidTr="009140CC">
        <w:tc>
          <w:tcPr>
            <w:tcW w:w="497" w:type="dxa"/>
          </w:tcPr>
          <w:p w:rsidR="00D75A7F" w:rsidRPr="00892FB0" w:rsidRDefault="00D75A7F" w:rsidP="009140CC">
            <w:pPr>
              <w:pStyle w:val="NoSpacing"/>
              <w:rPr>
                <w:rFonts w:ascii="Times New Roman" w:hAnsi="Times New Roman"/>
                <w:b/>
                <w:sz w:val="24"/>
                <w:szCs w:val="24"/>
              </w:rPr>
            </w:pPr>
            <w:r w:rsidRPr="00892FB0">
              <w:rPr>
                <w:rFonts w:ascii="Times New Roman" w:hAnsi="Times New Roman"/>
                <w:b/>
                <w:sz w:val="24"/>
                <w:szCs w:val="24"/>
              </w:rPr>
              <w:t>H</w:t>
            </w:r>
          </w:p>
        </w:tc>
        <w:tc>
          <w:tcPr>
            <w:tcW w:w="3642" w:type="dxa"/>
          </w:tcPr>
          <w:p w:rsidR="00D75A7F" w:rsidRPr="00892FB0" w:rsidRDefault="00D75A7F" w:rsidP="009140CC">
            <w:pPr>
              <w:pStyle w:val="NoSpacing"/>
              <w:rPr>
                <w:rFonts w:ascii="Times New Roman" w:hAnsi="Times New Roman"/>
                <w:b/>
                <w:sz w:val="24"/>
                <w:szCs w:val="24"/>
              </w:rPr>
            </w:pPr>
            <w:r w:rsidRPr="00892FB0">
              <w:rPr>
                <w:rFonts w:ascii="Times New Roman" w:hAnsi="Times New Roman"/>
                <w:b/>
                <w:sz w:val="24"/>
                <w:szCs w:val="24"/>
              </w:rPr>
              <w:t>Tract</w:t>
            </w:r>
          </w:p>
        </w:tc>
        <w:tc>
          <w:tcPr>
            <w:tcW w:w="2479" w:type="dxa"/>
          </w:tcPr>
          <w:p w:rsidR="00D75A7F" w:rsidRPr="00892FB0" w:rsidRDefault="00D75A7F" w:rsidP="009140CC">
            <w:pPr>
              <w:pStyle w:val="NoSpacing"/>
              <w:rPr>
                <w:rFonts w:ascii="Times New Roman" w:hAnsi="Times New Roman"/>
                <w:b/>
                <w:sz w:val="24"/>
                <w:szCs w:val="24"/>
              </w:rPr>
            </w:pPr>
            <w:r w:rsidRPr="00892FB0">
              <w:rPr>
                <w:rFonts w:ascii="Times New Roman" w:hAnsi="Times New Roman"/>
                <w:b/>
                <w:sz w:val="24"/>
                <w:szCs w:val="24"/>
              </w:rPr>
              <w:t xml:space="preserve">Controls </w:t>
            </w:r>
            <w:r>
              <w:rPr>
                <w:rFonts w:ascii="Times New Roman" w:hAnsi="Times New Roman"/>
                <w:b/>
                <w:sz w:val="24"/>
                <w:szCs w:val="24"/>
              </w:rPr>
              <w:t>(n=20)</w:t>
            </w:r>
          </w:p>
        </w:tc>
        <w:tc>
          <w:tcPr>
            <w:tcW w:w="2723" w:type="dxa"/>
          </w:tcPr>
          <w:p w:rsidR="00D75A7F" w:rsidRPr="00892FB0" w:rsidRDefault="00D75A7F" w:rsidP="009140CC">
            <w:pPr>
              <w:pStyle w:val="NoSpacing"/>
              <w:rPr>
                <w:rFonts w:ascii="Times New Roman" w:hAnsi="Times New Roman"/>
                <w:b/>
                <w:sz w:val="24"/>
                <w:szCs w:val="24"/>
              </w:rPr>
            </w:pPr>
            <w:r w:rsidRPr="00892FB0">
              <w:rPr>
                <w:rFonts w:ascii="Times New Roman" w:hAnsi="Times New Roman"/>
                <w:b/>
                <w:sz w:val="24"/>
                <w:szCs w:val="24"/>
              </w:rPr>
              <w:t xml:space="preserve">CMI </w:t>
            </w:r>
            <w:r>
              <w:rPr>
                <w:rFonts w:ascii="Times New Roman" w:hAnsi="Times New Roman"/>
                <w:b/>
                <w:sz w:val="24"/>
                <w:szCs w:val="24"/>
              </w:rPr>
              <w:t>(n=31)</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Superior Cerebellar Peduncle</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0.806 [0.771 to 0.840]</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0.791 [0.708 to 0.873]</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Superior Cerebellar Peduncle</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0.696 [0.661 to 0.730]</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0.683 [0.606 to 0.761]</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 xml:space="preserve">Anterior thalamic radiation </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571 [</w:t>
            </w:r>
            <w:r>
              <w:rPr>
                <w:rFonts w:ascii="Times New Roman" w:hAnsi="Times New Roman"/>
                <w:sz w:val="24"/>
                <w:szCs w:val="24"/>
              </w:rPr>
              <w:t>0.</w:t>
            </w:r>
            <w:r w:rsidRPr="00892FB0">
              <w:rPr>
                <w:rFonts w:ascii="Times New Roman" w:hAnsi="Times New Roman"/>
                <w:sz w:val="24"/>
                <w:szCs w:val="24"/>
              </w:rPr>
              <w:t xml:space="preserve">557 to </w:t>
            </w:r>
            <w:r>
              <w:rPr>
                <w:rFonts w:ascii="Times New Roman" w:hAnsi="Times New Roman"/>
                <w:sz w:val="24"/>
                <w:szCs w:val="24"/>
              </w:rPr>
              <w:t>0.</w:t>
            </w:r>
            <w:r w:rsidRPr="00892FB0">
              <w:rPr>
                <w:rFonts w:ascii="Times New Roman" w:hAnsi="Times New Roman"/>
                <w:sz w:val="24"/>
                <w:szCs w:val="24"/>
              </w:rPr>
              <w:t>586]</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577 [</w:t>
            </w:r>
            <w:r>
              <w:rPr>
                <w:rFonts w:ascii="Times New Roman" w:hAnsi="Times New Roman"/>
                <w:sz w:val="24"/>
                <w:szCs w:val="24"/>
              </w:rPr>
              <w:t>0.</w:t>
            </w:r>
            <w:r w:rsidRPr="00892FB0">
              <w:rPr>
                <w:rFonts w:ascii="Times New Roman" w:hAnsi="Times New Roman"/>
                <w:sz w:val="24"/>
                <w:szCs w:val="24"/>
              </w:rPr>
              <w:t xml:space="preserve">562 to </w:t>
            </w:r>
            <w:r>
              <w:rPr>
                <w:rFonts w:ascii="Times New Roman" w:hAnsi="Times New Roman"/>
                <w:sz w:val="24"/>
                <w:szCs w:val="24"/>
              </w:rPr>
              <w:t>0.</w:t>
            </w:r>
            <w:r w:rsidRPr="00892FB0">
              <w:rPr>
                <w:rFonts w:ascii="Times New Roman" w:hAnsi="Times New Roman"/>
                <w:sz w:val="24"/>
                <w:szCs w:val="24"/>
              </w:rPr>
              <w:t>592]</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Anterior thalamic radiation</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630 [</w:t>
            </w:r>
            <w:r>
              <w:rPr>
                <w:rFonts w:ascii="Times New Roman" w:hAnsi="Times New Roman"/>
                <w:sz w:val="24"/>
                <w:szCs w:val="24"/>
              </w:rPr>
              <w:t>0.</w:t>
            </w:r>
            <w:r w:rsidRPr="00892FB0">
              <w:rPr>
                <w:rFonts w:ascii="Times New Roman" w:hAnsi="Times New Roman"/>
                <w:sz w:val="24"/>
                <w:szCs w:val="24"/>
              </w:rPr>
              <w:t xml:space="preserve">612 to </w:t>
            </w:r>
            <w:r>
              <w:rPr>
                <w:rFonts w:ascii="Times New Roman" w:hAnsi="Times New Roman"/>
                <w:sz w:val="24"/>
                <w:szCs w:val="24"/>
              </w:rPr>
              <w:t>0.</w:t>
            </w:r>
            <w:r w:rsidRPr="00892FB0">
              <w:rPr>
                <w:rFonts w:ascii="Times New Roman" w:hAnsi="Times New Roman"/>
                <w:sz w:val="24"/>
                <w:szCs w:val="24"/>
              </w:rPr>
              <w:t>649]</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639 [</w:t>
            </w:r>
            <w:r>
              <w:rPr>
                <w:rFonts w:ascii="Times New Roman" w:hAnsi="Times New Roman"/>
                <w:sz w:val="24"/>
                <w:szCs w:val="24"/>
              </w:rPr>
              <w:t>0.</w:t>
            </w:r>
            <w:r w:rsidRPr="00892FB0">
              <w:rPr>
                <w:rFonts w:ascii="Times New Roman" w:hAnsi="Times New Roman"/>
                <w:sz w:val="24"/>
                <w:szCs w:val="24"/>
              </w:rPr>
              <w:t xml:space="preserve">622 to </w:t>
            </w:r>
            <w:r>
              <w:rPr>
                <w:rFonts w:ascii="Times New Roman" w:hAnsi="Times New Roman"/>
                <w:sz w:val="24"/>
                <w:szCs w:val="24"/>
              </w:rPr>
              <w:t>0.</w:t>
            </w:r>
            <w:r w:rsidRPr="00892FB0">
              <w:rPr>
                <w:rFonts w:ascii="Times New Roman" w:hAnsi="Times New Roman"/>
                <w:sz w:val="24"/>
                <w:szCs w:val="24"/>
              </w:rPr>
              <w:t>656]</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Cingulum cingulate</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455 [</w:t>
            </w:r>
            <w:r>
              <w:rPr>
                <w:rFonts w:ascii="Times New Roman" w:hAnsi="Times New Roman"/>
                <w:sz w:val="24"/>
                <w:szCs w:val="24"/>
              </w:rPr>
              <w:t>0.</w:t>
            </w:r>
            <w:r w:rsidRPr="00892FB0">
              <w:rPr>
                <w:rFonts w:ascii="Times New Roman" w:hAnsi="Times New Roman"/>
                <w:sz w:val="24"/>
                <w:szCs w:val="24"/>
              </w:rPr>
              <w:t xml:space="preserve">431 to </w:t>
            </w:r>
            <w:r>
              <w:rPr>
                <w:rFonts w:ascii="Times New Roman" w:hAnsi="Times New Roman"/>
                <w:sz w:val="24"/>
                <w:szCs w:val="24"/>
              </w:rPr>
              <w:t>0.</w:t>
            </w:r>
            <w:r w:rsidRPr="00892FB0">
              <w:rPr>
                <w:rFonts w:ascii="Times New Roman" w:hAnsi="Times New Roman"/>
                <w:sz w:val="24"/>
                <w:szCs w:val="24"/>
              </w:rPr>
              <w:t>479]</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461 [</w:t>
            </w:r>
            <w:r>
              <w:rPr>
                <w:rFonts w:ascii="Times New Roman" w:hAnsi="Times New Roman"/>
                <w:sz w:val="24"/>
                <w:szCs w:val="24"/>
              </w:rPr>
              <w:t>0.</w:t>
            </w:r>
            <w:r w:rsidRPr="00892FB0">
              <w:rPr>
                <w:rFonts w:ascii="Times New Roman" w:hAnsi="Times New Roman"/>
                <w:sz w:val="24"/>
                <w:szCs w:val="24"/>
              </w:rPr>
              <w:t xml:space="preserve">437 to </w:t>
            </w:r>
            <w:r>
              <w:rPr>
                <w:rFonts w:ascii="Times New Roman" w:hAnsi="Times New Roman"/>
                <w:sz w:val="24"/>
                <w:szCs w:val="24"/>
              </w:rPr>
              <w:t>0.</w:t>
            </w:r>
            <w:r w:rsidRPr="00892FB0">
              <w:rPr>
                <w:rFonts w:ascii="Times New Roman" w:hAnsi="Times New Roman"/>
                <w:sz w:val="24"/>
                <w:szCs w:val="24"/>
              </w:rPr>
              <w:t>485]</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Cingulum cingulate</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547 [</w:t>
            </w:r>
            <w:r>
              <w:rPr>
                <w:rFonts w:ascii="Times New Roman" w:hAnsi="Times New Roman"/>
                <w:sz w:val="24"/>
                <w:szCs w:val="24"/>
              </w:rPr>
              <w:t>0.</w:t>
            </w:r>
            <w:r w:rsidRPr="00892FB0">
              <w:rPr>
                <w:rFonts w:ascii="Times New Roman" w:hAnsi="Times New Roman"/>
                <w:sz w:val="24"/>
                <w:szCs w:val="24"/>
              </w:rPr>
              <w:t xml:space="preserve">523 to </w:t>
            </w:r>
            <w:r>
              <w:rPr>
                <w:rFonts w:ascii="Times New Roman" w:hAnsi="Times New Roman"/>
                <w:sz w:val="24"/>
                <w:szCs w:val="24"/>
              </w:rPr>
              <w:t>0.</w:t>
            </w:r>
            <w:r w:rsidRPr="00892FB0">
              <w:rPr>
                <w:rFonts w:ascii="Times New Roman" w:hAnsi="Times New Roman"/>
                <w:sz w:val="24"/>
                <w:szCs w:val="24"/>
              </w:rPr>
              <w:t>571]</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552 [</w:t>
            </w:r>
            <w:r>
              <w:rPr>
                <w:rFonts w:ascii="Times New Roman" w:hAnsi="Times New Roman"/>
                <w:sz w:val="24"/>
                <w:szCs w:val="24"/>
              </w:rPr>
              <w:t>0.</w:t>
            </w:r>
            <w:r w:rsidRPr="00892FB0">
              <w:rPr>
                <w:rFonts w:ascii="Times New Roman" w:hAnsi="Times New Roman"/>
                <w:sz w:val="24"/>
                <w:szCs w:val="24"/>
              </w:rPr>
              <w:t xml:space="preserve">533 to </w:t>
            </w:r>
            <w:r>
              <w:rPr>
                <w:rFonts w:ascii="Times New Roman" w:hAnsi="Times New Roman"/>
                <w:sz w:val="24"/>
                <w:szCs w:val="24"/>
              </w:rPr>
              <w:t>0.</w:t>
            </w:r>
            <w:r w:rsidRPr="00892FB0">
              <w:rPr>
                <w:rFonts w:ascii="Times New Roman" w:hAnsi="Times New Roman"/>
                <w:sz w:val="24"/>
                <w:szCs w:val="24"/>
              </w:rPr>
              <w:t>571]</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Cingulum hippocampus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578 [</w:t>
            </w:r>
            <w:r>
              <w:rPr>
                <w:rFonts w:ascii="Times New Roman" w:hAnsi="Times New Roman"/>
                <w:sz w:val="24"/>
                <w:szCs w:val="24"/>
              </w:rPr>
              <w:t>0.</w:t>
            </w:r>
            <w:r w:rsidRPr="00892FB0">
              <w:rPr>
                <w:rFonts w:ascii="Times New Roman" w:hAnsi="Times New Roman"/>
                <w:sz w:val="24"/>
                <w:szCs w:val="24"/>
              </w:rPr>
              <w:t xml:space="preserve">560 to </w:t>
            </w:r>
            <w:r>
              <w:rPr>
                <w:rFonts w:ascii="Times New Roman" w:hAnsi="Times New Roman"/>
                <w:sz w:val="24"/>
                <w:szCs w:val="24"/>
              </w:rPr>
              <w:t>0.</w:t>
            </w:r>
            <w:r w:rsidRPr="00892FB0">
              <w:rPr>
                <w:rFonts w:ascii="Times New Roman" w:hAnsi="Times New Roman"/>
                <w:sz w:val="24"/>
                <w:szCs w:val="24"/>
              </w:rPr>
              <w:t>596]</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575 [</w:t>
            </w:r>
            <w:r>
              <w:rPr>
                <w:rFonts w:ascii="Times New Roman" w:hAnsi="Times New Roman"/>
                <w:sz w:val="24"/>
                <w:szCs w:val="24"/>
              </w:rPr>
              <w:t>0.</w:t>
            </w:r>
            <w:r w:rsidRPr="00892FB0">
              <w:rPr>
                <w:rFonts w:ascii="Times New Roman" w:hAnsi="Times New Roman"/>
                <w:sz w:val="24"/>
                <w:szCs w:val="24"/>
              </w:rPr>
              <w:t xml:space="preserve">560 to </w:t>
            </w:r>
            <w:r>
              <w:rPr>
                <w:rFonts w:ascii="Times New Roman" w:hAnsi="Times New Roman"/>
                <w:sz w:val="24"/>
                <w:szCs w:val="24"/>
              </w:rPr>
              <w:t>0.</w:t>
            </w:r>
            <w:r w:rsidRPr="00892FB0">
              <w:rPr>
                <w:rFonts w:ascii="Times New Roman" w:hAnsi="Times New Roman"/>
                <w:sz w:val="24"/>
                <w:szCs w:val="24"/>
              </w:rPr>
              <w:t>590]</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Cingulum hippocampus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594 [</w:t>
            </w:r>
            <w:r>
              <w:rPr>
                <w:rFonts w:ascii="Times New Roman" w:hAnsi="Times New Roman"/>
                <w:sz w:val="24"/>
                <w:szCs w:val="24"/>
              </w:rPr>
              <w:t>0.</w:t>
            </w:r>
            <w:r w:rsidRPr="00892FB0">
              <w:rPr>
                <w:rFonts w:ascii="Times New Roman" w:hAnsi="Times New Roman"/>
                <w:sz w:val="24"/>
                <w:szCs w:val="24"/>
              </w:rPr>
              <w:t xml:space="preserve">568 to </w:t>
            </w:r>
            <w:r>
              <w:rPr>
                <w:rFonts w:ascii="Times New Roman" w:hAnsi="Times New Roman"/>
                <w:sz w:val="24"/>
                <w:szCs w:val="24"/>
              </w:rPr>
              <w:t>0.</w:t>
            </w:r>
            <w:r w:rsidRPr="00892FB0">
              <w:rPr>
                <w:rFonts w:ascii="Times New Roman" w:hAnsi="Times New Roman"/>
                <w:sz w:val="24"/>
                <w:szCs w:val="24"/>
              </w:rPr>
              <w:t>620]</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597 [</w:t>
            </w:r>
            <w:r>
              <w:rPr>
                <w:rFonts w:ascii="Times New Roman" w:hAnsi="Times New Roman"/>
                <w:sz w:val="24"/>
                <w:szCs w:val="24"/>
              </w:rPr>
              <w:t>0.</w:t>
            </w:r>
            <w:r w:rsidRPr="00892FB0">
              <w:rPr>
                <w:rFonts w:ascii="Times New Roman" w:hAnsi="Times New Roman"/>
                <w:sz w:val="24"/>
                <w:szCs w:val="24"/>
              </w:rPr>
              <w:t xml:space="preserve">586 to </w:t>
            </w:r>
            <w:r>
              <w:rPr>
                <w:rFonts w:ascii="Times New Roman" w:hAnsi="Times New Roman"/>
                <w:sz w:val="24"/>
                <w:szCs w:val="24"/>
              </w:rPr>
              <w:t>0.</w:t>
            </w:r>
            <w:r w:rsidRPr="00892FB0">
              <w:rPr>
                <w:rFonts w:ascii="Times New Roman" w:hAnsi="Times New Roman"/>
                <w:sz w:val="24"/>
                <w:szCs w:val="24"/>
              </w:rPr>
              <w:t>608]</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Corticospinal tract</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459 [</w:t>
            </w:r>
            <w:r>
              <w:rPr>
                <w:rFonts w:ascii="Times New Roman" w:hAnsi="Times New Roman"/>
                <w:sz w:val="24"/>
                <w:szCs w:val="24"/>
              </w:rPr>
              <w:t>0.</w:t>
            </w:r>
            <w:r w:rsidRPr="00892FB0">
              <w:rPr>
                <w:rFonts w:ascii="Times New Roman" w:hAnsi="Times New Roman"/>
                <w:sz w:val="24"/>
                <w:szCs w:val="24"/>
              </w:rPr>
              <w:t xml:space="preserve">448 to </w:t>
            </w:r>
            <w:r>
              <w:rPr>
                <w:rFonts w:ascii="Times New Roman" w:hAnsi="Times New Roman"/>
                <w:sz w:val="24"/>
                <w:szCs w:val="24"/>
              </w:rPr>
              <w:t>0.</w:t>
            </w:r>
            <w:r w:rsidRPr="00892FB0">
              <w:rPr>
                <w:rFonts w:ascii="Times New Roman" w:hAnsi="Times New Roman"/>
                <w:sz w:val="24"/>
                <w:szCs w:val="24"/>
              </w:rPr>
              <w:t>471]</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462 [</w:t>
            </w:r>
            <w:r>
              <w:rPr>
                <w:rFonts w:ascii="Times New Roman" w:hAnsi="Times New Roman"/>
                <w:sz w:val="24"/>
                <w:szCs w:val="24"/>
              </w:rPr>
              <w:t>0.</w:t>
            </w:r>
            <w:r w:rsidRPr="00892FB0">
              <w:rPr>
                <w:rFonts w:ascii="Times New Roman" w:hAnsi="Times New Roman"/>
                <w:sz w:val="24"/>
                <w:szCs w:val="24"/>
              </w:rPr>
              <w:t xml:space="preserve">451 to </w:t>
            </w:r>
            <w:r>
              <w:rPr>
                <w:rFonts w:ascii="Times New Roman" w:hAnsi="Times New Roman"/>
                <w:sz w:val="24"/>
                <w:szCs w:val="24"/>
              </w:rPr>
              <w:t>0.</w:t>
            </w:r>
            <w:r w:rsidRPr="00892FB0">
              <w:rPr>
                <w:rFonts w:ascii="Times New Roman" w:hAnsi="Times New Roman"/>
                <w:sz w:val="24"/>
                <w:szCs w:val="24"/>
              </w:rPr>
              <w:t>473]</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Corticospinal tract</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449 [</w:t>
            </w:r>
            <w:r>
              <w:rPr>
                <w:rFonts w:ascii="Times New Roman" w:hAnsi="Times New Roman"/>
                <w:sz w:val="24"/>
                <w:szCs w:val="24"/>
              </w:rPr>
              <w:t>0.</w:t>
            </w:r>
            <w:r w:rsidRPr="00892FB0">
              <w:rPr>
                <w:rFonts w:ascii="Times New Roman" w:hAnsi="Times New Roman"/>
                <w:sz w:val="24"/>
                <w:szCs w:val="24"/>
              </w:rPr>
              <w:t xml:space="preserve">436 to </w:t>
            </w:r>
            <w:r>
              <w:rPr>
                <w:rFonts w:ascii="Times New Roman" w:hAnsi="Times New Roman"/>
                <w:sz w:val="24"/>
                <w:szCs w:val="24"/>
              </w:rPr>
              <w:t>0.</w:t>
            </w:r>
            <w:r w:rsidRPr="00892FB0">
              <w:rPr>
                <w:rFonts w:ascii="Times New Roman" w:hAnsi="Times New Roman"/>
                <w:sz w:val="24"/>
                <w:szCs w:val="24"/>
              </w:rPr>
              <w:t>462]</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449 [</w:t>
            </w:r>
            <w:r>
              <w:rPr>
                <w:rFonts w:ascii="Times New Roman" w:hAnsi="Times New Roman"/>
                <w:sz w:val="24"/>
                <w:szCs w:val="24"/>
              </w:rPr>
              <w:t>0.</w:t>
            </w:r>
            <w:r w:rsidRPr="00892FB0">
              <w:rPr>
                <w:rFonts w:ascii="Times New Roman" w:hAnsi="Times New Roman"/>
                <w:sz w:val="24"/>
                <w:szCs w:val="24"/>
              </w:rPr>
              <w:t xml:space="preserve">439 to </w:t>
            </w:r>
            <w:r>
              <w:rPr>
                <w:rFonts w:ascii="Times New Roman" w:hAnsi="Times New Roman"/>
                <w:sz w:val="24"/>
                <w:szCs w:val="24"/>
              </w:rPr>
              <w:t>0.</w:t>
            </w:r>
            <w:r w:rsidRPr="00892FB0">
              <w:rPr>
                <w:rFonts w:ascii="Times New Roman" w:hAnsi="Times New Roman"/>
                <w:sz w:val="24"/>
                <w:szCs w:val="24"/>
              </w:rPr>
              <w:t>460]</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Forceps major</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463 [</w:t>
            </w:r>
            <w:r>
              <w:rPr>
                <w:rFonts w:ascii="Times New Roman" w:hAnsi="Times New Roman"/>
                <w:sz w:val="24"/>
                <w:szCs w:val="24"/>
              </w:rPr>
              <w:t>0.</w:t>
            </w:r>
            <w:r w:rsidRPr="00892FB0">
              <w:rPr>
                <w:rFonts w:ascii="Times New Roman" w:hAnsi="Times New Roman"/>
                <w:sz w:val="24"/>
                <w:szCs w:val="24"/>
              </w:rPr>
              <w:t xml:space="preserve">431 to </w:t>
            </w:r>
            <w:r>
              <w:rPr>
                <w:rFonts w:ascii="Times New Roman" w:hAnsi="Times New Roman"/>
                <w:sz w:val="24"/>
                <w:szCs w:val="24"/>
              </w:rPr>
              <w:t>0.</w:t>
            </w:r>
            <w:r w:rsidRPr="00892FB0">
              <w:rPr>
                <w:rFonts w:ascii="Times New Roman" w:hAnsi="Times New Roman"/>
                <w:sz w:val="24"/>
                <w:szCs w:val="24"/>
              </w:rPr>
              <w:t>495]</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468 [</w:t>
            </w:r>
            <w:r>
              <w:rPr>
                <w:rFonts w:ascii="Times New Roman" w:hAnsi="Times New Roman"/>
                <w:sz w:val="24"/>
                <w:szCs w:val="24"/>
              </w:rPr>
              <w:t>0.</w:t>
            </w:r>
            <w:r w:rsidRPr="00892FB0">
              <w:rPr>
                <w:rFonts w:ascii="Times New Roman" w:hAnsi="Times New Roman"/>
                <w:sz w:val="24"/>
                <w:szCs w:val="24"/>
              </w:rPr>
              <w:t xml:space="preserve">435 to </w:t>
            </w:r>
            <w:r>
              <w:rPr>
                <w:rFonts w:ascii="Times New Roman" w:hAnsi="Times New Roman"/>
                <w:sz w:val="24"/>
                <w:szCs w:val="24"/>
              </w:rPr>
              <w:t>0.</w:t>
            </w:r>
            <w:r w:rsidRPr="00892FB0">
              <w:rPr>
                <w:rFonts w:ascii="Times New Roman" w:hAnsi="Times New Roman"/>
                <w:sz w:val="24"/>
                <w:szCs w:val="24"/>
              </w:rPr>
              <w:t>501]</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Forceps minor</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528 [</w:t>
            </w:r>
            <w:r>
              <w:rPr>
                <w:rFonts w:ascii="Times New Roman" w:hAnsi="Times New Roman"/>
                <w:sz w:val="24"/>
                <w:szCs w:val="24"/>
              </w:rPr>
              <w:t>0.</w:t>
            </w:r>
            <w:r w:rsidRPr="00892FB0">
              <w:rPr>
                <w:rFonts w:ascii="Times New Roman" w:hAnsi="Times New Roman"/>
                <w:sz w:val="24"/>
                <w:szCs w:val="24"/>
              </w:rPr>
              <w:t xml:space="preserve">511 to </w:t>
            </w:r>
            <w:r>
              <w:rPr>
                <w:rFonts w:ascii="Times New Roman" w:hAnsi="Times New Roman"/>
                <w:sz w:val="24"/>
                <w:szCs w:val="24"/>
              </w:rPr>
              <w:t>0.</w:t>
            </w:r>
            <w:r w:rsidRPr="00892FB0">
              <w:rPr>
                <w:rFonts w:ascii="Times New Roman" w:hAnsi="Times New Roman"/>
                <w:sz w:val="24"/>
                <w:szCs w:val="24"/>
              </w:rPr>
              <w:t>544]</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527 [</w:t>
            </w:r>
            <w:r>
              <w:rPr>
                <w:rFonts w:ascii="Times New Roman" w:hAnsi="Times New Roman"/>
                <w:sz w:val="24"/>
                <w:szCs w:val="24"/>
              </w:rPr>
              <w:t>0.</w:t>
            </w:r>
            <w:r w:rsidRPr="00892FB0">
              <w:rPr>
                <w:rFonts w:ascii="Times New Roman" w:hAnsi="Times New Roman"/>
                <w:sz w:val="24"/>
                <w:szCs w:val="24"/>
              </w:rPr>
              <w:t xml:space="preserve">515 to </w:t>
            </w:r>
            <w:r>
              <w:rPr>
                <w:rFonts w:ascii="Times New Roman" w:hAnsi="Times New Roman"/>
                <w:sz w:val="24"/>
                <w:szCs w:val="24"/>
              </w:rPr>
              <w:t>0.</w:t>
            </w:r>
            <w:r w:rsidRPr="00892FB0">
              <w:rPr>
                <w:rFonts w:ascii="Times New Roman" w:hAnsi="Times New Roman"/>
                <w:sz w:val="24"/>
                <w:szCs w:val="24"/>
              </w:rPr>
              <w:t>539]</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Inferior fronto-occipital fasciculus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604 [</w:t>
            </w:r>
            <w:r>
              <w:rPr>
                <w:rFonts w:ascii="Times New Roman" w:hAnsi="Times New Roman"/>
                <w:sz w:val="24"/>
                <w:szCs w:val="24"/>
              </w:rPr>
              <w:t>0.</w:t>
            </w:r>
            <w:r w:rsidRPr="00892FB0">
              <w:rPr>
                <w:rFonts w:ascii="Times New Roman" w:hAnsi="Times New Roman"/>
                <w:sz w:val="24"/>
                <w:szCs w:val="24"/>
              </w:rPr>
              <w:t xml:space="preserve">583 to </w:t>
            </w:r>
            <w:r>
              <w:rPr>
                <w:rFonts w:ascii="Times New Roman" w:hAnsi="Times New Roman"/>
                <w:sz w:val="24"/>
                <w:szCs w:val="24"/>
              </w:rPr>
              <w:t>0.</w:t>
            </w:r>
            <w:r w:rsidRPr="00892FB0">
              <w:rPr>
                <w:rFonts w:ascii="Times New Roman" w:hAnsi="Times New Roman"/>
                <w:sz w:val="24"/>
                <w:szCs w:val="24"/>
              </w:rPr>
              <w:t>624]</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609 [</w:t>
            </w:r>
            <w:r>
              <w:rPr>
                <w:rFonts w:ascii="Times New Roman" w:hAnsi="Times New Roman"/>
                <w:sz w:val="24"/>
                <w:szCs w:val="24"/>
              </w:rPr>
              <w:t>0.</w:t>
            </w:r>
            <w:r w:rsidRPr="00892FB0">
              <w:rPr>
                <w:rFonts w:ascii="Times New Roman" w:hAnsi="Times New Roman"/>
                <w:sz w:val="24"/>
                <w:szCs w:val="24"/>
              </w:rPr>
              <w:t xml:space="preserve">595 to </w:t>
            </w:r>
            <w:r>
              <w:rPr>
                <w:rFonts w:ascii="Times New Roman" w:hAnsi="Times New Roman"/>
                <w:sz w:val="24"/>
                <w:szCs w:val="24"/>
              </w:rPr>
              <w:t>0.</w:t>
            </w:r>
            <w:r w:rsidRPr="00892FB0">
              <w:rPr>
                <w:rFonts w:ascii="Times New Roman" w:hAnsi="Times New Roman"/>
                <w:sz w:val="24"/>
                <w:szCs w:val="24"/>
              </w:rPr>
              <w:t>622]</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Inferior fronto-occipital fasciculus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576 [</w:t>
            </w:r>
            <w:r>
              <w:rPr>
                <w:rFonts w:ascii="Times New Roman" w:hAnsi="Times New Roman"/>
                <w:sz w:val="24"/>
                <w:szCs w:val="24"/>
              </w:rPr>
              <w:t>0.</w:t>
            </w:r>
            <w:r w:rsidRPr="00892FB0">
              <w:rPr>
                <w:rFonts w:ascii="Times New Roman" w:hAnsi="Times New Roman"/>
                <w:sz w:val="24"/>
                <w:szCs w:val="24"/>
              </w:rPr>
              <w:t xml:space="preserve">560 to </w:t>
            </w:r>
            <w:r>
              <w:rPr>
                <w:rFonts w:ascii="Times New Roman" w:hAnsi="Times New Roman"/>
                <w:sz w:val="24"/>
                <w:szCs w:val="24"/>
              </w:rPr>
              <w:t>0.</w:t>
            </w:r>
            <w:r w:rsidRPr="00892FB0">
              <w:rPr>
                <w:rFonts w:ascii="Times New Roman" w:hAnsi="Times New Roman"/>
                <w:sz w:val="24"/>
                <w:szCs w:val="24"/>
              </w:rPr>
              <w:t>591]</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575 [</w:t>
            </w:r>
            <w:r>
              <w:rPr>
                <w:rFonts w:ascii="Times New Roman" w:hAnsi="Times New Roman"/>
                <w:sz w:val="24"/>
                <w:szCs w:val="24"/>
              </w:rPr>
              <w:t>0.</w:t>
            </w:r>
            <w:r w:rsidRPr="00892FB0">
              <w:rPr>
                <w:rFonts w:ascii="Times New Roman" w:hAnsi="Times New Roman"/>
                <w:sz w:val="24"/>
                <w:szCs w:val="24"/>
              </w:rPr>
              <w:t xml:space="preserve">562 to </w:t>
            </w:r>
            <w:r>
              <w:rPr>
                <w:rFonts w:ascii="Times New Roman" w:hAnsi="Times New Roman"/>
                <w:sz w:val="24"/>
                <w:szCs w:val="24"/>
              </w:rPr>
              <w:t>0.</w:t>
            </w:r>
            <w:r w:rsidRPr="00892FB0">
              <w:rPr>
                <w:rFonts w:ascii="Times New Roman" w:hAnsi="Times New Roman"/>
                <w:sz w:val="24"/>
                <w:szCs w:val="24"/>
              </w:rPr>
              <w:t>589]</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Inferior longitudinal fasciculus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569 [</w:t>
            </w:r>
            <w:r>
              <w:rPr>
                <w:rFonts w:ascii="Times New Roman" w:hAnsi="Times New Roman"/>
                <w:sz w:val="24"/>
                <w:szCs w:val="24"/>
              </w:rPr>
              <w:t>0.</w:t>
            </w:r>
            <w:r w:rsidRPr="00892FB0">
              <w:rPr>
                <w:rFonts w:ascii="Times New Roman" w:hAnsi="Times New Roman"/>
                <w:sz w:val="24"/>
                <w:szCs w:val="24"/>
              </w:rPr>
              <w:t xml:space="preserve">555 to </w:t>
            </w:r>
            <w:r>
              <w:rPr>
                <w:rFonts w:ascii="Times New Roman" w:hAnsi="Times New Roman"/>
                <w:sz w:val="24"/>
                <w:szCs w:val="24"/>
              </w:rPr>
              <w:t>0.</w:t>
            </w:r>
            <w:r w:rsidRPr="00892FB0">
              <w:rPr>
                <w:rFonts w:ascii="Times New Roman" w:hAnsi="Times New Roman"/>
                <w:sz w:val="24"/>
                <w:szCs w:val="24"/>
              </w:rPr>
              <w:t>582]</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564 [</w:t>
            </w:r>
            <w:r>
              <w:rPr>
                <w:rFonts w:ascii="Times New Roman" w:hAnsi="Times New Roman"/>
                <w:sz w:val="24"/>
                <w:szCs w:val="24"/>
              </w:rPr>
              <w:t>0.</w:t>
            </w:r>
            <w:r w:rsidRPr="00892FB0">
              <w:rPr>
                <w:rFonts w:ascii="Times New Roman" w:hAnsi="Times New Roman"/>
                <w:sz w:val="24"/>
                <w:szCs w:val="24"/>
              </w:rPr>
              <w:t xml:space="preserve">551 to </w:t>
            </w:r>
            <w:r>
              <w:rPr>
                <w:rFonts w:ascii="Times New Roman" w:hAnsi="Times New Roman"/>
                <w:sz w:val="24"/>
                <w:szCs w:val="24"/>
              </w:rPr>
              <w:t>0.</w:t>
            </w:r>
            <w:r w:rsidRPr="00892FB0">
              <w:rPr>
                <w:rFonts w:ascii="Times New Roman" w:hAnsi="Times New Roman"/>
                <w:sz w:val="24"/>
                <w:szCs w:val="24"/>
              </w:rPr>
              <w:t>578]</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 xml:space="preserve">Inferior longitudinal fasciculus </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518 [</w:t>
            </w:r>
            <w:r>
              <w:rPr>
                <w:rFonts w:ascii="Times New Roman" w:hAnsi="Times New Roman"/>
                <w:sz w:val="24"/>
                <w:szCs w:val="24"/>
              </w:rPr>
              <w:t>0.</w:t>
            </w:r>
            <w:r w:rsidRPr="00892FB0">
              <w:rPr>
                <w:rFonts w:ascii="Times New Roman" w:hAnsi="Times New Roman"/>
                <w:sz w:val="24"/>
                <w:szCs w:val="24"/>
              </w:rPr>
              <w:t xml:space="preserve">504 to </w:t>
            </w:r>
            <w:r>
              <w:rPr>
                <w:rFonts w:ascii="Times New Roman" w:hAnsi="Times New Roman"/>
                <w:sz w:val="24"/>
                <w:szCs w:val="24"/>
              </w:rPr>
              <w:t>0.</w:t>
            </w:r>
            <w:r w:rsidRPr="00892FB0">
              <w:rPr>
                <w:rFonts w:ascii="Times New Roman" w:hAnsi="Times New Roman"/>
                <w:sz w:val="24"/>
                <w:szCs w:val="24"/>
              </w:rPr>
              <w:t>531]</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509 [</w:t>
            </w:r>
            <w:r>
              <w:rPr>
                <w:rFonts w:ascii="Times New Roman" w:hAnsi="Times New Roman"/>
                <w:sz w:val="24"/>
                <w:szCs w:val="24"/>
              </w:rPr>
              <w:t>0.</w:t>
            </w:r>
            <w:r w:rsidRPr="00892FB0">
              <w:rPr>
                <w:rFonts w:ascii="Times New Roman" w:hAnsi="Times New Roman"/>
                <w:sz w:val="24"/>
                <w:szCs w:val="24"/>
              </w:rPr>
              <w:t xml:space="preserve">494 to </w:t>
            </w:r>
            <w:r>
              <w:rPr>
                <w:rFonts w:ascii="Times New Roman" w:hAnsi="Times New Roman"/>
                <w:sz w:val="24"/>
                <w:szCs w:val="24"/>
              </w:rPr>
              <w:t>0.</w:t>
            </w:r>
            <w:r w:rsidRPr="00892FB0">
              <w:rPr>
                <w:rFonts w:ascii="Times New Roman" w:hAnsi="Times New Roman"/>
                <w:sz w:val="24"/>
                <w:szCs w:val="24"/>
              </w:rPr>
              <w:t>525]</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Superior longitudinal fasciculus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545 [</w:t>
            </w:r>
            <w:r>
              <w:rPr>
                <w:rFonts w:ascii="Times New Roman" w:hAnsi="Times New Roman"/>
                <w:sz w:val="24"/>
                <w:szCs w:val="24"/>
              </w:rPr>
              <w:t>0.</w:t>
            </w:r>
            <w:r w:rsidRPr="00892FB0">
              <w:rPr>
                <w:rFonts w:ascii="Times New Roman" w:hAnsi="Times New Roman"/>
                <w:sz w:val="24"/>
                <w:szCs w:val="24"/>
              </w:rPr>
              <w:t xml:space="preserve">530 to </w:t>
            </w:r>
            <w:r>
              <w:rPr>
                <w:rFonts w:ascii="Times New Roman" w:hAnsi="Times New Roman"/>
                <w:sz w:val="24"/>
                <w:szCs w:val="24"/>
              </w:rPr>
              <w:t>0.</w:t>
            </w:r>
            <w:r w:rsidRPr="00892FB0">
              <w:rPr>
                <w:rFonts w:ascii="Times New Roman" w:hAnsi="Times New Roman"/>
                <w:sz w:val="24"/>
                <w:szCs w:val="24"/>
              </w:rPr>
              <w:t>561]</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563 [</w:t>
            </w:r>
            <w:r>
              <w:rPr>
                <w:rFonts w:ascii="Times New Roman" w:hAnsi="Times New Roman"/>
                <w:sz w:val="24"/>
                <w:szCs w:val="24"/>
              </w:rPr>
              <w:t>0.</w:t>
            </w:r>
            <w:r w:rsidRPr="00892FB0">
              <w:rPr>
                <w:rFonts w:ascii="Times New Roman" w:hAnsi="Times New Roman"/>
                <w:sz w:val="24"/>
                <w:szCs w:val="24"/>
              </w:rPr>
              <w:t xml:space="preserve">548 to </w:t>
            </w:r>
            <w:r>
              <w:rPr>
                <w:rFonts w:ascii="Times New Roman" w:hAnsi="Times New Roman"/>
                <w:sz w:val="24"/>
                <w:szCs w:val="24"/>
              </w:rPr>
              <w:t>0.</w:t>
            </w:r>
            <w:r w:rsidRPr="00892FB0">
              <w:rPr>
                <w:rFonts w:ascii="Times New Roman" w:hAnsi="Times New Roman"/>
                <w:sz w:val="24"/>
                <w:szCs w:val="24"/>
              </w:rPr>
              <w:t>578]</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Superior longitudinal fasciculus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524 [</w:t>
            </w:r>
            <w:r>
              <w:rPr>
                <w:rFonts w:ascii="Times New Roman" w:hAnsi="Times New Roman"/>
                <w:sz w:val="24"/>
                <w:szCs w:val="24"/>
              </w:rPr>
              <w:t>0.</w:t>
            </w:r>
            <w:r w:rsidRPr="00892FB0">
              <w:rPr>
                <w:rFonts w:ascii="Times New Roman" w:hAnsi="Times New Roman"/>
                <w:sz w:val="24"/>
                <w:szCs w:val="24"/>
              </w:rPr>
              <w:t xml:space="preserve">511 to </w:t>
            </w:r>
            <w:r>
              <w:rPr>
                <w:rFonts w:ascii="Times New Roman" w:hAnsi="Times New Roman"/>
                <w:sz w:val="24"/>
                <w:szCs w:val="24"/>
              </w:rPr>
              <w:t>0.</w:t>
            </w:r>
            <w:r w:rsidRPr="00892FB0">
              <w:rPr>
                <w:rFonts w:ascii="Times New Roman" w:hAnsi="Times New Roman"/>
                <w:sz w:val="24"/>
                <w:szCs w:val="24"/>
              </w:rPr>
              <w:t>537]</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542 [</w:t>
            </w:r>
            <w:r>
              <w:rPr>
                <w:rFonts w:ascii="Times New Roman" w:hAnsi="Times New Roman"/>
                <w:sz w:val="24"/>
                <w:szCs w:val="24"/>
              </w:rPr>
              <w:t>0.</w:t>
            </w:r>
            <w:r w:rsidRPr="00892FB0">
              <w:rPr>
                <w:rFonts w:ascii="Times New Roman" w:hAnsi="Times New Roman"/>
                <w:sz w:val="24"/>
                <w:szCs w:val="24"/>
              </w:rPr>
              <w:t xml:space="preserve">527 to </w:t>
            </w:r>
            <w:r>
              <w:rPr>
                <w:rFonts w:ascii="Times New Roman" w:hAnsi="Times New Roman"/>
                <w:sz w:val="24"/>
                <w:szCs w:val="24"/>
              </w:rPr>
              <w:t>0.</w:t>
            </w:r>
            <w:r w:rsidRPr="00892FB0">
              <w:rPr>
                <w:rFonts w:ascii="Times New Roman" w:hAnsi="Times New Roman"/>
                <w:sz w:val="24"/>
                <w:szCs w:val="24"/>
              </w:rPr>
              <w:t>556]</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L</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Uncinate fasciculus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620 [</w:t>
            </w:r>
            <w:r>
              <w:rPr>
                <w:rFonts w:ascii="Times New Roman" w:hAnsi="Times New Roman"/>
                <w:sz w:val="24"/>
                <w:szCs w:val="24"/>
              </w:rPr>
              <w:t>0.</w:t>
            </w:r>
            <w:r w:rsidRPr="00892FB0">
              <w:rPr>
                <w:rFonts w:ascii="Times New Roman" w:hAnsi="Times New Roman"/>
                <w:sz w:val="24"/>
                <w:szCs w:val="24"/>
              </w:rPr>
              <w:t xml:space="preserve">603 to </w:t>
            </w:r>
            <w:r>
              <w:rPr>
                <w:rFonts w:ascii="Times New Roman" w:hAnsi="Times New Roman"/>
                <w:sz w:val="24"/>
                <w:szCs w:val="24"/>
              </w:rPr>
              <w:t>0.</w:t>
            </w:r>
            <w:r w:rsidRPr="00892FB0">
              <w:rPr>
                <w:rFonts w:ascii="Times New Roman" w:hAnsi="Times New Roman"/>
                <w:sz w:val="24"/>
                <w:szCs w:val="24"/>
              </w:rPr>
              <w:t>637]</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627 [</w:t>
            </w:r>
            <w:r>
              <w:rPr>
                <w:rFonts w:ascii="Times New Roman" w:hAnsi="Times New Roman"/>
                <w:sz w:val="24"/>
                <w:szCs w:val="24"/>
              </w:rPr>
              <w:t>0.</w:t>
            </w:r>
            <w:r w:rsidRPr="00892FB0">
              <w:rPr>
                <w:rFonts w:ascii="Times New Roman" w:hAnsi="Times New Roman"/>
                <w:sz w:val="24"/>
                <w:szCs w:val="24"/>
              </w:rPr>
              <w:t xml:space="preserve">613 to </w:t>
            </w:r>
            <w:r>
              <w:rPr>
                <w:rFonts w:ascii="Times New Roman" w:hAnsi="Times New Roman"/>
                <w:sz w:val="24"/>
                <w:szCs w:val="24"/>
              </w:rPr>
              <w:t>0.</w:t>
            </w:r>
            <w:r w:rsidRPr="00892FB0">
              <w:rPr>
                <w:rFonts w:ascii="Times New Roman" w:hAnsi="Times New Roman"/>
                <w:sz w:val="24"/>
                <w:szCs w:val="24"/>
              </w:rPr>
              <w:t>640]</w:t>
            </w:r>
          </w:p>
        </w:tc>
      </w:tr>
      <w:tr w:rsidR="00D75A7F" w:rsidRPr="00892FB0" w:rsidTr="009140CC">
        <w:tc>
          <w:tcPr>
            <w:tcW w:w="497"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R</w:t>
            </w:r>
          </w:p>
        </w:tc>
        <w:tc>
          <w:tcPr>
            <w:tcW w:w="3642" w:type="dxa"/>
          </w:tcPr>
          <w:p w:rsidR="00D75A7F" w:rsidRPr="00892FB0" w:rsidRDefault="00D75A7F" w:rsidP="009140CC">
            <w:pPr>
              <w:pStyle w:val="NoSpacing"/>
              <w:rPr>
                <w:rFonts w:ascii="Times New Roman" w:hAnsi="Times New Roman"/>
                <w:sz w:val="24"/>
                <w:szCs w:val="24"/>
              </w:rPr>
            </w:pPr>
            <w:r w:rsidRPr="00892FB0">
              <w:rPr>
                <w:rFonts w:ascii="Times New Roman" w:hAnsi="Times New Roman"/>
                <w:sz w:val="24"/>
                <w:szCs w:val="24"/>
              </w:rPr>
              <w:t>Uncinate fasciculus</w:t>
            </w:r>
          </w:p>
        </w:tc>
        <w:tc>
          <w:tcPr>
            <w:tcW w:w="2479"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623 [</w:t>
            </w:r>
            <w:r>
              <w:rPr>
                <w:rFonts w:ascii="Times New Roman" w:hAnsi="Times New Roman"/>
                <w:sz w:val="24"/>
                <w:szCs w:val="24"/>
              </w:rPr>
              <w:t>0.</w:t>
            </w:r>
            <w:r w:rsidRPr="00892FB0">
              <w:rPr>
                <w:rFonts w:ascii="Times New Roman" w:hAnsi="Times New Roman"/>
                <w:sz w:val="24"/>
                <w:szCs w:val="24"/>
              </w:rPr>
              <w:t xml:space="preserve">607 to </w:t>
            </w:r>
            <w:r>
              <w:rPr>
                <w:rFonts w:ascii="Times New Roman" w:hAnsi="Times New Roman"/>
                <w:sz w:val="24"/>
                <w:szCs w:val="24"/>
              </w:rPr>
              <w:t>0.</w:t>
            </w:r>
            <w:r w:rsidRPr="00892FB0">
              <w:rPr>
                <w:rFonts w:ascii="Times New Roman" w:hAnsi="Times New Roman"/>
                <w:sz w:val="24"/>
                <w:szCs w:val="24"/>
              </w:rPr>
              <w:t>640]</w:t>
            </w:r>
          </w:p>
        </w:tc>
        <w:tc>
          <w:tcPr>
            <w:tcW w:w="2723" w:type="dxa"/>
          </w:tcPr>
          <w:p w:rsidR="00D75A7F" w:rsidRPr="00892FB0" w:rsidRDefault="00D75A7F" w:rsidP="009140CC">
            <w:pPr>
              <w:pStyle w:val="NoSpacing"/>
              <w:rPr>
                <w:rFonts w:ascii="Times New Roman" w:hAnsi="Times New Roman"/>
                <w:sz w:val="24"/>
                <w:szCs w:val="24"/>
              </w:rPr>
            </w:pPr>
            <w:r>
              <w:rPr>
                <w:rFonts w:ascii="Times New Roman" w:hAnsi="Times New Roman"/>
                <w:sz w:val="24"/>
                <w:szCs w:val="24"/>
              </w:rPr>
              <w:t>0.</w:t>
            </w:r>
            <w:r w:rsidRPr="00892FB0">
              <w:rPr>
                <w:rFonts w:ascii="Times New Roman" w:hAnsi="Times New Roman"/>
                <w:sz w:val="24"/>
                <w:szCs w:val="24"/>
              </w:rPr>
              <w:t>640 [</w:t>
            </w:r>
            <w:r>
              <w:rPr>
                <w:rFonts w:ascii="Times New Roman" w:hAnsi="Times New Roman"/>
                <w:sz w:val="24"/>
                <w:szCs w:val="24"/>
              </w:rPr>
              <w:t>0.</w:t>
            </w:r>
            <w:r w:rsidRPr="00892FB0">
              <w:rPr>
                <w:rFonts w:ascii="Times New Roman" w:hAnsi="Times New Roman"/>
                <w:sz w:val="24"/>
                <w:szCs w:val="24"/>
              </w:rPr>
              <w:t xml:space="preserve">623 to </w:t>
            </w:r>
            <w:r>
              <w:rPr>
                <w:rFonts w:ascii="Times New Roman" w:hAnsi="Times New Roman"/>
                <w:sz w:val="24"/>
                <w:szCs w:val="24"/>
              </w:rPr>
              <w:t>0.</w:t>
            </w:r>
            <w:r w:rsidRPr="00892FB0">
              <w:rPr>
                <w:rFonts w:ascii="Times New Roman" w:hAnsi="Times New Roman"/>
                <w:sz w:val="24"/>
                <w:szCs w:val="24"/>
              </w:rPr>
              <w:t>657]</w:t>
            </w:r>
          </w:p>
        </w:tc>
      </w:tr>
    </w:tbl>
    <w:p w:rsidR="00D75A7F" w:rsidRPr="00892FB0" w:rsidRDefault="00D75A7F" w:rsidP="00D75A7F">
      <w:pPr>
        <w:pStyle w:val="NoSpacing"/>
        <w:rPr>
          <w:rFonts w:ascii="Times New Roman" w:hAnsi="Times New Roman"/>
          <w:b/>
          <w:sz w:val="24"/>
          <w:szCs w:val="24"/>
        </w:rPr>
      </w:pPr>
    </w:p>
    <w:p w:rsidR="00D75A7F" w:rsidRPr="00892FB0" w:rsidRDefault="00360567" w:rsidP="00D75A7F">
      <w:pPr>
        <w:pStyle w:val="NoSpacing"/>
        <w:rPr>
          <w:rFonts w:ascii="Times New Roman" w:hAnsi="Times New Roman"/>
          <w:sz w:val="24"/>
          <w:szCs w:val="24"/>
        </w:rPr>
      </w:pPr>
      <w:proofErr w:type="gramStart"/>
      <w:r>
        <w:rPr>
          <w:rFonts w:ascii="Times New Roman" w:hAnsi="Times New Roman"/>
          <w:b/>
          <w:sz w:val="24"/>
          <w:szCs w:val="24"/>
        </w:rPr>
        <w:t>Table</w:t>
      </w:r>
      <w:r w:rsidR="00096376">
        <w:rPr>
          <w:rFonts w:ascii="Times New Roman" w:hAnsi="Times New Roman"/>
          <w:b/>
          <w:sz w:val="24"/>
          <w:szCs w:val="24"/>
        </w:rPr>
        <w:t xml:space="preserve"> F</w:t>
      </w:r>
      <w:r w:rsidR="00D75A7F" w:rsidRPr="00892FB0">
        <w:rPr>
          <w:rFonts w:ascii="Times New Roman" w:hAnsi="Times New Roman"/>
          <w:b/>
          <w:sz w:val="24"/>
          <w:szCs w:val="24"/>
        </w:rPr>
        <w:t>. Average radial diffusivity (RD) values.</w:t>
      </w:r>
      <w:proofErr w:type="gramEnd"/>
      <w:r w:rsidR="00D75A7F">
        <w:rPr>
          <w:rFonts w:ascii="Times New Roman" w:hAnsi="Times New Roman"/>
          <w:b/>
          <w:sz w:val="24"/>
          <w:szCs w:val="24"/>
        </w:rPr>
        <w:t xml:space="preserve"> </w:t>
      </w:r>
      <w:r w:rsidR="00D75A7F" w:rsidRPr="00162331">
        <w:rPr>
          <w:rFonts w:ascii="Times New Roman" w:hAnsi="Times New Roman"/>
          <w:sz w:val="24"/>
          <w:szCs w:val="24"/>
        </w:rPr>
        <w:t>There were no significant differences in RD parameters between CMI and control subjects.</w:t>
      </w:r>
      <w:r w:rsidR="00D75A7F" w:rsidRPr="00892FB0">
        <w:rPr>
          <w:rFonts w:ascii="Times New Roman" w:hAnsi="Times New Roman"/>
          <w:sz w:val="24"/>
          <w:szCs w:val="24"/>
        </w:rPr>
        <w:t xml:space="preserve"> (Mean [95% Confidence intervals]; H</w:t>
      </w:r>
      <w:r w:rsidR="00D75A7F" w:rsidRPr="00892FB0">
        <w:rPr>
          <w:rFonts w:ascii="Times New Roman" w:hAnsi="Times New Roman"/>
          <w:i/>
          <w:sz w:val="24"/>
          <w:szCs w:val="24"/>
        </w:rPr>
        <w:t>=</w:t>
      </w:r>
      <w:r w:rsidR="00D75A7F" w:rsidRPr="00892FB0">
        <w:rPr>
          <w:rFonts w:ascii="Times New Roman" w:hAnsi="Times New Roman"/>
          <w:sz w:val="24"/>
          <w:szCs w:val="24"/>
        </w:rPr>
        <w:t xml:space="preserve"> Hemisphere)</w:t>
      </w:r>
    </w:p>
    <w:p w:rsidR="00D75A7F" w:rsidRPr="00892FB0"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b/>
          <w:sz w:val="24"/>
          <w:szCs w:val="24"/>
        </w:rPr>
      </w:pPr>
    </w:p>
    <w:p w:rsidR="00D75A7F" w:rsidRDefault="00D75A7F" w:rsidP="00D75A7F">
      <w:pPr>
        <w:pStyle w:val="NoSpacing"/>
        <w:rPr>
          <w:rFonts w:ascii="Times New Roman" w:hAnsi="Times New Roman"/>
          <w:sz w:val="24"/>
          <w:szCs w:val="24"/>
        </w:rPr>
      </w:pPr>
    </w:p>
    <w:p w:rsidR="00D75A7F" w:rsidRDefault="00D75A7F" w:rsidP="00D75A7F">
      <w:pPr>
        <w:pStyle w:val="NoSpacing"/>
        <w:rPr>
          <w:rFonts w:ascii="Times New Roman" w:hAnsi="Times New Roman"/>
          <w:sz w:val="24"/>
          <w:szCs w:val="24"/>
          <w:u w:val="single"/>
        </w:rPr>
      </w:pPr>
    </w:p>
    <w:p w:rsidR="00D75A7F" w:rsidRDefault="00D75A7F" w:rsidP="00D75A7F">
      <w:pPr>
        <w:pStyle w:val="NoSpacing"/>
        <w:rPr>
          <w:rFonts w:ascii="Times New Roman" w:hAnsi="Times New Roman"/>
          <w:sz w:val="24"/>
          <w:szCs w:val="24"/>
          <w:u w:val="single"/>
        </w:rPr>
      </w:pPr>
    </w:p>
    <w:p w:rsidR="00D75A7F" w:rsidRDefault="00D75A7F" w:rsidP="00D75A7F">
      <w:pPr>
        <w:pStyle w:val="NoSpacing"/>
        <w:rPr>
          <w:rFonts w:ascii="Times New Roman" w:hAnsi="Times New Roman"/>
          <w:sz w:val="24"/>
          <w:szCs w:val="24"/>
          <w:u w:val="single"/>
        </w:rPr>
      </w:pPr>
    </w:p>
    <w:p w:rsidR="00D75A7F" w:rsidRDefault="00D75A7F" w:rsidP="00D75A7F">
      <w:pPr>
        <w:pStyle w:val="NoSpacing"/>
        <w:rPr>
          <w:rFonts w:ascii="Times New Roman" w:hAnsi="Times New Roman"/>
          <w:sz w:val="24"/>
          <w:szCs w:val="24"/>
          <w:u w:val="single"/>
        </w:rPr>
      </w:pPr>
    </w:p>
    <w:p w:rsidR="00D75A7F" w:rsidRDefault="00D75A7F" w:rsidP="00D75A7F">
      <w:pPr>
        <w:pStyle w:val="NoSpacing"/>
        <w:rPr>
          <w:rFonts w:ascii="Times New Roman" w:hAnsi="Times New Roman"/>
          <w:sz w:val="24"/>
          <w:szCs w:val="24"/>
          <w:u w:val="single"/>
        </w:rPr>
      </w:pPr>
    </w:p>
    <w:p w:rsidR="00D75A7F" w:rsidRDefault="00D75A7F" w:rsidP="00D75A7F">
      <w:pPr>
        <w:pStyle w:val="NoSpacing"/>
        <w:rPr>
          <w:rFonts w:ascii="Times New Roman" w:hAnsi="Times New Roman"/>
          <w:sz w:val="24"/>
          <w:szCs w:val="24"/>
          <w:u w:val="single"/>
        </w:rPr>
      </w:pPr>
    </w:p>
    <w:p w:rsidR="00D75A7F" w:rsidRDefault="00D75A7F" w:rsidP="00D75A7F">
      <w:pPr>
        <w:pStyle w:val="NoSpacing"/>
        <w:rPr>
          <w:rFonts w:ascii="Times New Roman" w:hAnsi="Times New Roman"/>
          <w:sz w:val="24"/>
          <w:szCs w:val="24"/>
          <w:u w:val="single"/>
        </w:rPr>
      </w:pPr>
    </w:p>
    <w:p w:rsidR="00D75A7F" w:rsidRDefault="00D75A7F" w:rsidP="00D75A7F">
      <w:pPr>
        <w:pStyle w:val="NoSpacing"/>
        <w:rPr>
          <w:rFonts w:ascii="Times New Roman" w:hAnsi="Times New Roman"/>
          <w:sz w:val="24"/>
          <w:szCs w:val="24"/>
          <w:u w:val="single"/>
        </w:rPr>
      </w:pPr>
    </w:p>
    <w:p w:rsidR="009140CC" w:rsidRDefault="009140CC"/>
    <w:sectPr w:rsidR="009140CC" w:rsidSect="00360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FELayout/>
  </w:compat>
  <w:rsids>
    <w:rsidRoot w:val="00D75A7F"/>
    <w:rsid w:val="00096376"/>
    <w:rsid w:val="00142C78"/>
    <w:rsid w:val="0016006B"/>
    <w:rsid w:val="00193F92"/>
    <w:rsid w:val="00306805"/>
    <w:rsid w:val="00360567"/>
    <w:rsid w:val="00363495"/>
    <w:rsid w:val="004275DF"/>
    <w:rsid w:val="004A6F12"/>
    <w:rsid w:val="004B4D15"/>
    <w:rsid w:val="00592B29"/>
    <w:rsid w:val="00665511"/>
    <w:rsid w:val="006A764F"/>
    <w:rsid w:val="008E02B0"/>
    <w:rsid w:val="00900075"/>
    <w:rsid w:val="009140CC"/>
    <w:rsid w:val="00A563C2"/>
    <w:rsid w:val="00AC4735"/>
    <w:rsid w:val="00B23FCD"/>
    <w:rsid w:val="00C95B88"/>
    <w:rsid w:val="00D723B0"/>
    <w:rsid w:val="00D75A7F"/>
    <w:rsid w:val="00E86413"/>
    <w:rsid w:val="00E94B7B"/>
    <w:rsid w:val="00EA5E36"/>
    <w:rsid w:val="00EC20DE"/>
    <w:rsid w:val="00F71EAF"/>
    <w:rsid w:val="00F9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75A7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D75A7F"/>
    <w:rPr>
      <w:rFonts w:ascii="Calibri" w:eastAsia="Calibri" w:hAnsi="Calibri" w:cs="Times New Roman"/>
    </w:rPr>
  </w:style>
  <w:style w:type="paragraph" w:customStyle="1" w:styleId="MediumGrid21">
    <w:name w:val="Medium Grid 21"/>
    <w:qFormat/>
    <w:rsid w:val="00D75A7F"/>
    <w:pPr>
      <w:spacing w:after="0" w:line="240" w:lineRule="auto"/>
    </w:pPr>
    <w:rPr>
      <w:rFonts w:ascii="Calibri" w:eastAsia="Calibri" w:hAnsi="Calibri" w:cs="Times New Roman"/>
    </w:rPr>
  </w:style>
  <w:style w:type="paragraph" w:customStyle="1" w:styleId="SOMContent">
    <w:name w:val="SOMContent"/>
    <w:basedOn w:val="Normal"/>
    <w:rsid w:val="00C95B88"/>
    <w:pPr>
      <w:spacing w:before="120"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B88"/>
    <w:rPr>
      <w:color w:val="0000FF"/>
      <w:u w:val="single"/>
    </w:rPr>
  </w:style>
</w:styles>
</file>

<file path=word/webSettings.xml><?xml version="1.0" encoding="utf-8"?>
<w:webSettings xmlns:r="http://schemas.openxmlformats.org/officeDocument/2006/relationships" xmlns:w="http://schemas.openxmlformats.org/wordprocessingml/2006/main">
  <w:divs>
    <w:div w:id="20137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7145E-3443-4F42-8B39-34EFD736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rakib</dc:creator>
  <cp:keywords/>
  <dc:description/>
  <cp:lastModifiedBy>rakib</cp:lastModifiedBy>
  <cp:revision>2</cp:revision>
  <dcterms:created xsi:type="dcterms:W3CDTF">2013-02-07T21:46:00Z</dcterms:created>
  <dcterms:modified xsi:type="dcterms:W3CDTF">2013-02-07T23:38:00Z</dcterms:modified>
</cp:coreProperties>
</file>