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B7" w:rsidRPr="00557428" w:rsidRDefault="000E6AB7" w:rsidP="000E6AB7">
      <w:pPr>
        <w:spacing w:line="480" w:lineRule="auto"/>
        <w:rPr>
          <w:rFonts w:eastAsia="Arial Unicode MS" w:cstheme="minorHAnsi"/>
          <w:b/>
          <w:i/>
          <w:sz w:val="24"/>
          <w:szCs w:val="24"/>
        </w:rPr>
      </w:pPr>
      <w:bookmarkStart w:id="0" w:name="_GoBack"/>
      <w:bookmarkEnd w:id="0"/>
      <w:r w:rsidRPr="00557428">
        <w:rPr>
          <w:rFonts w:eastAsia="Arial Unicode MS" w:cstheme="minorHAnsi"/>
          <w:b/>
          <w:i/>
        </w:rPr>
        <w:t>Table S1.</w:t>
      </w:r>
      <w:r w:rsidRPr="00557428">
        <w:rPr>
          <w:rFonts w:eastAsia="Arial Unicode MS" w:cstheme="minorHAnsi"/>
          <w:i/>
        </w:rPr>
        <w:t xml:space="preserve"> </w:t>
      </w:r>
      <w:proofErr w:type="gramStart"/>
      <w:r w:rsidRPr="00557428">
        <w:rPr>
          <w:rFonts w:eastAsia="Arial Unicode MS" w:cstheme="minorHAnsi"/>
          <w:b/>
          <w:i/>
        </w:rPr>
        <w:t>Composition table of purified experimental diets.</w:t>
      </w:r>
      <w:proofErr w:type="gramEnd"/>
      <w:r w:rsidRPr="00557428">
        <w:rPr>
          <w:rFonts w:eastAsia="Arial Unicode MS" w:cstheme="minorHAnsi"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2432"/>
        <w:gridCol w:w="2199"/>
      </w:tblGrid>
      <w:tr w:rsidR="000E6AB7" w:rsidRPr="00557428" w:rsidTr="00EF643B">
        <w:trPr>
          <w:trHeight w:val="316"/>
        </w:trPr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AIN-93G Control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2% Protein Diet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tcBorders>
              <w:top w:val="single" w:sz="4" w:space="0" w:color="auto"/>
            </w:tcBorders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Ingredient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jc w:val="center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g/Kg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Casein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200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23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L-</w:t>
            </w:r>
            <w:proofErr w:type="spellStart"/>
            <w:r w:rsidRPr="00557428">
              <w:rPr>
                <w:rFonts w:eastAsia="Arial Unicode MS" w:cstheme="minorHAnsi"/>
              </w:rPr>
              <w:t>Cystine</w:t>
            </w:r>
            <w:proofErr w:type="spellEnd"/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3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0.35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Corn Starch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397.486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582.746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proofErr w:type="spellStart"/>
            <w:r w:rsidRPr="00557428">
              <w:rPr>
                <w:rFonts w:eastAsia="Arial Unicode MS" w:cstheme="minorHAnsi"/>
              </w:rPr>
              <w:t>Maltodextrin</w:t>
            </w:r>
            <w:proofErr w:type="spellEnd"/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132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132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Sucrose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100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100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Soybean Oil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70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70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Cellulose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50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50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  <w:vertAlign w:val="superscript"/>
              </w:rPr>
            </w:pPr>
            <w:r w:rsidRPr="00557428">
              <w:rPr>
                <w:rFonts w:eastAsia="Arial Unicode MS" w:cstheme="minorHAnsi"/>
              </w:rPr>
              <w:t>Mineral Mix (AIN-93G-MX)</w:t>
            </w:r>
            <w:r w:rsidRPr="00557428">
              <w:rPr>
                <w:rFonts w:eastAsia="Arial Unicode MS" w:cstheme="minorHAnsi"/>
                <w:vertAlign w:val="superscript"/>
              </w:rPr>
              <w:t>a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35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13.39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 xml:space="preserve">Mineral Mix, w/o </w:t>
            </w:r>
            <w:proofErr w:type="spellStart"/>
            <w:r w:rsidRPr="00557428">
              <w:rPr>
                <w:rFonts w:eastAsia="Arial Unicode MS" w:cstheme="minorHAnsi"/>
              </w:rPr>
              <w:t>Ca</w:t>
            </w:r>
            <w:proofErr w:type="spellEnd"/>
            <w:r w:rsidRPr="00557428">
              <w:rPr>
                <w:rFonts w:eastAsia="Arial Unicode MS" w:cstheme="minorHAnsi"/>
              </w:rPr>
              <w:t xml:space="preserve"> &amp; P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---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12.5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Calcium Carbonate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---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3.4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  <w:vertAlign w:val="superscript"/>
              </w:rPr>
            </w:pPr>
            <w:r w:rsidRPr="00557428">
              <w:rPr>
                <w:rFonts w:eastAsia="Arial Unicode MS" w:cstheme="minorHAnsi"/>
              </w:rPr>
              <w:t>Vitamin Mix (AIN-93-VX)</w:t>
            </w:r>
            <w:r w:rsidRPr="00557428">
              <w:rPr>
                <w:rFonts w:eastAsia="Arial Unicode MS" w:cstheme="minorHAnsi"/>
                <w:vertAlign w:val="superscript"/>
              </w:rPr>
              <w:t>b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10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10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 xml:space="preserve">Choline </w:t>
            </w:r>
            <w:proofErr w:type="spellStart"/>
            <w:r w:rsidRPr="00557428">
              <w:rPr>
                <w:rFonts w:eastAsia="Arial Unicode MS" w:cstheme="minorHAnsi"/>
              </w:rPr>
              <w:t>Bitartrate</w:t>
            </w:r>
            <w:proofErr w:type="spellEnd"/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2.5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2.5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TBHQ antioxidant</w:t>
            </w:r>
          </w:p>
        </w:tc>
        <w:tc>
          <w:tcPr>
            <w:tcW w:w="2432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0.014</w:t>
            </w:r>
          </w:p>
        </w:tc>
        <w:tc>
          <w:tcPr>
            <w:tcW w:w="2199" w:type="dxa"/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0.014</w:t>
            </w:r>
          </w:p>
        </w:tc>
      </w:tr>
      <w:tr w:rsidR="000E6AB7" w:rsidRPr="00557428" w:rsidTr="00EF643B">
        <w:trPr>
          <w:trHeight w:val="316"/>
        </w:trPr>
        <w:tc>
          <w:tcPr>
            <w:tcW w:w="3983" w:type="dxa"/>
            <w:tcBorders>
              <w:bottom w:val="single" w:sz="4" w:space="0" w:color="auto"/>
            </w:tcBorders>
            <w:noWrap/>
          </w:tcPr>
          <w:p w:rsidR="000E6AB7" w:rsidRPr="00557428" w:rsidRDefault="000E6AB7" w:rsidP="00EF643B">
            <w:pPr>
              <w:spacing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Food Color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---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noWrap/>
          </w:tcPr>
          <w:p w:rsidR="000E6AB7" w:rsidRPr="00557428" w:rsidRDefault="000E6AB7" w:rsidP="00EF643B">
            <w:pPr>
              <w:spacing w:after="200" w:line="480" w:lineRule="auto"/>
              <w:rPr>
                <w:rFonts w:eastAsia="Arial Unicode MS" w:cstheme="minorHAnsi"/>
              </w:rPr>
            </w:pPr>
            <w:r w:rsidRPr="00557428">
              <w:rPr>
                <w:rFonts w:eastAsia="Arial Unicode MS" w:cstheme="minorHAnsi"/>
              </w:rPr>
              <w:t>0.1</w:t>
            </w:r>
          </w:p>
        </w:tc>
      </w:tr>
    </w:tbl>
    <w:p w:rsidR="000E6AB7" w:rsidRPr="00557428" w:rsidRDefault="000E6AB7" w:rsidP="000E6AB7">
      <w:pPr>
        <w:shd w:val="clear" w:color="auto" w:fill="FFFFFF"/>
        <w:spacing w:after="0" w:line="480" w:lineRule="auto"/>
        <w:textAlignment w:val="baseline"/>
        <w:rPr>
          <w:rFonts w:eastAsia="Arial Unicode MS" w:cstheme="minorHAnsi"/>
        </w:rPr>
      </w:pPr>
      <w:r w:rsidRPr="00557428">
        <w:rPr>
          <w:rFonts w:eastAsia="Arial Unicode MS" w:cstheme="minorHAnsi"/>
        </w:rPr>
        <w:lastRenderedPageBreak/>
        <w:t xml:space="preserve">a. Supplied per kg of diet: 3 g nicotinic acid, 1.6 g calcium </w:t>
      </w:r>
      <w:proofErr w:type="spellStart"/>
      <w:r w:rsidRPr="00557428">
        <w:rPr>
          <w:rFonts w:eastAsia="Arial Unicode MS" w:cstheme="minorHAnsi"/>
        </w:rPr>
        <w:t>pantotenate</w:t>
      </w:r>
      <w:proofErr w:type="spellEnd"/>
      <w:r w:rsidRPr="00557428">
        <w:rPr>
          <w:rFonts w:eastAsia="Arial Unicode MS" w:cstheme="minorHAnsi"/>
        </w:rPr>
        <w:t xml:space="preserve">, 0.7 g pyridoxine </w:t>
      </w:r>
      <w:proofErr w:type="spellStart"/>
      <w:r w:rsidRPr="00557428">
        <w:rPr>
          <w:rFonts w:eastAsia="Arial Unicode MS" w:cstheme="minorHAnsi"/>
        </w:rPr>
        <w:t>HCl</w:t>
      </w:r>
      <w:proofErr w:type="spellEnd"/>
      <w:r w:rsidRPr="00557428">
        <w:rPr>
          <w:rFonts w:eastAsia="Arial Unicode MS" w:cstheme="minorHAnsi"/>
        </w:rPr>
        <w:t xml:space="preserve">, 0.6 g thiamin </w:t>
      </w:r>
      <w:proofErr w:type="spellStart"/>
      <w:r w:rsidRPr="00557428">
        <w:rPr>
          <w:rFonts w:eastAsia="Arial Unicode MS" w:cstheme="minorHAnsi"/>
        </w:rPr>
        <w:t>HCl</w:t>
      </w:r>
      <w:proofErr w:type="spellEnd"/>
      <w:r w:rsidRPr="00557428">
        <w:rPr>
          <w:rFonts w:eastAsia="Arial Unicode MS" w:cstheme="minorHAnsi"/>
        </w:rPr>
        <w:t>, 0.6 g riboflavin, 0.2 g folic acid, 0.02 g D-biotin, 2.5 g vitamin B</w:t>
      </w:r>
      <w:r w:rsidRPr="00557428">
        <w:rPr>
          <w:rFonts w:eastAsia="Arial Unicode MS" w:cstheme="minorHAnsi"/>
          <w:bdr w:val="none" w:sz="0" w:space="0" w:color="auto" w:frame="1"/>
          <w:vertAlign w:val="subscript"/>
        </w:rPr>
        <w:t>12</w:t>
      </w:r>
      <w:r w:rsidRPr="00557428">
        <w:rPr>
          <w:rFonts w:eastAsia="Arial Unicode MS" w:cstheme="minorHAnsi"/>
        </w:rPr>
        <w:t xml:space="preserve"> (0.1% in </w:t>
      </w:r>
      <w:proofErr w:type="spellStart"/>
      <w:r w:rsidRPr="00557428">
        <w:rPr>
          <w:rFonts w:eastAsia="Arial Unicode MS" w:cstheme="minorHAnsi"/>
        </w:rPr>
        <w:t>mannitol</w:t>
      </w:r>
      <w:proofErr w:type="spellEnd"/>
      <w:r w:rsidRPr="00557428">
        <w:rPr>
          <w:rFonts w:eastAsia="Arial Unicode MS" w:cstheme="minorHAnsi"/>
        </w:rPr>
        <w:t xml:space="preserve">), 15 g DL-α </w:t>
      </w:r>
      <w:proofErr w:type="spellStart"/>
      <w:r w:rsidRPr="00557428">
        <w:rPr>
          <w:rFonts w:eastAsia="Arial Unicode MS" w:cstheme="minorHAnsi"/>
        </w:rPr>
        <w:t>tocopheryl</w:t>
      </w:r>
      <w:proofErr w:type="spellEnd"/>
      <w:r w:rsidRPr="00557428">
        <w:rPr>
          <w:rFonts w:eastAsia="Arial Unicode MS" w:cstheme="minorHAnsi"/>
        </w:rPr>
        <w:t xml:space="preserve"> acetate (500 IU/g), 0.8 g vitamin A </w:t>
      </w:r>
      <w:proofErr w:type="spellStart"/>
      <w:r w:rsidRPr="00557428">
        <w:rPr>
          <w:rFonts w:eastAsia="Arial Unicode MS" w:cstheme="minorHAnsi"/>
        </w:rPr>
        <w:t>palmitate</w:t>
      </w:r>
      <w:proofErr w:type="spellEnd"/>
      <w:r w:rsidRPr="00557428">
        <w:rPr>
          <w:rFonts w:eastAsia="Arial Unicode MS" w:cstheme="minorHAnsi"/>
        </w:rPr>
        <w:t xml:space="preserve"> (500,000 IU/g), 0.2 g vitamin D</w:t>
      </w:r>
      <w:r w:rsidRPr="00557428">
        <w:rPr>
          <w:rFonts w:eastAsia="Arial Unicode MS" w:cstheme="minorHAnsi"/>
          <w:bdr w:val="none" w:sz="0" w:space="0" w:color="auto" w:frame="1"/>
          <w:vertAlign w:val="subscript"/>
        </w:rPr>
        <w:t>3</w:t>
      </w:r>
      <w:r w:rsidRPr="00557428">
        <w:rPr>
          <w:rFonts w:eastAsia="Arial Unicode MS" w:cstheme="minorHAnsi"/>
        </w:rPr>
        <w:t>(</w:t>
      </w:r>
      <w:proofErr w:type="spellStart"/>
      <w:r w:rsidRPr="00557428">
        <w:rPr>
          <w:rFonts w:eastAsia="Arial Unicode MS" w:cstheme="minorHAnsi"/>
        </w:rPr>
        <w:t>cholecalciferol</w:t>
      </w:r>
      <w:proofErr w:type="spellEnd"/>
      <w:r w:rsidRPr="00557428">
        <w:rPr>
          <w:rFonts w:eastAsia="Arial Unicode MS" w:cstheme="minorHAnsi"/>
        </w:rPr>
        <w:t>, 500,000 IU/g), 0.075 g vitamin K (</w:t>
      </w:r>
      <w:proofErr w:type="spellStart"/>
      <w:r w:rsidRPr="00557428">
        <w:rPr>
          <w:rFonts w:eastAsia="Arial Unicode MS" w:cstheme="minorHAnsi"/>
        </w:rPr>
        <w:t>phylloquinone</w:t>
      </w:r>
      <w:proofErr w:type="spellEnd"/>
      <w:r w:rsidRPr="00557428">
        <w:rPr>
          <w:rFonts w:eastAsia="Arial Unicode MS" w:cstheme="minorHAnsi"/>
        </w:rPr>
        <w:t>), and 974.705 g sucrose.</w:t>
      </w:r>
    </w:p>
    <w:p w:rsidR="004E65BF" w:rsidRPr="00AC670A" w:rsidRDefault="000E6AB7" w:rsidP="00AC670A">
      <w:pPr>
        <w:shd w:val="clear" w:color="auto" w:fill="FFFFFF"/>
        <w:spacing w:after="0" w:line="480" w:lineRule="auto"/>
        <w:textAlignment w:val="baseline"/>
        <w:rPr>
          <w:rFonts w:eastAsia="Arial Unicode MS" w:cstheme="minorHAnsi"/>
        </w:rPr>
      </w:pPr>
      <w:r w:rsidRPr="00557428">
        <w:rPr>
          <w:rFonts w:eastAsia="Arial Unicode MS" w:cstheme="minorHAnsi"/>
        </w:rPr>
        <w:t xml:space="preserve">b. Supplied per kg of diet: 357 g calcium carbonate, 196 g potassium phosphate monobasic, 70.78 g potassium citrate, 74 g sodium chloride, 46.6 g potassium sulfate, 24.3 g magnesium oxide, 6.06 g ferric citrate, 1.65 g zinc carbonate, 0.63 g </w:t>
      </w:r>
      <w:proofErr w:type="spellStart"/>
      <w:r w:rsidRPr="00557428">
        <w:rPr>
          <w:rFonts w:eastAsia="Arial Unicode MS" w:cstheme="minorHAnsi"/>
        </w:rPr>
        <w:t>manganous</w:t>
      </w:r>
      <w:proofErr w:type="spellEnd"/>
      <w:r w:rsidRPr="00557428">
        <w:rPr>
          <w:rFonts w:eastAsia="Arial Unicode MS" w:cstheme="minorHAnsi"/>
        </w:rPr>
        <w:t xml:space="preserve"> carbonate, 0.31 g cupric carbonate, 0.01 g potassium iodate, 0.01025 g sodium </w:t>
      </w:r>
      <w:proofErr w:type="spellStart"/>
      <w:r w:rsidRPr="00557428">
        <w:rPr>
          <w:rFonts w:eastAsia="Arial Unicode MS" w:cstheme="minorHAnsi"/>
        </w:rPr>
        <w:t>selenate</w:t>
      </w:r>
      <w:proofErr w:type="spellEnd"/>
      <w:r w:rsidRPr="00557428">
        <w:rPr>
          <w:rFonts w:eastAsia="Arial Unicode MS" w:cstheme="minorHAnsi"/>
        </w:rPr>
        <w:t xml:space="preserve">, 0.00795 g ammonium </w:t>
      </w:r>
      <w:proofErr w:type="spellStart"/>
      <w:r w:rsidRPr="00557428">
        <w:rPr>
          <w:rFonts w:eastAsia="Arial Unicode MS" w:cstheme="minorHAnsi"/>
        </w:rPr>
        <w:t>paramolybdate</w:t>
      </w:r>
      <w:proofErr w:type="spellEnd"/>
      <w:r w:rsidRPr="00557428">
        <w:rPr>
          <w:rFonts w:eastAsia="Arial Unicode MS" w:cstheme="minorHAnsi"/>
        </w:rPr>
        <w:t xml:space="preserve">, 1.45 g sodium meta-silicate, 0.275 g chromium potassium sulfate, 0.0174 g lithium chloride, 0.0815 g boric acid, 0.0635 g sodium fluoride, 0.0318 g nickel carbonate, hydroxide, </w:t>
      </w:r>
      <w:proofErr w:type="spellStart"/>
      <w:r w:rsidRPr="00557428">
        <w:rPr>
          <w:rFonts w:eastAsia="Arial Unicode MS" w:cstheme="minorHAnsi"/>
        </w:rPr>
        <w:t>tetrahydrate</w:t>
      </w:r>
      <w:proofErr w:type="spellEnd"/>
      <w:r w:rsidRPr="00557428">
        <w:rPr>
          <w:rFonts w:eastAsia="Arial Unicode MS" w:cstheme="minorHAnsi"/>
        </w:rPr>
        <w:t>, 0.0066 g ammonium vanadate, and 220.716 g sucrose.</w:t>
      </w:r>
    </w:p>
    <w:sectPr w:rsidR="004E65BF" w:rsidRPr="00AC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7"/>
    <w:rsid w:val="000E3043"/>
    <w:rsid w:val="000E6AB7"/>
    <w:rsid w:val="005A6709"/>
    <w:rsid w:val="00AC670A"/>
    <w:rsid w:val="00D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Bioinformatics Institute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 Washington</dc:creator>
  <cp:lastModifiedBy>Casandra Washington</cp:lastModifiedBy>
  <cp:revision>2</cp:revision>
  <dcterms:created xsi:type="dcterms:W3CDTF">2013-02-03T21:19:00Z</dcterms:created>
  <dcterms:modified xsi:type="dcterms:W3CDTF">2013-02-03T21:19:00Z</dcterms:modified>
</cp:coreProperties>
</file>