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D7" w:rsidRPr="006B0F0F" w:rsidRDefault="00081AD7" w:rsidP="00081AD7">
      <w:pPr>
        <w:rPr>
          <w:szCs w:val="22"/>
        </w:rPr>
      </w:pPr>
      <w:r>
        <w:rPr>
          <w:rFonts w:hint="eastAsia"/>
          <w:b/>
        </w:rPr>
        <w:t>T</w:t>
      </w:r>
      <w:r w:rsidRPr="006B0F0F">
        <w:rPr>
          <w:b/>
          <w:szCs w:val="22"/>
        </w:rPr>
        <w:t xml:space="preserve">able </w:t>
      </w:r>
      <w:r>
        <w:rPr>
          <w:rFonts w:hint="eastAsia"/>
          <w:b/>
          <w:szCs w:val="22"/>
        </w:rPr>
        <w:t>S</w:t>
      </w:r>
      <w:r w:rsidRPr="006B0F0F">
        <w:rPr>
          <w:b/>
          <w:szCs w:val="22"/>
        </w:rPr>
        <w:t xml:space="preserve">1. </w:t>
      </w:r>
      <w:r w:rsidRPr="006B0F0F">
        <w:rPr>
          <w:szCs w:val="22"/>
        </w:rPr>
        <w:t>The median duration and severity of illness at the time of diagnosis among the various categories of treatment history</w:t>
      </w:r>
    </w:p>
    <w:p w:rsidR="00081AD7" w:rsidRPr="006B0F0F" w:rsidRDefault="00081AD7" w:rsidP="00081AD7">
      <w:pPr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999"/>
        <w:gridCol w:w="1807"/>
        <w:gridCol w:w="1519"/>
        <w:gridCol w:w="1174"/>
        <w:gridCol w:w="1336"/>
      </w:tblGrid>
      <w:tr w:rsidR="00081AD7" w:rsidRPr="006B0F0F" w:rsidTr="009F0DDB"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81AD7" w:rsidRPr="007B4C03" w:rsidRDefault="00081AD7" w:rsidP="009F0DDB">
            <w:pPr>
              <w:rPr>
                <w:rFonts w:ascii="Calibri" w:hAnsi="Calibri"/>
                <w:b/>
                <w:szCs w:val="22"/>
              </w:rPr>
            </w:pPr>
            <w:r w:rsidRPr="007B4C03">
              <w:rPr>
                <w:b/>
                <w:bCs/>
                <w:kern w:val="0"/>
              </w:rPr>
              <w:t>Characteristics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081AD7" w:rsidRPr="007B4C03" w:rsidRDefault="00081AD7" w:rsidP="009F0DDB">
            <w:pPr>
              <w:rPr>
                <w:rFonts w:ascii="Calibri" w:hAnsi="Calibri"/>
                <w:b/>
                <w:szCs w:val="22"/>
              </w:rPr>
            </w:pPr>
            <w:r w:rsidRPr="007B4C03">
              <w:rPr>
                <w:b/>
                <w:kern w:val="0"/>
              </w:rPr>
              <w:t>Total</w:t>
            </w:r>
            <w:r w:rsidRPr="007B4C03">
              <w:rPr>
                <w:rFonts w:hint="eastAsia"/>
                <w:b/>
                <w:kern w:val="0"/>
              </w:rPr>
              <w:t xml:space="preserve"> </w:t>
            </w:r>
            <w:r w:rsidRPr="007B4C03">
              <w:rPr>
                <w:rFonts w:hint="eastAsia"/>
                <w:b/>
                <w:kern w:val="0"/>
                <w:vertAlign w:val="superscript"/>
              </w:rPr>
              <w:t>a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081AD7" w:rsidRPr="007B4C03" w:rsidRDefault="00081AD7" w:rsidP="009F0DDB">
            <w:pPr>
              <w:rPr>
                <w:rFonts w:ascii="Calibri" w:hAnsi="Calibri"/>
                <w:b/>
                <w:szCs w:val="22"/>
              </w:rPr>
            </w:pPr>
            <w:r w:rsidRPr="007B4C03">
              <w:rPr>
                <w:rFonts w:hint="eastAsia"/>
                <w:b/>
                <w:szCs w:val="22"/>
              </w:rPr>
              <w:t>Smear-negative at the time of MDR-TB diagnosis</w:t>
            </w:r>
            <w:r w:rsidRPr="007B4C03">
              <w:rPr>
                <w:rFonts w:hint="eastAsia"/>
                <w:b/>
                <w:kern w:val="0"/>
              </w:rPr>
              <w:t xml:space="preserve"> </w:t>
            </w:r>
            <w:r w:rsidRPr="007B4C03">
              <w:rPr>
                <w:rFonts w:hint="eastAsia"/>
                <w:b/>
                <w:kern w:val="0"/>
                <w:vertAlign w:val="superscript"/>
              </w:rPr>
              <w:t>a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081AD7" w:rsidRPr="007B4C03" w:rsidRDefault="00081AD7" w:rsidP="009F0DDB">
            <w:pPr>
              <w:rPr>
                <w:rFonts w:ascii="Calibri" w:hAnsi="Calibri"/>
                <w:b/>
                <w:szCs w:val="22"/>
              </w:rPr>
            </w:pPr>
            <w:r w:rsidRPr="007B4C03">
              <w:rPr>
                <w:b/>
                <w:szCs w:val="22"/>
              </w:rPr>
              <w:t>Culture converted before  second-line drug</w:t>
            </w:r>
            <w:r w:rsidRPr="007B4C03">
              <w:rPr>
                <w:rFonts w:hint="eastAsia"/>
                <w:b/>
                <w:kern w:val="0"/>
              </w:rPr>
              <w:t xml:space="preserve"> </w:t>
            </w:r>
            <w:r w:rsidRPr="007B4C03">
              <w:rPr>
                <w:rFonts w:hint="eastAsia"/>
                <w:b/>
                <w:kern w:val="0"/>
                <w:vertAlign w:val="superscript"/>
              </w:rPr>
              <w:t>a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081AD7" w:rsidRPr="007B4C03" w:rsidRDefault="00081AD7" w:rsidP="009F0DDB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7B4C03">
              <w:rPr>
                <w:b/>
                <w:kern w:val="0"/>
              </w:rPr>
              <w:t>Cavitary</w:t>
            </w:r>
            <w:proofErr w:type="spellEnd"/>
            <w:r w:rsidRPr="007B4C03">
              <w:rPr>
                <w:b/>
                <w:kern w:val="0"/>
              </w:rPr>
              <w:t xml:space="preserve"> lesion on CXR</w:t>
            </w:r>
            <w:r w:rsidRPr="007B4C03">
              <w:rPr>
                <w:rFonts w:hint="eastAsia"/>
                <w:b/>
                <w:kern w:val="0"/>
              </w:rPr>
              <w:t xml:space="preserve"> </w:t>
            </w:r>
            <w:r w:rsidRPr="007B4C03">
              <w:rPr>
                <w:rFonts w:hint="eastAsia"/>
                <w:b/>
                <w:kern w:val="0"/>
                <w:vertAlign w:val="superscript"/>
              </w:rPr>
              <w:t>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081AD7" w:rsidRPr="007B4C03" w:rsidRDefault="00081AD7" w:rsidP="009F0DDB">
            <w:pPr>
              <w:rPr>
                <w:rFonts w:ascii="Calibri" w:hAnsi="Calibri"/>
                <w:b/>
                <w:szCs w:val="22"/>
              </w:rPr>
            </w:pPr>
            <w:r w:rsidRPr="007B4C03">
              <w:rPr>
                <w:b/>
                <w:bCs/>
                <w:szCs w:val="22"/>
              </w:rPr>
              <w:t>Median duration of illness</w:t>
            </w:r>
            <w:r w:rsidRPr="007B4C03">
              <w:rPr>
                <w:rFonts w:hint="eastAsia"/>
                <w:b/>
                <w:bCs/>
                <w:szCs w:val="22"/>
              </w:rPr>
              <w:t xml:space="preserve"> </w:t>
            </w:r>
            <w:r w:rsidRPr="007B4C03">
              <w:rPr>
                <w:rFonts w:hint="eastAsia"/>
                <w:b/>
                <w:bCs/>
                <w:szCs w:val="22"/>
                <w:vertAlign w:val="superscript"/>
              </w:rPr>
              <w:t>b</w:t>
            </w:r>
          </w:p>
        </w:tc>
      </w:tr>
      <w:tr w:rsidR="00081AD7" w:rsidRPr="006B0F0F" w:rsidTr="009F0DDB"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081AD7" w:rsidRPr="00B71790" w:rsidRDefault="00081AD7" w:rsidP="009F0DDB">
            <w:pPr>
              <w:rPr>
                <w:rFonts w:ascii="Calibri" w:hAnsi="Calibri"/>
                <w:szCs w:val="22"/>
              </w:rPr>
            </w:pPr>
            <w:r w:rsidRPr="00B71790">
              <w:rPr>
                <w:bCs/>
                <w:kern w:val="0"/>
              </w:rPr>
              <w:t>Total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651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232 (36)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145(22)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282 (43)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-</w:t>
            </w:r>
          </w:p>
        </w:tc>
      </w:tr>
      <w:tr w:rsidR="00081AD7" w:rsidRPr="006B0F0F" w:rsidTr="009F0DDB">
        <w:tc>
          <w:tcPr>
            <w:tcW w:w="1776" w:type="dxa"/>
            <w:shd w:val="clear" w:color="auto" w:fill="auto"/>
          </w:tcPr>
          <w:p w:rsidR="00081AD7" w:rsidRPr="00B71790" w:rsidRDefault="00081AD7" w:rsidP="009F0DDB">
            <w:pPr>
              <w:rPr>
                <w:rFonts w:ascii="Calibri" w:hAnsi="Calibri"/>
                <w:szCs w:val="22"/>
              </w:rPr>
            </w:pPr>
            <w:r w:rsidRPr="00B71790">
              <w:rPr>
                <w:bCs/>
                <w:kern w:val="0"/>
              </w:rPr>
              <w:t>New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245 (38)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93 (38)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69 (28)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84 (34)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-1 (96)</w:t>
            </w:r>
          </w:p>
        </w:tc>
      </w:tr>
      <w:tr w:rsidR="00081AD7" w:rsidRPr="006B0F0F" w:rsidTr="009F0DDB">
        <w:tc>
          <w:tcPr>
            <w:tcW w:w="1776" w:type="dxa"/>
            <w:shd w:val="clear" w:color="auto" w:fill="auto"/>
          </w:tcPr>
          <w:p w:rsidR="00081AD7" w:rsidRPr="00B71790" w:rsidRDefault="00081AD7" w:rsidP="009F0DDB">
            <w:pPr>
              <w:rPr>
                <w:rFonts w:ascii="Calibri" w:hAnsi="Calibri"/>
                <w:szCs w:val="22"/>
              </w:rPr>
            </w:pPr>
            <w:r w:rsidRPr="00B71790">
              <w:rPr>
                <w:bCs/>
                <w:kern w:val="0"/>
              </w:rPr>
              <w:t>Relapse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171 (26)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65 (38)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43 (25)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76 (44)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1451(1787)</w:t>
            </w:r>
          </w:p>
        </w:tc>
      </w:tr>
      <w:tr w:rsidR="00081AD7" w:rsidRPr="006B0F0F" w:rsidTr="009F0DDB">
        <w:tc>
          <w:tcPr>
            <w:tcW w:w="1776" w:type="dxa"/>
            <w:shd w:val="clear" w:color="auto" w:fill="auto"/>
          </w:tcPr>
          <w:p w:rsidR="00081AD7" w:rsidRPr="00B71790" w:rsidRDefault="00081AD7" w:rsidP="009F0DDB">
            <w:pPr>
              <w:rPr>
                <w:rFonts w:ascii="Calibri" w:hAnsi="Calibri"/>
                <w:szCs w:val="22"/>
              </w:rPr>
            </w:pPr>
            <w:r w:rsidRPr="00B71790">
              <w:rPr>
                <w:bCs/>
                <w:kern w:val="0"/>
              </w:rPr>
              <w:t>Treatment after default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57 (9)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19 (33)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8 (14)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32 (56)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81AD7" w:rsidRPr="006B0F0F" w:rsidRDefault="00081AD7" w:rsidP="009F0DDB">
            <w:pPr>
              <w:jc w:val="both"/>
            </w:pPr>
            <w:r w:rsidRPr="006B0F0F">
              <w:rPr>
                <w:szCs w:val="22"/>
              </w:rPr>
              <w:t>1115(1433)</w:t>
            </w:r>
          </w:p>
        </w:tc>
      </w:tr>
      <w:tr w:rsidR="00081AD7" w:rsidRPr="006B0F0F" w:rsidTr="009F0DDB">
        <w:tc>
          <w:tcPr>
            <w:tcW w:w="1776" w:type="dxa"/>
            <w:shd w:val="clear" w:color="auto" w:fill="auto"/>
          </w:tcPr>
          <w:p w:rsidR="00081AD7" w:rsidRPr="00B71790" w:rsidRDefault="00081AD7" w:rsidP="009F0DDB">
            <w:pPr>
              <w:rPr>
                <w:rFonts w:ascii="Calibri" w:hAnsi="Calibri"/>
                <w:szCs w:val="22"/>
              </w:rPr>
            </w:pPr>
            <w:r w:rsidRPr="00B71790">
              <w:rPr>
                <w:bCs/>
                <w:kern w:val="0"/>
              </w:rPr>
              <w:t>Treatment after failure of the first treatment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81AD7" w:rsidRPr="006B0F0F" w:rsidRDefault="00081AD7" w:rsidP="009F0DDB">
            <w:r w:rsidRPr="006B0F0F">
              <w:rPr>
                <w:szCs w:val="22"/>
              </w:rPr>
              <w:t>122 (19)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081AD7" w:rsidRPr="006B0F0F" w:rsidRDefault="00081AD7" w:rsidP="009F0DDB">
            <w:r w:rsidRPr="006B0F0F">
              <w:rPr>
                <w:szCs w:val="22"/>
              </w:rPr>
              <w:t>45 (37)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81AD7" w:rsidRPr="006B0F0F" w:rsidRDefault="00081AD7" w:rsidP="009F0DDB">
            <w:r w:rsidRPr="006B0F0F">
              <w:rPr>
                <w:szCs w:val="22"/>
              </w:rPr>
              <w:t>18 (15)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81AD7" w:rsidRPr="006B0F0F" w:rsidRDefault="00081AD7" w:rsidP="009F0DDB">
            <w:r w:rsidRPr="006B0F0F">
              <w:rPr>
                <w:szCs w:val="22"/>
              </w:rPr>
              <w:t>56 (46)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81AD7" w:rsidRPr="006B0F0F" w:rsidRDefault="00081AD7" w:rsidP="009F0DDB">
            <w:r w:rsidRPr="006B0F0F">
              <w:rPr>
                <w:szCs w:val="22"/>
              </w:rPr>
              <w:t>247(538)</w:t>
            </w:r>
          </w:p>
        </w:tc>
      </w:tr>
      <w:tr w:rsidR="00081AD7" w:rsidRPr="006B0F0F" w:rsidTr="009F0DDB"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81AD7" w:rsidRPr="00B71790" w:rsidRDefault="00081AD7" w:rsidP="009F0DDB">
            <w:pPr>
              <w:rPr>
                <w:rFonts w:ascii="Calibri" w:hAnsi="Calibri"/>
                <w:szCs w:val="22"/>
              </w:rPr>
            </w:pPr>
            <w:r w:rsidRPr="00B71790">
              <w:rPr>
                <w:bCs/>
                <w:kern w:val="0"/>
              </w:rPr>
              <w:t>Treatment after failure of  re-treatment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AD7" w:rsidRPr="006B0F0F" w:rsidRDefault="00081AD7" w:rsidP="009F0DDB">
            <w:r w:rsidRPr="006B0F0F">
              <w:rPr>
                <w:szCs w:val="22"/>
              </w:rPr>
              <w:t>56 (9)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AD7" w:rsidRPr="006B0F0F" w:rsidRDefault="00081AD7" w:rsidP="009F0DDB">
            <w:r w:rsidRPr="006B0F0F">
              <w:rPr>
                <w:szCs w:val="22"/>
              </w:rPr>
              <w:t>10 (18)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AD7" w:rsidRPr="006B0F0F" w:rsidRDefault="00081AD7" w:rsidP="009F0DDB">
            <w:r w:rsidRPr="006B0F0F">
              <w:rPr>
                <w:szCs w:val="22"/>
              </w:rPr>
              <w:t>7 (13)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AD7" w:rsidRPr="006B0F0F" w:rsidRDefault="00081AD7" w:rsidP="009F0DDB">
            <w:r w:rsidRPr="006B0F0F">
              <w:rPr>
                <w:szCs w:val="22"/>
              </w:rPr>
              <w:t>34 (61)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AD7" w:rsidRPr="006B0F0F" w:rsidRDefault="00081AD7" w:rsidP="009F0DDB">
            <w:r w:rsidRPr="006B0F0F">
              <w:rPr>
                <w:szCs w:val="22"/>
              </w:rPr>
              <w:t>1532(1589)</w:t>
            </w:r>
          </w:p>
        </w:tc>
      </w:tr>
    </w:tbl>
    <w:p w:rsidR="00081AD7" w:rsidRPr="006B0F0F" w:rsidRDefault="00081AD7" w:rsidP="00081AD7">
      <w:pPr>
        <w:autoSpaceDE w:val="0"/>
        <w:autoSpaceDN w:val="0"/>
        <w:adjustRightInd w:val="0"/>
        <w:snapToGrid w:val="0"/>
        <w:spacing w:line="240" w:lineRule="atLeast"/>
        <w:rPr>
          <w:szCs w:val="22"/>
        </w:rPr>
      </w:pPr>
      <w:proofErr w:type="spellStart"/>
      <w:proofErr w:type="gramStart"/>
      <w:r w:rsidRPr="006B0F0F">
        <w:rPr>
          <w:szCs w:val="22"/>
          <w:vertAlign w:val="superscript"/>
        </w:rPr>
        <w:t>a</w:t>
      </w:r>
      <w:r w:rsidRPr="006B0F0F">
        <w:rPr>
          <w:szCs w:val="22"/>
        </w:rPr>
        <w:t>Data</w:t>
      </w:r>
      <w:proofErr w:type="spellEnd"/>
      <w:proofErr w:type="gramEnd"/>
      <w:r w:rsidRPr="006B0F0F">
        <w:rPr>
          <w:szCs w:val="22"/>
        </w:rPr>
        <w:t xml:space="preserve"> summarized as n (%) .</w:t>
      </w:r>
    </w:p>
    <w:p w:rsidR="00081AD7" w:rsidRDefault="00081AD7" w:rsidP="00081AD7">
      <w:pPr>
        <w:autoSpaceDE w:val="0"/>
        <w:autoSpaceDN w:val="0"/>
        <w:adjustRightInd w:val="0"/>
        <w:snapToGrid w:val="0"/>
        <w:spacing w:line="240" w:lineRule="atLeast"/>
        <w:rPr>
          <w:rFonts w:hint="eastAsia"/>
          <w:szCs w:val="22"/>
        </w:rPr>
      </w:pPr>
      <w:proofErr w:type="spellStart"/>
      <w:proofErr w:type="gramStart"/>
      <w:r w:rsidRPr="006B0F0F">
        <w:rPr>
          <w:szCs w:val="22"/>
          <w:vertAlign w:val="superscript"/>
        </w:rPr>
        <w:t>b</w:t>
      </w:r>
      <w:r w:rsidRPr="006B0F0F">
        <w:rPr>
          <w:rFonts w:hint="eastAsia"/>
          <w:szCs w:val="22"/>
        </w:rPr>
        <w:t>The</w:t>
      </w:r>
      <w:proofErr w:type="spellEnd"/>
      <w:proofErr w:type="gramEnd"/>
      <w:r w:rsidRPr="006B0F0F">
        <w:rPr>
          <w:rFonts w:hint="eastAsia"/>
          <w:szCs w:val="22"/>
        </w:rPr>
        <w:t xml:space="preserve"> duration between notification as a TB case until the sputum collection for MDR-TB diagnosis; </w:t>
      </w:r>
      <w:r w:rsidRPr="006B0F0F">
        <w:rPr>
          <w:szCs w:val="22"/>
        </w:rPr>
        <w:t>Values are median (mean)</w:t>
      </w:r>
    </w:p>
    <w:p w:rsidR="00BC782C" w:rsidRPr="00081AD7" w:rsidRDefault="00081AD7" w:rsidP="00081AD7">
      <w:pPr>
        <w:autoSpaceDE w:val="0"/>
        <w:autoSpaceDN w:val="0"/>
        <w:adjustRightInd w:val="0"/>
        <w:snapToGrid w:val="0"/>
        <w:spacing w:line="240" w:lineRule="atLeast"/>
        <w:rPr>
          <w:szCs w:val="22"/>
        </w:rPr>
      </w:pPr>
      <w:r w:rsidRPr="006B0F0F">
        <w:rPr>
          <w:szCs w:val="22"/>
        </w:rPr>
        <w:t xml:space="preserve">Abbreviations: </w:t>
      </w:r>
      <w:r>
        <w:rPr>
          <w:rFonts w:hint="eastAsia"/>
          <w:szCs w:val="22"/>
        </w:rPr>
        <w:t>CXR: chest radiograph;</w:t>
      </w:r>
      <w:r w:rsidRPr="006B0F0F">
        <w:rPr>
          <w:szCs w:val="22"/>
        </w:rPr>
        <w:t xml:space="preserve"> MDR: multid</w:t>
      </w:r>
      <w:r>
        <w:rPr>
          <w:szCs w:val="22"/>
        </w:rPr>
        <w:t>rug-resistant; TB: tuberculosis</w:t>
      </w:r>
      <w:r>
        <w:rPr>
          <w:rFonts w:hint="eastAsia"/>
          <w:szCs w:val="22"/>
        </w:rPr>
        <w:t>.</w:t>
      </w:r>
      <w:bookmarkStart w:id="0" w:name="_GoBack"/>
      <w:bookmarkEnd w:id="0"/>
    </w:p>
    <w:sectPr w:rsidR="00BC782C" w:rsidRPr="00081AD7" w:rsidSect="00EB574F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D7"/>
    <w:rsid w:val="00081AD7"/>
    <w:rsid w:val="00B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Your Company Name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PCAnita</dc:creator>
  <cp:keywords/>
  <dc:description/>
  <cp:lastModifiedBy>PCAnita</cp:lastModifiedBy>
  <cp:revision>1</cp:revision>
  <dcterms:created xsi:type="dcterms:W3CDTF">2013-02-01T01:47:00Z</dcterms:created>
  <dcterms:modified xsi:type="dcterms:W3CDTF">2013-02-01T01:47:00Z</dcterms:modified>
</cp:coreProperties>
</file>