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D3" w:rsidRDefault="0001326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13264">
        <w:rPr>
          <w:rFonts w:ascii="Arial" w:hAnsi="Arial" w:cs="Arial"/>
          <w:b/>
          <w:sz w:val="24"/>
          <w:szCs w:val="24"/>
        </w:rPr>
        <w:t xml:space="preserve">Table </w:t>
      </w:r>
      <w:r w:rsidR="00C3661F">
        <w:rPr>
          <w:rFonts w:ascii="Arial" w:hAnsi="Arial" w:cs="Arial"/>
          <w:b/>
          <w:sz w:val="24"/>
          <w:szCs w:val="24"/>
        </w:rPr>
        <w:t>S</w:t>
      </w:r>
      <w:r w:rsidRPr="00013264">
        <w:rPr>
          <w:rFonts w:ascii="Arial" w:hAnsi="Arial" w:cs="Arial"/>
          <w:b/>
          <w:sz w:val="24"/>
          <w:szCs w:val="24"/>
        </w:rPr>
        <w:t xml:space="preserve">2. </w:t>
      </w:r>
      <w:r w:rsidRPr="00013264">
        <w:rPr>
          <w:rFonts w:ascii="Arial" w:hAnsi="Arial" w:cs="Arial"/>
          <w:b/>
          <w:i/>
          <w:sz w:val="24"/>
          <w:szCs w:val="24"/>
        </w:rPr>
        <w:t>In vivo</w:t>
      </w:r>
      <w:r>
        <w:rPr>
          <w:rFonts w:ascii="Arial" w:hAnsi="Arial" w:cs="Arial"/>
          <w:b/>
          <w:sz w:val="24"/>
          <w:szCs w:val="24"/>
        </w:rPr>
        <w:t xml:space="preserve"> e</w:t>
      </w:r>
      <w:r w:rsidRPr="00013264">
        <w:rPr>
          <w:rFonts w:ascii="Arial" w:hAnsi="Arial" w:cs="Arial"/>
          <w:b/>
          <w:sz w:val="24"/>
          <w:szCs w:val="24"/>
        </w:rPr>
        <w:t>xpression pat</w:t>
      </w:r>
      <w:r>
        <w:rPr>
          <w:rFonts w:ascii="Arial" w:hAnsi="Arial" w:cs="Arial"/>
          <w:b/>
          <w:sz w:val="24"/>
          <w:szCs w:val="24"/>
        </w:rPr>
        <w:t>terns of PI3K/</w:t>
      </w:r>
      <w:proofErr w:type="spellStart"/>
      <w:r>
        <w:rPr>
          <w:rFonts w:ascii="Arial" w:hAnsi="Arial" w:cs="Arial"/>
          <w:b/>
          <w:sz w:val="24"/>
          <w:szCs w:val="24"/>
        </w:rPr>
        <w:t>Akt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pathway genes.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13264" w:rsidTr="00013264">
        <w:tc>
          <w:tcPr>
            <w:tcW w:w="3192" w:type="dxa"/>
            <w:vAlign w:val="center"/>
          </w:tcPr>
          <w:p w:rsidR="00013264" w:rsidRDefault="00013264" w:rsidP="008F74F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 symbol</w:t>
            </w:r>
          </w:p>
        </w:tc>
        <w:tc>
          <w:tcPr>
            <w:tcW w:w="3192" w:type="dxa"/>
            <w:vAlign w:val="center"/>
          </w:tcPr>
          <w:p w:rsidR="00013264" w:rsidRDefault="00013264" w:rsidP="008F74F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Complete name</w:t>
            </w:r>
          </w:p>
        </w:tc>
        <w:tc>
          <w:tcPr>
            <w:tcW w:w="3192" w:type="dxa"/>
            <w:vAlign w:val="center"/>
          </w:tcPr>
          <w:p w:rsidR="00013264" w:rsidRDefault="00013264" w:rsidP="008F74F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Fold change</w:t>
            </w:r>
          </w:p>
        </w:tc>
      </w:tr>
      <w:tr w:rsidR="00013264" w:rsidTr="00013264">
        <w:tc>
          <w:tcPr>
            <w:tcW w:w="3192" w:type="dxa"/>
            <w:vAlign w:val="center"/>
          </w:tcPr>
          <w:p w:rsidR="00013264" w:rsidRPr="00CD77C5" w:rsidRDefault="00013264" w:rsidP="008F7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D77C5">
              <w:rPr>
                <w:rFonts w:ascii="Arial" w:hAnsi="Arial" w:cs="Arial"/>
                <w:i/>
                <w:sz w:val="24"/>
                <w:szCs w:val="24"/>
              </w:rPr>
              <w:t>IRS1</w:t>
            </w:r>
          </w:p>
        </w:tc>
        <w:tc>
          <w:tcPr>
            <w:tcW w:w="3192" w:type="dxa"/>
            <w:vAlign w:val="center"/>
          </w:tcPr>
          <w:p w:rsidR="00013264" w:rsidRPr="00CD77C5" w:rsidRDefault="00013264" w:rsidP="008F7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7C5">
              <w:rPr>
                <w:rFonts w:ascii="Arial" w:hAnsi="Arial" w:cs="Arial"/>
                <w:sz w:val="24"/>
                <w:szCs w:val="24"/>
              </w:rPr>
              <w:t>Insulin receptor substrate 1</w:t>
            </w:r>
          </w:p>
        </w:tc>
        <w:tc>
          <w:tcPr>
            <w:tcW w:w="3192" w:type="dxa"/>
            <w:vAlign w:val="center"/>
          </w:tcPr>
          <w:p w:rsidR="00013264" w:rsidRPr="003D4BDA" w:rsidRDefault="00013264" w:rsidP="008F7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DA">
              <w:rPr>
                <w:rFonts w:ascii="Arial" w:hAnsi="Arial" w:cs="Arial"/>
                <w:sz w:val="24"/>
                <w:szCs w:val="24"/>
              </w:rPr>
              <w:t>-1.8</w:t>
            </w:r>
          </w:p>
        </w:tc>
      </w:tr>
      <w:tr w:rsidR="00013264" w:rsidTr="00013264">
        <w:tc>
          <w:tcPr>
            <w:tcW w:w="3192" w:type="dxa"/>
            <w:vAlign w:val="center"/>
          </w:tcPr>
          <w:p w:rsidR="00013264" w:rsidRPr="005D509D" w:rsidRDefault="00013264" w:rsidP="008F7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D4BDA">
              <w:rPr>
                <w:rFonts w:ascii="Arial" w:hAnsi="Arial" w:cs="Arial"/>
                <w:i/>
                <w:sz w:val="24"/>
                <w:szCs w:val="24"/>
              </w:rPr>
              <w:t>NFKB1</w:t>
            </w:r>
          </w:p>
        </w:tc>
        <w:tc>
          <w:tcPr>
            <w:tcW w:w="3192" w:type="dxa"/>
            <w:vAlign w:val="center"/>
          </w:tcPr>
          <w:p w:rsidR="00013264" w:rsidRPr="005D509D" w:rsidRDefault="00013264" w:rsidP="008F7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BDA">
              <w:rPr>
                <w:rFonts w:ascii="Arial" w:hAnsi="Arial" w:cs="Arial"/>
                <w:sz w:val="24"/>
                <w:szCs w:val="24"/>
              </w:rPr>
              <w:t>Nuclear factor of kappa light polypeptide gene enhancer in B-cells 1</w:t>
            </w:r>
          </w:p>
        </w:tc>
        <w:tc>
          <w:tcPr>
            <w:tcW w:w="3192" w:type="dxa"/>
            <w:vAlign w:val="center"/>
          </w:tcPr>
          <w:p w:rsidR="00013264" w:rsidRPr="005D509D" w:rsidRDefault="00013264" w:rsidP="008F7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09D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13264" w:rsidTr="00013264">
        <w:tc>
          <w:tcPr>
            <w:tcW w:w="3192" w:type="dxa"/>
            <w:vAlign w:val="center"/>
          </w:tcPr>
          <w:p w:rsidR="00013264" w:rsidRPr="005D509D" w:rsidRDefault="00013264" w:rsidP="008F7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509D">
              <w:rPr>
                <w:rFonts w:ascii="Arial" w:hAnsi="Arial" w:cs="Arial"/>
                <w:i/>
                <w:sz w:val="24"/>
                <w:szCs w:val="24"/>
              </w:rPr>
              <w:t>TSC2</w:t>
            </w:r>
          </w:p>
        </w:tc>
        <w:tc>
          <w:tcPr>
            <w:tcW w:w="3192" w:type="dxa"/>
            <w:vAlign w:val="center"/>
          </w:tcPr>
          <w:p w:rsidR="00013264" w:rsidRPr="005D509D" w:rsidRDefault="00013264" w:rsidP="008F7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09D">
              <w:rPr>
                <w:rFonts w:ascii="Arial" w:hAnsi="Arial" w:cs="Arial"/>
                <w:sz w:val="24"/>
                <w:szCs w:val="24"/>
              </w:rPr>
              <w:t>Tuberous sclerosis 2</w:t>
            </w:r>
          </w:p>
        </w:tc>
        <w:tc>
          <w:tcPr>
            <w:tcW w:w="3192" w:type="dxa"/>
            <w:vAlign w:val="center"/>
          </w:tcPr>
          <w:p w:rsidR="00013264" w:rsidRPr="005D509D" w:rsidRDefault="00013264" w:rsidP="008F74F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509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</w:tbl>
    <w:p w:rsidR="00013264" w:rsidRPr="00013264" w:rsidRDefault="00013264">
      <w:pPr>
        <w:rPr>
          <w:rFonts w:ascii="Arial" w:hAnsi="Arial" w:cs="Arial"/>
          <w:sz w:val="20"/>
          <w:szCs w:val="20"/>
        </w:rPr>
      </w:pPr>
      <w:r w:rsidRPr="00013264">
        <w:rPr>
          <w:rFonts w:ascii="Arial" w:hAnsi="Arial" w:cs="Arial"/>
          <w:sz w:val="20"/>
          <w:szCs w:val="20"/>
        </w:rPr>
        <w:t>This table include all genes that show  tendency to be significantly up- or down- regulated with 0.5mg/ml Reishi at a P value between 0.06 and 0.08 when where compared to vehicle controls. See Table 2 for genes that are significantly regulated and are analyzed at -1.3 ≥ 1.3 log</w:t>
      </w:r>
      <w:r w:rsidRPr="007D2781">
        <w:rPr>
          <w:rFonts w:ascii="Arial" w:hAnsi="Arial" w:cs="Arial"/>
          <w:sz w:val="20"/>
          <w:szCs w:val="20"/>
          <w:vertAlign w:val="subscript"/>
        </w:rPr>
        <w:t>2</w:t>
      </w:r>
      <w:r w:rsidRPr="00013264">
        <w:rPr>
          <w:rFonts w:ascii="Arial" w:hAnsi="Arial" w:cs="Arial"/>
          <w:sz w:val="20"/>
          <w:szCs w:val="20"/>
        </w:rPr>
        <w:t>-fold changes.</w:t>
      </w:r>
    </w:p>
    <w:sectPr w:rsidR="00013264" w:rsidRPr="0001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64"/>
    <w:rsid w:val="00013264"/>
    <w:rsid w:val="001C6FD3"/>
    <w:rsid w:val="00605B6B"/>
    <w:rsid w:val="007D2781"/>
    <w:rsid w:val="008F74F5"/>
    <w:rsid w:val="00C3661F"/>
    <w:rsid w:val="00F5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05"/>
  </w:style>
  <w:style w:type="paragraph" w:styleId="Heading1">
    <w:name w:val="heading 1"/>
    <w:basedOn w:val="Normal"/>
    <w:next w:val="Normal"/>
    <w:link w:val="Heading1Char"/>
    <w:uiPriority w:val="9"/>
    <w:qFormat/>
    <w:rsid w:val="00F54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D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4D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4D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4D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54D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54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54D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D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4D0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54D05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54D0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1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05"/>
  </w:style>
  <w:style w:type="paragraph" w:styleId="Heading1">
    <w:name w:val="heading 1"/>
    <w:basedOn w:val="Normal"/>
    <w:next w:val="Normal"/>
    <w:link w:val="Heading1Char"/>
    <w:uiPriority w:val="9"/>
    <w:qFormat/>
    <w:rsid w:val="00F54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D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4D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4D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4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4D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54D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54D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54D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D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4D0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54D05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54D0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1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</dc:creator>
  <cp:lastModifiedBy>Dra. Martinez</cp:lastModifiedBy>
  <cp:revision>2</cp:revision>
  <dcterms:created xsi:type="dcterms:W3CDTF">2013-02-01T16:17:00Z</dcterms:created>
  <dcterms:modified xsi:type="dcterms:W3CDTF">2013-02-01T16:17:00Z</dcterms:modified>
</cp:coreProperties>
</file>