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5C" w:rsidRDefault="005B645C" w:rsidP="00B64B47">
      <w:pPr>
        <w:ind w:hanging="63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Supporting information</w:t>
      </w:r>
    </w:p>
    <w:p w:rsidR="005B645C" w:rsidRPr="005B645C" w:rsidRDefault="005B645C" w:rsidP="00B64B47">
      <w:pPr>
        <w:ind w:hanging="630"/>
        <w:jc w:val="both"/>
        <w:rPr>
          <w:b/>
          <w:sz w:val="28"/>
          <w:szCs w:val="28"/>
        </w:rPr>
      </w:pPr>
    </w:p>
    <w:p w:rsidR="00B83B81" w:rsidRDefault="00AD05E3" w:rsidP="00B64B47">
      <w:pPr>
        <w:ind w:hanging="630"/>
        <w:jc w:val="both"/>
        <w:rPr>
          <w:sz w:val="20"/>
          <w:szCs w:val="20"/>
        </w:rPr>
      </w:pPr>
      <w:r w:rsidRPr="00AD05E3">
        <w:rPr>
          <w:b/>
          <w:sz w:val="20"/>
          <w:szCs w:val="20"/>
        </w:rPr>
        <w:t xml:space="preserve">Table </w:t>
      </w:r>
      <w:r w:rsidR="00A64DD5">
        <w:rPr>
          <w:b/>
          <w:sz w:val="20"/>
          <w:szCs w:val="20"/>
        </w:rPr>
        <w:t>S</w:t>
      </w:r>
      <w:r w:rsidRPr="00AD05E3">
        <w:rPr>
          <w:b/>
          <w:sz w:val="20"/>
          <w:szCs w:val="20"/>
        </w:rPr>
        <w:t xml:space="preserve">3. </w:t>
      </w:r>
      <w:proofErr w:type="gramStart"/>
      <w:r w:rsidRPr="00AD05E3">
        <w:rPr>
          <w:i/>
          <w:sz w:val="20"/>
          <w:szCs w:val="20"/>
        </w:rPr>
        <w:t>In silico</w:t>
      </w:r>
      <w:r w:rsidRPr="00AD05E3">
        <w:rPr>
          <w:sz w:val="20"/>
          <w:szCs w:val="20"/>
        </w:rPr>
        <w:t xml:space="preserve"> analyses of group B variants</w:t>
      </w:r>
      <w:r w:rsidR="00B83B81">
        <w:rPr>
          <w:sz w:val="20"/>
          <w:szCs w:val="20"/>
        </w:rPr>
        <w:t>.</w:t>
      </w:r>
      <w:proofErr w:type="gramEnd"/>
    </w:p>
    <w:p w:rsidR="00B83B81" w:rsidRPr="00B83B81" w:rsidRDefault="00B83B81" w:rsidP="00B83B81">
      <w:pPr>
        <w:ind w:hanging="900"/>
        <w:jc w:val="both"/>
        <w:rPr>
          <w:sz w:val="8"/>
          <w:szCs w:val="8"/>
        </w:rPr>
      </w:pPr>
    </w:p>
    <w:tbl>
      <w:tblPr>
        <w:tblW w:w="14345" w:type="dxa"/>
        <w:tblInd w:w="-562" w:type="dxa"/>
        <w:tblLayout w:type="fixed"/>
        <w:tblCellMar>
          <w:left w:w="68" w:type="dxa"/>
          <w:right w:w="68" w:type="dxa"/>
        </w:tblCellMar>
        <w:tblLook w:val="01E0"/>
      </w:tblPr>
      <w:tblGrid>
        <w:gridCol w:w="2146"/>
        <w:gridCol w:w="569"/>
        <w:gridCol w:w="637"/>
        <w:gridCol w:w="156"/>
        <w:gridCol w:w="570"/>
        <w:gridCol w:w="641"/>
        <w:gridCol w:w="156"/>
        <w:gridCol w:w="575"/>
        <w:gridCol w:w="623"/>
        <w:gridCol w:w="162"/>
        <w:gridCol w:w="569"/>
        <w:gridCol w:w="641"/>
        <w:gridCol w:w="156"/>
        <w:gridCol w:w="570"/>
        <w:gridCol w:w="639"/>
        <w:gridCol w:w="162"/>
        <w:gridCol w:w="567"/>
        <w:gridCol w:w="639"/>
        <w:gridCol w:w="156"/>
        <w:gridCol w:w="564"/>
        <w:gridCol w:w="639"/>
        <w:gridCol w:w="156"/>
        <w:gridCol w:w="564"/>
        <w:gridCol w:w="630"/>
        <w:gridCol w:w="156"/>
        <w:gridCol w:w="645"/>
        <w:gridCol w:w="657"/>
      </w:tblGrid>
      <w:tr w:rsidR="00B83B81" w:rsidRPr="00E3381E" w:rsidTr="00B64B47">
        <w:trPr>
          <w:trHeight w:val="288"/>
        </w:trPr>
        <w:tc>
          <w:tcPr>
            <w:tcW w:w="21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B81" w:rsidRPr="00E3381E" w:rsidRDefault="00B83B81" w:rsidP="00A660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Variant</w:t>
            </w:r>
          </w:p>
          <w:p w:rsidR="00B83B81" w:rsidRPr="00B83B81" w:rsidRDefault="00B83B81" w:rsidP="00A6603C">
            <w:pPr>
              <w:rPr>
                <w:b/>
                <w:sz w:val="16"/>
                <w:szCs w:val="16"/>
              </w:rPr>
            </w:pPr>
            <w:r w:rsidRPr="00B83B81">
              <w:rPr>
                <w:b/>
                <w:sz w:val="15"/>
                <w:szCs w:val="15"/>
              </w:rPr>
              <w:t>HGVS-nomenclature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C93FC1" w:rsidRDefault="00B83B81" w:rsidP="006D100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3381E">
              <w:rPr>
                <w:b/>
                <w:sz w:val="16"/>
                <w:szCs w:val="16"/>
              </w:rPr>
              <w:t>SSF</w:t>
            </w:r>
          </w:p>
        </w:tc>
        <w:tc>
          <w:tcPr>
            <w:tcW w:w="156" w:type="dxa"/>
            <w:tcBorders>
              <w:top w:val="single" w:sz="4" w:space="0" w:color="auto"/>
            </w:tcBorders>
          </w:tcPr>
          <w:p w:rsidR="00B83B81" w:rsidRPr="00E3381E" w:rsidRDefault="00B83B81" w:rsidP="00A6603C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C93FC1" w:rsidRDefault="00B83B81" w:rsidP="006D100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3381E">
              <w:rPr>
                <w:b/>
                <w:sz w:val="16"/>
                <w:szCs w:val="16"/>
              </w:rPr>
              <w:t>MES</w:t>
            </w:r>
          </w:p>
        </w:tc>
        <w:tc>
          <w:tcPr>
            <w:tcW w:w="156" w:type="dxa"/>
            <w:tcBorders>
              <w:top w:val="single" w:sz="4" w:space="0" w:color="auto"/>
            </w:tcBorders>
          </w:tcPr>
          <w:p w:rsidR="00B83B81" w:rsidRDefault="00B83B81" w:rsidP="00A6603C">
            <w:pPr>
              <w:rPr>
                <w:b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C93FC1" w:rsidRDefault="00B83B81" w:rsidP="006D100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NNSPLICE</w:t>
            </w:r>
          </w:p>
        </w:tc>
        <w:tc>
          <w:tcPr>
            <w:tcW w:w="162" w:type="dxa"/>
            <w:tcBorders>
              <w:top w:val="single" w:sz="4" w:space="0" w:color="auto"/>
            </w:tcBorders>
          </w:tcPr>
          <w:p w:rsidR="00B83B81" w:rsidRPr="00E3381E" w:rsidRDefault="00B83B81" w:rsidP="00A6603C">
            <w:pPr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C93FC1" w:rsidRDefault="00B83B81" w:rsidP="006D1001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E3381E"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156" w:type="dxa"/>
            <w:tcBorders>
              <w:top w:val="single" w:sz="4" w:space="0" w:color="auto"/>
            </w:tcBorders>
          </w:tcPr>
          <w:p w:rsidR="00B83B81" w:rsidRPr="00E3381E" w:rsidRDefault="00B83B81" w:rsidP="00A6603C">
            <w:pPr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C93FC1" w:rsidRDefault="00B83B81" w:rsidP="006D100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3381E">
              <w:rPr>
                <w:b/>
                <w:sz w:val="16"/>
                <w:szCs w:val="16"/>
              </w:rPr>
              <w:t>HSF</w:t>
            </w:r>
          </w:p>
        </w:tc>
        <w:tc>
          <w:tcPr>
            <w:tcW w:w="162" w:type="dxa"/>
            <w:tcBorders>
              <w:top w:val="single" w:sz="4" w:space="0" w:color="auto"/>
            </w:tcBorders>
          </w:tcPr>
          <w:p w:rsidR="00B83B81" w:rsidRPr="00E3381E" w:rsidRDefault="00B83B81" w:rsidP="00A6603C">
            <w:pPr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C93FC1" w:rsidRDefault="00B83B81" w:rsidP="006D100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3381E">
              <w:rPr>
                <w:b/>
                <w:sz w:val="16"/>
                <w:szCs w:val="16"/>
              </w:rPr>
              <w:t>NG2</w:t>
            </w:r>
          </w:p>
        </w:tc>
        <w:tc>
          <w:tcPr>
            <w:tcW w:w="156" w:type="dxa"/>
            <w:tcBorders>
              <w:top w:val="single" w:sz="4" w:space="0" w:color="auto"/>
            </w:tcBorders>
          </w:tcPr>
          <w:p w:rsidR="00B83B81" w:rsidRPr="00E3381E" w:rsidRDefault="00B83B81" w:rsidP="00A6603C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C93FC1" w:rsidRDefault="00B83B81" w:rsidP="006D100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3381E">
              <w:rPr>
                <w:b/>
                <w:sz w:val="16"/>
                <w:szCs w:val="16"/>
              </w:rPr>
              <w:t>SV</w:t>
            </w:r>
          </w:p>
        </w:tc>
        <w:tc>
          <w:tcPr>
            <w:tcW w:w="156" w:type="dxa"/>
            <w:tcBorders>
              <w:top w:val="single" w:sz="4" w:space="0" w:color="auto"/>
            </w:tcBorders>
          </w:tcPr>
          <w:p w:rsidR="00B83B81" w:rsidRPr="00E3381E" w:rsidRDefault="00B83B81" w:rsidP="00A6603C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C93FC1" w:rsidRDefault="00B83B81" w:rsidP="006D100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3381E">
              <w:rPr>
                <w:b/>
                <w:sz w:val="16"/>
                <w:szCs w:val="16"/>
              </w:rPr>
              <w:t>SP</w:t>
            </w:r>
          </w:p>
        </w:tc>
        <w:tc>
          <w:tcPr>
            <w:tcW w:w="156" w:type="dxa"/>
            <w:tcBorders>
              <w:top w:val="single" w:sz="4" w:space="0" w:color="auto"/>
            </w:tcBorders>
          </w:tcPr>
          <w:p w:rsidR="00B83B81" w:rsidRPr="00C93FC1" w:rsidRDefault="00B83B81" w:rsidP="00C32EFA">
            <w:pPr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6D1001" w:rsidRDefault="00B83B81" w:rsidP="006D1001">
            <w:pPr>
              <w:jc w:val="center"/>
              <w:rPr>
                <w:b/>
                <w:sz w:val="16"/>
                <w:szCs w:val="16"/>
                <w:highlight w:val="yellow"/>
                <w:vertAlign w:val="superscript"/>
              </w:rPr>
            </w:pPr>
            <w:r w:rsidRPr="00C93FC1">
              <w:rPr>
                <w:b/>
                <w:sz w:val="16"/>
                <w:szCs w:val="16"/>
              </w:rPr>
              <w:t>ASSA</w:t>
            </w:r>
          </w:p>
        </w:tc>
      </w:tr>
      <w:tr w:rsidR="00B83B81" w:rsidRPr="00E3381E" w:rsidTr="00B64B47">
        <w:trPr>
          <w:trHeight w:val="350"/>
        </w:trPr>
        <w:tc>
          <w:tcPr>
            <w:tcW w:w="21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B81" w:rsidRPr="00B26CD4" w:rsidRDefault="00B83B81" w:rsidP="00A6603C">
            <w:pPr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wt</w:t>
            </w:r>
            <w:r w:rsidRPr="00A6603C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A6603C">
              <w:rPr>
                <w:b/>
                <w:sz w:val="15"/>
                <w:szCs w:val="15"/>
              </w:rPr>
              <w:t xml:space="preserve">SSPS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156" w:type="dxa"/>
            <w:tcBorders>
              <w:bottom w:val="single" w:sz="4" w:space="0" w:color="auto"/>
            </w:tcBorders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wt</w:t>
            </w:r>
            <w:r w:rsidRPr="00A6603C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A6603C">
              <w:rPr>
                <w:b/>
                <w:sz w:val="15"/>
                <w:szCs w:val="15"/>
              </w:rPr>
              <w:t xml:space="preserve">SSPS 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156" w:type="dxa"/>
            <w:tcBorders>
              <w:bottom w:val="single" w:sz="4" w:space="0" w:color="auto"/>
            </w:tcBorders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wt</w:t>
            </w:r>
            <w:r w:rsidRPr="00A6603C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A6603C">
              <w:rPr>
                <w:b/>
                <w:sz w:val="15"/>
                <w:szCs w:val="15"/>
              </w:rPr>
              <w:t xml:space="preserve">SSPS 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wt</w:t>
            </w:r>
            <w:r w:rsidRPr="00A6603C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A6603C">
              <w:rPr>
                <w:b/>
                <w:sz w:val="15"/>
                <w:szCs w:val="15"/>
              </w:rPr>
              <w:t xml:space="preserve">SSPS 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156" w:type="dxa"/>
            <w:tcBorders>
              <w:bottom w:val="single" w:sz="4" w:space="0" w:color="auto"/>
            </w:tcBorders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wt</w:t>
            </w:r>
            <w:r w:rsidRPr="00A6603C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A6603C">
              <w:rPr>
                <w:b/>
                <w:sz w:val="15"/>
                <w:szCs w:val="15"/>
              </w:rPr>
              <w:t xml:space="preserve">SSPS 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wt</w:t>
            </w:r>
            <w:r w:rsidRPr="00A6603C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A6603C">
              <w:rPr>
                <w:b/>
                <w:sz w:val="15"/>
                <w:szCs w:val="15"/>
              </w:rPr>
              <w:t xml:space="preserve">SSPS 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156" w:type="dxa"/>
            <w:tcBorders>
              <w:bottom w:val="single" w:sz="4" w:space="0" w:color="auto"/>
            </w:tcBorders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wt</w:t>
            </w:r>
            <w:r w:rsidRPr="00A6603C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A6603C">
              <w:rPr>
                <w:b/>
                <w:sz w:val="15"/>
                <w:szCs w:val="15"/>
              </w:rPr>
              <w:t xml:space="preserve">SSPS 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156" w:type="dxa"/>
            <w:tcBorders>
              <w:bottom w:val="single" w:sz="4" w:space="0" w:color="auto"/>
            </w:tcBorders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wt</w:t>
            </w:r>
            <w:r w:rsidRPr="00A6603C">
              <w:rPr>
                <w:b/>
                <w:sz w:val="15"/>
                <w:szCs w:val="15"/>
                <w:vertAlign w:val="superscript"/>
              </w:rPr>
              <w:t xml:space="preserve"> </w:t>
            </w:r>
            <w:r w:rsidRPr="00A6603C">
              <w:rPr>
                <w:b/>
                <w:sz w:val="15"/>
                <w:szCs w:val="15"/>
              </w:rPr>
              <w:t xml:space="preserve">SSPS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B83B81" w:rsidP="00A6603C">
            <w:pPr>
              <w:rPr>
                <w:b/>
                <w:sz w:val="15"/>
                <w:szCs w:val="15"/>
              </w:rPr>
            </w:pPr>
            <w:r w:rsidRPr="00A6603C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156" w:type="dxa"/>
            <w:tcBorders>
              <w:bottom w:val="single" w:sz="4" w:space="0" w:color="auto"/>
            </w:tcBorders>
          </w:tcPr>
          <w:p w:rsidR="00B83B81" w:rsidRPr="00A6603C" w:rsidRDefault="00B83B81" w:rsidP="00C93FC1">
            <w:pPr>
              <w:rPr>
                <w:b/>
                <w:sz w:val="15"/>
                <w:szCs w:val="15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AD05E3" w:rsidP="00C93FC1">
            <w:pPr>
              <w:rPr>
                <w:b/>
                <w:sz w:val="15"/>
                <w:szCs w:val="15"/>
                <w:vertAlign w:val="superscript"/>
              </w:rPr>
            </w:pPr>
            <w:r w:rsidRPr="00AD05E3">
              <w:rPr>
                <w:b/>
                <w:sz w:val="15"/>
                <w:szCs w:val="15"/>
              </w:rPr>
              <w:t>wt</w:t>
            </w:r>
            <w:r w:rsidRPr="00AD05E3">
              <w:rPr>
                <w:b/>
                <w:sz w:val="15"/>
                <w:szCs w:val="15"/>
                <w:vertAlign w:val="superscript"/>
              </w:rPr>
              <w:t xml:space="preserve"> </w:t>
            </w:r>
          </w:p>
          <w:p w:rsidR="00B83B81" w:rsidRPr="00A6603C" w:rsidRDefault="00B83B81" w:rsidP="00C93FC1">
            <w:pPr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81" w:rsidRPr="00A6603C" w:rsidRDefault="00AD05E3" w:rsidP="00B83B81">
            <w:pPr>
              <w:rPr>
                <w:b/>
                <w:sz w:val="15"/>
                <w:szCs w:val="15"/>
              </w:rPr>
            </w:pPr>
            <w:r w:rsidRPr="00AD05E3">
              <w:rPr>
                <w:b/>
                <w:sz w:val="15"/>
                <w:szCs w:val="15"/>
              </w:rPr>
              <w:t xml:space="preserve">variant </w:t>
            </w:r>
            <w:proofErr w:type="spellStart"/>
            <w:r w:rsidR="00B83B81">
              <w:rPr>
                <w:b/>
                <w:sz w:val="15"/>
                <w:szCs w:val="15"/>
              </w:rPr>
              <w:t>Ri</w:t>
            </w:r>
            <w:proofErr w:type="spellEnd"/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3E4BDF" w:rsidRDefault="00B83B81" w:rsidP="00A6603C">
            <w:pPr>
              <w:rPr>
                <w:sz w:val="16"/>
                <w:szCs w:val="16"/>
              </w:rPr>
            </w:pPr>
            <w:r w:rsidRPr="003E4BDF">
              <w:rPr>
                <w:i/>
                <w:sz w:val="16"/>
                <w:szCs w:val="16"/>
              </w:rPr>
              <w:t>BRCA1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tabs>
                <w:tab w:val="left" w:pos="420"/>
              </w:tabs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tabs>
                <w:tab w:val="left" w:pos="434"/>
              </w:tabs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tabs>
                <w:tab w:val="left" w:pos="336"/>
              </w:tabs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tabs>
                <w:tab w:val="left" w:pos="420"/>
              </w:tabs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tabs>
                <w:tab w:val="left" w:pos="391"/>
              </w:tabs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tabs>
                <w:tab w:val="left" w:pos="338"/>
              </w:tabs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tabs>
                <w:tab w:val="left" w:pos="414"/>
              </w:tabs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B81" w:rsidRPr="00E3381E" w:rsidRDefault="00B83B81" w:rsidP="00A6603C">
            <w:pPr>
              <w:tabs>
                <w:tab w:val="left" w:pos="422"/>
              </w:tabs>
              <w:rPr>
                <w:sz w:val="16"/>
                <w:szCs w:val="16"/>
              </w:rPr>
            </w:pP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auto"/>
            <w:vAlign w:val="center"/>
          </w:tcPr>
          <w:p w:rsidR="00B83B81" w:rsidRPr="006A6B87" w:rsidRDefault="00B83B81" w:rsidP="00C93FC1">
            <w:pPr>
              <w:rPr>
                <w:bCs/>
                <w:sz w:val="16"/>
                <w:szCs w:val="16"/>
              </w:rPr>
            </w:pPr>
            <w:r w:rsidRPr="00E3381E">
              <w:rPr>
                <w:bCs/>
                <w:sz w:val="16"/>
                <w:szCs w:val="16"/>
              </w:rPr>
              <w:t>c.134+3_134+6del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3381E">
              <w:rPr>
                <w:bCs/>
                <w:sz w:val="16"/>
                <w:szCs w:val="16"/>
              </w:rPr>
              <w:t>AAGT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87.86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3B81" w:rsidRPr="00E3381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10.08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E3381E" w:rsidRDefault="00B83B81" w:rsidP="00C93FC1">
            <w:pPr>
              <w:tabs>
                <w:tab w:val="left" w:pos="434"/>
              </w:tabs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0.89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83B81" w:rsidRPr="00E3381E" w:rsidRDefault="00B83B81" w:rsidP="00C93FC1">
            <w:pPr>
              <w:tabs>
                <w:tab w:val="left" w:pos="336"/>
              </w:tabs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62" w:type="dxa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2.61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E3381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87.28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4"/>
                <w:szCs w:val="4"/>
              </w:rPr>
            </w:pPr>
            <w:r w:rsidRPr="00E3381E">
              <w:rPr>
                <w:sz w:val="16"/>
                <w:szCs w:val="16"/>
              </w:rPr>
              <w:t>64.90</w:t>
            </w:r>
          </w:p>
        </w:tc>
        <w:tc>
          <w:tcPr>
            <w:tcW w:w="162" w:type="dxa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0.54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E3381E" w:rsidRDefault="00B83B81" w:rsidP="00C93FC1">
            <w:pPr>
              <w:tabs>
                <w:tab w:val="left" w:pos="391"/>
              </w:tabs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84.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E3381E" w:rsidRDefault="00B83B81" w:rsidP="00C93FC1">
            <w:pPr>
              <w:tabs>
                <w:tab w:val="left" w:pos="338"/>
              </w:tabs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0.976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B81" w:rsidRPr="00E3381E" w:rsidRDefault="00B83B81" w:rsidP="00C93FC1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9.1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83B81" w:rsidRPr="00201263" w:rsidRDefault="00B83B81" w:rsidP="00C93FC1">
            <w:pPr>
              <w:tabs>
                <w:tab w:val="left" w:pos="422"/>
              </w:tabs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0.5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bCs/>
                <w:sz w:val="16"/>
                <w:szCs w:val="16"/>
              </w:rPr>
            </w:pPr>
            <w:r w:rsidRPr="00E3381E">
              <w:rPr>
                <w:bCs/>
                <w:sz w:val="16"/>
                <w:szCs w:val="16"/>
              </w:rPr>
              <w:t>c.212G&gt;A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77.37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7.84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1.45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0.92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2.81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78.08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4"/>
                <w:szCs w:val="4"/>
              </w:rPr>
            </w:pPr>
            <w:r w:rsidRPr="00E3381E">
              <w:rPr>
                <w:sz w:val="16"/>
                <w:szCs w:val="16"/>
              </w:rPr>
              <w:t>67.50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0.37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79.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0.860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6.0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2.9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auto"/>
            <w:vAlign w:val="center"/>
          </w:tcPr>
          <w:p w:rsidR="00B83B81" w:rsidRPr="006A6B87" w:rsidRDefault="00B83B81" w:rsidP="00C93FC1">
            <w:pPr>
              <w:rPr>
                <w:bCs/>
                <w:sz w:val="16"/>
                <w:szCs w:val="16"/>
              </w:rPr>
            </w:pPr>
            <w:r w:rsidRPr="00E3381E">
              <w:rPr>
                <w:bCs/>
                <w:sz w:val="16"/>
                <w:szCs w:val="16"/>
              </w:rPr>
              <w:t>c.213-11T&gt;G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85.51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3B81" w:rsidRPr="00980AF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4.84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62" w:type="dxa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89.39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85.73</w:t>
            </w:r>
          </w:p>
        </w:tc>
        <w:tc>
          <w:tcPr>
            <w:tcW w:w="162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0.23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</w:p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78.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3.8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1.4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83B81" w:rsidRPr="006A6B87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c.548-3delT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  <w:highlight w:val="yellow"/>
              </w:rPr>
            </w:pPr>
            <w:r w:rsidRPr="0092595D">
              <w:rPr>
                <w:sz w:val="16"/>
                <w:szCs w:val="16"/>
              </w:rPr>
              <w:t>nr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2.82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1.70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75.71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73.98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0.960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0.966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0.5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0.5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auto"/>
            <w:vAlign w:val="center"/>
          </w:tcPr>
          <w:p w:rsidR="00B83B81" w:rsidRPr="006A6B87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c.594-4A&gt;G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83.28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3B81" w:rsidRPr="00980AF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83.28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10.00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10.15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0.97</w:t>
            </w:r>
          </w:p>
        </w:tc>
        <w:tc>
          <w:tcPr>
            <w:tcW w:w="162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4.51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5.12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86.87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86.80</w:t>
            </w:r>
          </w:p>
        </w:tc>
        <w:tc>
          <w:tcPr>
            <w:tcW w:w="162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0.15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88.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tabs>
                <w:tab w:val="left" w:pos="361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88.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0.994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0.995</w:t>
            </w:r>
          </w:p>
        </w:tc>
        <w:tc>
          <w:tcPr>
            <w:tcW w:w="156" w:type="dxa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10.2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10.3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c.4097G&gt;A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89.19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85.28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8.15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6.24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0.89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0.76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10.70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9.39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83.03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79.90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84.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321"/>
              </w:tabs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82.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1.000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0.999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8.8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7.9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c.4484G&gt;T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94.36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3B81" w:rsidRPr="00980AF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81.75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10.57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5.55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1.00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0.90</w:t>
            </w:r>
          </w:p>
        </w:tc>
        <w:tc>
          <w:tcPr>
            <w:tcW w:w="162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2.15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96.71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85.84</w:t>
            </w:r>
          </w:p>
        </w:tc>
        <w:tc>
          <w:tcPr>
            <w:tcW w:w="162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tabs>
                <w:tab w:val="left" w:pos="352"/>
                <w:tab w:val="left" w:pos="451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0.55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89.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83.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0.966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11.0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7.7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bCs/>
                <w:sz w:val="16"/>
                <w:szCs w:val="16"/>
              </w:rPr>
            </w:pPr>
            <w:r w:rsidRPr="00E3381E">
              <w:rPr>
                <w:bCs/>
                <w:sz w:val="16"/>
                <w:szCs w:val="16"/>
              </w:rPr>
              <w:t>c.4986+5G&gt;A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70.38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5.91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0.66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366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81.24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69.08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0.89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82.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5.7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2.2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c.5333A&gt;G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73.01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3B81" w:rsidRPr="00980AF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76.92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8.67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9.73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0.67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0.89</w:t>
            </w:r>
          </w:p>
        </w:tc>
        <w:tc>
          <w:tcPr>
            <w:tcW w:w="162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6.38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7.51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80.46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83.59</w:t>
            </w:r>
          </w:p>
        </w:tc>
        <w:tc>
          <w:tcPr>
            <w:tcW w:w="162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0.43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0.43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77.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79.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0.999</w:t>
            </w:r>
          </w:p>
        </w:tc>
        <w:tc>
          <w:tcPr>
            <w:tcW w:w="156" w:type="dxa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4.3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5.2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83B81" w:rsidRPr="003E4BDF" w:rsidRDefault="00B83B81" w:rsidP="00C93FC1">
            <w:pPr>
              <w:rPr>
                <w:sz w:val="16"/>
                <w:szCs w:val="16"/>
              </w:rPr>
            </w:pPr>
            <w:r w:rsidRPr="003E4BDF">
              <w:rPr>
                <w:i/>
                <w:sz w:val="16"/>
                <w:szCs w:val="16"/>
              </w:rPr>
              <w:t>BRCA2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9315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B83B81" w:rsidRPr="0099315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B83B81" w:rsidRPr="00993151" w:rsidRDefault="00B83B81" w:rsidP="00C93FC1">
            <w:pPr>
              <w:rPr>
                <w:sz w:val="16"/>
                <w:szCs w:val="16"/>
              </w:rPr>
            </w:pP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bCs/>
                <w:sz w:val="16"/>
                <w:szCs w:val="16"/>
              </w:rPr>
            </w:pPr>
            <w:r w:rsidRPr="00E3381E">
              <w:rPr>
                <w:bCs/>
                <w:sz w:val="16"/>
                <w:szCs w:val="16"/>
              </w:rPr>
              <w:t>c.631G&gt;A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78.15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3B81" w:rsidRPr="00980AF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6.84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0.44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62" w:type="dxa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83.37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72.79</w:t>
            </w:r>
          </w:p>
        </w:tc>
        <w:tc>
          <w:tcPr>
            <w:tcW w:w="162" w:type="dxa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81.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5.6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2.6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bCs/>
                <w:sz w:val="16"/>
                <w:szCs w:val="16"/>
              </w:rPr>
            </w:pPr>
            <w:r w:rsidRPr="00E3381E">
              <w:rPr>
                <w:bCs/>
                <w:sz w:val="16"/>
                <w:szCs w:val="16"/>
              </w:rPr>
              <w:t>c.8754+3G&gt;C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87.25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420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81.73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7.66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5.24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0.98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0.63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3.23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91.88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85.06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1.00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361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0.71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88.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81.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0.940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10.0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5.6</w:t>
            </w:r>
          </w:p>
        </w:tc>
      </w:tr>
      <w:tr w:rsidR="00B83B81" w:rsidRPr="00E3381E" w:rsidTr="00B64B47">
        <w:trPr>
          <w:trHeight w:val="288"/>
        </w:trPr>
        <w:tc>
          <w:tcPr>
            <w:tcW w:w="2146" w:type="dxa"/>
            <w:shd w:val="clear" w:color="auto" w:fill="auto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c.9116C&gt;T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4.28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2.41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0.57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62" w:type="dxa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71.94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71.94</w:t>
            </w:r>
          </w:p>
        </w:tc>
        <w:tc>
          <w:tcPr>
            <w:tcW w:w="162" w:type="dxa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75.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75.</w:t>
            </w:r>
          </w:p>
        </w:tc>
        <w:tc>
          <w:tcPr>
            <w:tcW w:w="156" w:type="dxa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0.897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2.5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2.4</w:t>
            </w:r>
          </w:p>
        </w:tc>
      </w:tr>
      <w:tr w:rsidR="00B64B47" w:rsidRPr="00E3381E" w:rsidTr="00B64B47">
        <w:trPr>
          <w:trHeight w:val="288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83B81" w:rsidRPr="00E3381E" w:rsidRDefault="00B83B81" w:rsidP="00C93FC1">
            <w:pPr>
              <w:rPr>
                <w:sz w:val="16"/>
                <w:szCs w:val="16"/>
              </w:rPr>
            </w:pPr>
            <w:r w:rsidRPr="00E3381E">
              <w:rPr>
                <w:sz w:val="16"/>
                <w:szCs w:val="16"/>
              </w:rPr>
              <w:t>c.9117G&gt;A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4.28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0.57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356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71.94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4"/>
                <w:szCs w:val="4"/>
              </w:rPr>
            </w:pPr>
            <w:r w:rsidRPr="00980AFE">
              <w:rPr>
                <w:sz w:val="16"/>
                <w:szCs w:val="16"/>
              </w:rPr>
              <w:t>61.37</w:t>
            </w:r>
          </w:p>
        </w:tc>
        <w:tc>
          <w:tcPr>
            <w:tcW w:w="162" w:type="dxa"/>
            <w:shd w:val="clear" w:color="auto" w:fill="D9D9D9" w:themeFill="background1" w:themeFillShade="D9"/>
          </w:tcPr>
          <w:p w:rsidR="00B83B81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75.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341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0.897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83B81" w:rsidRPr="00980AFE" w:rsidRDefault="00B83B81" w:rsidP="00C93FC1">
            <w:pPr>
              <w:tabs>
                <w:tab w:val="left" w:pos="454"/>
              </w:tabs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nr</w:t>
            </w:r>
          </w:p>
        </w:tc>
        <w:tc>
          <w:tcPr>
            <w:tcW w:w="156" w:type="dxa"/>
            <w:shd w:val="clear" w:color="auto" w:fill="D9D9D9" w:themeFill="background1" w:themeFillShade="D9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 w:rsidRPr="00201263">
              <w:rPr>
                <w:sz w:val="16"/>
                <w:szCs w:val="16"/>
              </w:rPr>
              <w:t>2.5</w:t>
            </w: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B83B81" w:rsidRPr="00201263" w:rsidRDefault="00B83B81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-0.5</w:t>
            </w:r>
          </w:p>
        </w:tc>
      </w:tr>
      <w:tr w:rsidR="00B64B47" w:rsidRPr="00E3381E" w:rsidTr="00B64B47">
        <w:trPr>
          <w:trHeight w:val="288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E3381E" w:rsidRDefault="00B64B47" w:rsidP="00C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 xml:space="preserve">Non </w:t>
            </w:r>
            <w:r w:rsidRPr="00E3381E">
              <w:rPr>
                <w:sz w:val="16"/>
                <w:szCs w:val="16"/>
                <w:lang w:val="it-IT"/>
              </w:rPr>
              <w:t>Informative</w:t>
            </w:r>
            <w:r w:rsidRPr="00E3381E">
              <w:rPr>
                <w:sz w:val="16"/>
                <w:szCs w:val="16"/>
                <w:lang w:val="en-GB"/>
              </w:rPr>
              <w:t xml:space="preserve"> Analyses</w:t>
            </w:r>
            <w:r w:rsidRPr="00E3381E">
              <w:rPr>
                <w:sz w:val="16"/>
                <w:szCs w:val="16"/>
                <w:lang w:val="it-IT"/>
              </w:rPr>
              <w:t xml:space="preserve"> (%)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23.1  (3/13)</w:t>
            </w: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</w:tcPr>
          <w:p w:rsidR="00B64B47" w:rsidRPr="00980AFE" w:rsidRDefault="00B64B47" w:rsidP="00C93FC1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980AFE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0.0  (0/13)</w:t>
            </w: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</w:tcPr>
          <w:p w:rsidR="00B64B47" w:rsidRPr="00980AFE" w:rsidRDefault="00B64B47" w:rsidP="00C93FC1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980AFE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15.4  (2/13)</w:t>
            </w: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auto"/>
          </w:tcPr>
          <w:p w:rsidR="00B64B47" w:rsidRDefault="00B64B47" w:rsidP="00C93FC1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980AFE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46.1  (6/13)</w:t>
            </w: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</w:tcPr>
          <w:p w:rsidR="00B64B47" w:rsidRPr="00980AFE" w:rsidRDefault="00B64B47" w:rsidP="00C93FC1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980AFE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0.0  (0/13)</w:t>
            </w: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auto"/>
          </w:tcPr>
          <w:p w:rsidR="00B64B47" w:rsidRDefault="00B64B47" w:rsidP="00C93FC1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980AFE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38.5  (5/13)</w:t>
            </w: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</w:tcPr>
          <w:p w:rsidR="00B64B47" w:rsidRPr="00980AFE" w:rsidRDefault="00B64B47" w:rsidP="00C93FC1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980AFE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7.7  (1/13)</w:t>
            </w: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</w:tcPr>
          <w:p w:rsidR="00B64B47" w:rsidRPr="00980AFE" w:rsidRDefault="00B64B47" w:rsidP="00C93FC1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980AFE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23.1  (3/13)</w:t>
            </w: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</w:tcPr>
          <w:p w:rsidR="00B64B47" w:rsidRPr="00201263" w:rsidRDefault="00B64B47" w:rsidP="00C93FC1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47" w:rsidRPr="00980AFE" w:rsidRDefault="00B64B47" w:rsidP="00B64B47">
            <w:pPr>
              <w:jc w:val="center"/>
              <w:rPr>
                <w:sz w:val="16"/>
                <w:szCs w:val="16"/>
              </w:rPr>
            </w:pPr>
            <w:r w:rsidRPr="00980AFE">
              <w:rPr>
                <w:sz w:val="16"/>
                <w:szCs w:val="16"/>
              </w:rPr>
              <w:t>0.0  (0/13)</w:t>
            </w:r>
          </w:p>
        </w:tc>
      </w:tr>
    </w:tbl>
    <w:p w:rsidR="001A21BE" w:rsidRPr="001A21BE" w:rsidRDefault="001A21BE" w:rsidP="006D1001">
      <w:pPr>
        <w:widowControl w:val="0"/>
        <w:ind w:left="-900" w:right="-9"/>
        <w:jc w:val="both"/>
        <w:rPr>
          <w:bCs/>
          <w:sz w:val="4"/>
          <w:szCs w:val="4"/>
          <w:vertAlign w:val="superscript"/>
        </w:rPr>
      </w:pPr>
    </w:p>
    <w:p w:rsidR="002B530A" w:rsidRPr="00B83B81" w:rsidRDefault="00AD05E3" w:rsidP="00B64B47">
      <w:pPr>
        <w:widowControl w:val="0"/>
        <w:ind w:left="-630" w:right="243"/>
        <w:jc w:val="both"/>
        <w:rPr>
          <w:sz w:val="16"/>
          <w:szCs w:val="16"/>
        </w:rPr>
      </w:pPr>
      <w:r w:rsidRPr="00AD05E3">
        <w:rPr>
          <w:bCs/>
          <w:sz w:val="16"/>
          <w:szCs w:val="16"/>
        </w:rPr>
        <w:t xml:space="preserve">For </w:t>
      </w:r>
      <w:r w:rsidR="00B83B81">
        <w:rPr>
          <w:bCs/>
          <w:sz w:val="16"/>
          <w:szCs w:val="16"/>
        </w:rPr>
        <w:t xml:space="preserve">each </w:t>
      </w:r>
      <w:r w:rsidRPr="00AD05E3">
        <w:rPr>
          <w:bCs/>
          <w:sz w:val="16"/>
          <w:szCs w:val="16"/>
        </w:rPr>
        <w:t>computational program</w:t>
      </w:r>
      <w:r w:rsidR="00B83B81">
        <w:rPr>
          <w:bCs/>
          <w:sz w:val="16"/>
          <w:szCs w:val="16"/>
        </w:rPr>
        <w:t>, SSPS/</w:t>
      </w:r>
      <w:proofErr w:type="spellStart"/>
      <w:r w:rsidR="00B83B81">
        <w:rPr>
          <w:bCs/>
          <w:sz w:val="16"/>
          <w:szCs w:val="16"/>
        </w:rPr>
        <w:t>Ri</w:t>
      </w:r>
      <w:proofErr w:type="spellEnd"/>
      <w:r w:rsidR="00B83B81">
        <w:rPr>
          <w:bCs/>
          <w:sz w:val="16"/>
          <w:szCs w:val="16"/>
        </w:rPr>
        <w:t xml:space="preserve"> values</w:t>
      </w:r>
      <w:r w:rsidRPr="00AD05E3">
        <w:rPr>
          <w:bCs/>
          <w:sz w:val="16"/>
          <w:szCs w:val="16"/>
        </w:rPr>
        <w:t xml:space="preserve"> of </w:t>
      </w:r>
      <w:r w:rsidR="006A7290">
        <w:rPr>
          <w:bCs/>
          <w:sz w:val="16"/>
          <w:szCs w:val="16"/>
        </w:rPr>
        <w:t>natural</w:t>
      </w:r>
      <w:r w:rsidRPr="00AD05E3">
        <w:rPr>
          <w:bCs/>
          <w:sz w:val="16"/>
          <w:szCs w:val="16"/>
        </w:rPr>
        <w:t xml:space="preserve"> splice sites in the wild-type (wt) and variant sequences are reported</w:t>
      </w:r>
      <w:r w:rsidR="00B83B81">
        <w:rPr>
          <w:bCs/>
          <w:sz w:val="16"/>
          <w:szCs w:val="16"/>
        </w:rPr>
        <w:t>.</w:t>
      </w:r>
      <w:r w:rsidR="00B83B81">
        <w:rPr>
          <w:sz w:val="16"/>
          <w:szCs w:val="16"/>
        </w:rPr>
        <w:t xml:space="preserve"> </w:t>
      </w:r>
      <w:r w:rsidRPr="00AD05E3">
        <w:rPr>
          <w:bCs/>
          <w:sz w:val="16"/>
          <w:szCs w:val="16"/>
        </w:rPr>
        <w:t xml:space="preserve">Abbreviations: </w:t>
      </w:r>
      <w:r w:rsidRPr="00AD05E3">
        <w:rPr>
          <w:sz w:val="16"/>
          <w:szCs w:val="16"/>
        </w:rPr>
        <w:t xml:space="preserve">HGVS, Human Genetic Variation Society (http://www.hgvs.org/mutnomen/); </w:t>
      </w:r>
      <w:r w:rsidR="001F413D">
        <w:rPr>
          <w:sz w:val="16"/>
          <w:szCs w:val="16"/>
        </w:rPr>
        <w:t xml:space="preserve">SSPS, splice site prediction score; </w:t>
      </w:r>
      <w:proofErr w:type="spellStart"/>
      <w:proofErr w:type="gramStart"/>
      <w:r w:rsidR="001F413D">
        <w:rPr>
          <w:sz w:val="16"/>
          <w:szCs w:val="16"/>
        </w:rPr>
        <w:t>Ri</w:t>
      </w:r>
      <w:proofErr w:type="spellEnd"/>
      <w:proofErr w:type="gramEnd"/>
      <w:r w:rsidR="001F413D">
        <w:rPr>
          <w:sz w:val="16"/>
          <w:szCs w:val="16"/>
        </w:rPr>
        <w:t xml:space="preserve">, information </w:t>
      </w:r>
      <w:r w:rsidR="00D6224F">
        <w:rPr>
          <w:sz w:val="16"/>
          <w:szCs w:val="16"/>
        </w:rPr>
        <w:t>value</w:t>
      </w:r>
      <w:r w:rsidR="001F413D">
        <w:rPr>
          <w:sz w:val="16"/>
          <w:szCs w:val="16"/>
        </w:rPr>
        <w:t xml:space="preserve">; </w:t>
      </w:r>
      <w:r w:rsidRPr="00AD05E3">
        <w:rPr>
          <w:sz w:val="16"/>
          <w:szCs w:val="16"/>
        </w:rPr>
        <w:t xml:space="preserve">nr, </w:t>
      </w:r>
      <w:r w:rsidRPr="00AD05E3">
        <w:rPr>
          <w:bCs/>
          <w:sz w:val="16"/>
          <w:szCs w:val="16"/>
        </w:rPr>
        <w:t>not recognized.</w:t>
      </w:r>
    </w:p>
    <w:sectPr w:rsidR="002B530A" w:rsidRPr="00B83B81" w:rsidSect="00A6603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FC1"/>
    <w:rsid w:val="000C347C"/>
    <w:rsid w:val="001A21BE"/>
    <w:rsid w:val="001F413D"/>
    <w:rsid w:val="002B530A"/>
    <w:rsid w:val="00302908"/>
    <w:rsid w:val="0031216C"/>
    <w:rsid w:val="003523E3"/>
    <w:rsid w:val="00370D70"/>
    <w:rsid w:val="005B645C"/>
    <w:rsid w:val="006A4800"/>
    <w:rsid w:val="006A7290"/>
    <w:rsid w:val="006D1001"/>
    <w:rsid w:val="00A11437"/>
    <w:rsid w:val="00A64DD5"/>
    <w:rsid w:val="00A6603C"/>
    <w:rsid w:val="00A8680B"/>
    <w:rsid w:val="00A93B9B"/>
    <w:rsid w:val="00AD05E3"/>
    <w:rsid w:val="00AD7024"/>
    <w:rsid w:val="00B50A9E"/>
    <w:rsid w:val="00B64B47"/>
    <w:rsid w:val="00B83B81"/>
    <w:rsid w:val="00C32EFA"/>
    <w:rsid w:val="00C77BD4"/>
    <w:rsid w:val="00C93FC1"/>
    <w:rsid w:val="00CA2113"/>
    <w:rsid w:val="00CB468E"/>
    <w:rsid w:val="00D054D4"/>
    <w:rsid w:val="00D6224F"/>
    <w:rsid w:val="00E97EEB"/>
    <w:rsid w:val="00EA3E7B"/>
    <w:rsid w:val="00F42954"/>
    <w:rsid w:val="00FA068F"/>
    <w:rsid w:val="00F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colombomara</dc:creator>
  <cp:keywords/>
  <dc:description/>
  <cp:lastModifiedBy>colombomara</cp:lastModifiedBy>
  <cp:revision>3</cp:revision>
  <dcterms:created xsi:type="dcterms:W3CDTF">2013-01-24T11:31:00Z</dcterms:created>
  <dcterms:modified xsi:type="dcterms:W3CDTF">2013-01-24T11:32:00Z</dcterms:modified>
</cp:coreProperties>
</file>