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EF2" w:rsidRPr="00A55C6E" w:rsidRDefault="004B7EF2">
      <w:pPr>
        <w:rPr>
          <w:rFonts w:ascii="Times New Roman" w:hAnsi="Times New Roman"/>
          <w:b/>
        </w:rPr>
      </w:pPr>
      <w:r w:rsidRPr="00A55C6E">
        <w:rPr>
          <w:rFonts w:ascii="Times New Roman" w:hAnsi="Times New Roman"/>
          <w:b/>
        </w:rPr>
        <w:t>Supplementary Methods</w:t>
      </w:r>
    </w:p>
    <w:p w:rsidR="00B21597" w:rsidRPr="00A55C6E" w:rsidRDefault="00B21597">
      <w:pPr>
        <w:rPr>
          <w:rFonts w:ascii="Times New Roman" w:hAnsi="Times New Roman"/>
        </w:rPr>
      </w:pPr>
    </w:p>
    <w:p w:rsidR="00B21597" w:rsidRPr="00A55C6E" w:rsidRDefault="00B21597">
      <w:pPr>
        <w:rPr>
          <w:rFonts w:ascii="Times New Roman" w:hAnsi="Times New Roman"/>
        </w:rPr>
      </w:pPr>
    </w:p>
    <w:p w:rsidR="004B7EF2" w:rsidRPr="00A55C6E" w:rsidRDefault="004B7EF2">
      <w:pPr>
        <w:rPr>
          <w:rFonts w:ascii="Times New Roman" w:hAnsi="Times New Roman"/>
        </w:rPr>
      </w:pPr>
    </w:p>
    <w:p w:rsidR="004B7EF2" w:rsidRPr="00A55C6E" w:rsidRDefault="004B7EF2" w:rsidP="004B7EF2">
      <w:pPr>
        <w:spacing w:line="480" w:lineRule="auto"/>
        <w:rPr>
          <w:rFonts w:ascii="Times New Roman" w:hAnsi="Times New Roman"/>
        </w:rPr>
      </w:pPr>
      <w:r w:rsidRPr="00A55C6E">
        <w:rPr>
          <w:rFonts w:ascii="Times New Roman" w:hAnsi="Times New Roman"/>
        </w:rPr>
        <w:t>Hypoxia induction:</w:t>
      </w:r>
      <w:r w:rsidRPr="00A55C6E">
        <w:rPr>
          <w:rFonts w:ascii="Times New Roman" w:hAnsi="Times New Roman"/>
          <w:noProof/>
        </w:rPr>
        <w:t xml:space="preserve"> </w:t>
      </w:r>
      <w:r w:rsidRPr="00A55C6E">
        <w:rPr>
          <w:rFonts w:ascii="Times New Roman" w:hAnsi="Times New Roman"/>
        </w:rPr>
        <w:t>Briefly, oxygen concentration was maintained at 7% for 8 minutes, 5% for 6 minutes, and 4% for 1 minute before termination of hypoxia. Each animal was scored for the number of tonic-</w:t>
      </w:r>
      <w:proofErr w:type="spellStart"/>
      <w:r w:rsidRPr="00A55C6E">
        <w:rPr>
          <w:rFonts w:ascii="Times New Roman" w:hAnsi="Times New Roman"/>
        </w:rPr>
        <w:t>clonic</w:t>
      </w:r>
      <w:proofErr w:type="spellEnd"/>
      <w:r w:rsidRPr="00A55C6E">
        <w:rPr>
          <w:rFonts w:ascii="Times New Roman" w:hAnsi="Times New Roman"/>
        </w:rPr>
        <w:t xml:space="preserve"> seizures during the 15-minute hypoxic episode. Littermate controls were separated from their dams and kept at room air for the duration of the experiment. For all groups, </w:t>
      </w:r>
      <w:proofErr w:type="spellStart"/>
      <w:r w:rsidRPr="00A55C6E">
        <w:rPr>
          <w:rFonts w:ascii="Times New Roman" w:hAnsi="Times New Roman"/>
        </w:rPr>
        <w:t>normothermic</w:t>
      </w:r>
      <w:proofErr w:type="spellEnd"/>
      <w:r w:rsidRPr="00A55C6E">
        <w:rPr>
          <w:rFonts w:ascii="Times New Roman" w:hAnsi="Times New Roman"/>
        </w:rPr>
        <w:t xml:space="preserve"> body temperature was maintained at 32-34º C with a circulating water heater. All rats were returned to their dams within two hours. </w:t>
      </w:r>
    </w:p>
    <w:p w:rsidR="004B7EF2" w:rsidRPr="00A55C6E" w:rsidRDefault="004B7EF2" w:rsidP="004B7EF2">
      <w:pPr>
        <w:spacing w:line="480" w:lineRule="auto"/>
        <w:rPr>
          <w:rFonts w:ascii="Times New Roman" w:hAnsi="Times New Roman"/>
        </w:rPr>
      </w:pPr>
    </w:p>
    <w:p w:rsidR="004B7EF2" w:rsidRPr="00A55C6E" w:rsidRDefault="004B7EF2" w:rsidP="004B7EF2">
      <w:pPr>
        <w:spacing w:line="480" w:lineRule="auto"/>
        <w:rPr>
          <w:rFonts w:ascii="Times New Roman" w:hAnsi="Times New Roman"/>
          <w:i/>
        </w:rPr>
      </w:pPr>
      <w:r w:rsidRPr="00A55C6E">
        <w:rPr>
          <w:rFonts w:ascii="Times New Roman" w:hAnsi="Times New Roman"/>
        </w:rPr>
        <w:t xml:space="preserve">Drug administration: Phenobarbital was diluted in 0.9% saline, and </w:t>
      </w:r>
      <w:proofErr w:type="spellStart"/>
      <w:r w:rsidRPr="00A55C6E">
        <w:rPr>
          <w:rFonts w:ascii="Times New Roman" w:hAnsi="Times New Roman"/>
        </w:rPr>
        <w:t>bumetanide</w:t>
      </w:r>
      <w:proofErr w:type="spellEnd"/>
      <w:r w:rsidRPr="00A55C6E">
        <w:rPr>
          <w:rFonts w:ascii="Times New Roman" w:hAnsi="Times New Roman"/>
        </w:rPr>
        <w:t xml:space="preserve"> (MP Biomedical) was dissolved in DMSO, </w:t>
      </w:r>
      <w:proofErr w:type="gramStart"/>
      <w:r w:rsidRPr="00A55C6E">
        <w:rPr>
          <w:rFonts w:ascii="Times New Roman" w:hAnsi="Times New Roman"/>
        </w:rPr>
        <w:t>then</w:t>
      </w:r>
      <w:proofErr w:type="gramEnd"/>
      <w:r w:rsidRPr="00A55C6E">
        <w:rPr>
          <w:rFonts w:ascii="Times New Roman" w:hAnsi="Times New Roman"/>
        </w:rPr>
        <w:t xml:space="preserve"> diluted in 0.9% saline. </w:t>
      </w:r>
      <w:r w:rsidR="005C2B15">
        <w:rPr>
          <w:rFonts w:ascii="Times New Roman" w:hAnsi="Times New Roman"/>
        </w:rPr>
        <w:t xml:space="preserve">Vehicle solutions were 0.9% saline for phenobarbital, and DMSO diluted in 0.9% saline for </w:t>
      </w:r>
      <w:proofErr w:type="spellStart"/>
      <w:r w:rsidR="005C2B15">
        <w:rPr>
          <w:rFonts w:ascii="Times New Roman" w:hAnsi="Times New Roman"/>
        </w:rPr>
        <w:t>bumetanide</w:t>
      </w:r>
      <w:proofErr w:type="spellEnd"/>
      <w:r w:rsidR="005C2B15">
        <w:rPr>
          <w:rFonts w:ascii="Times New Roman" w:hAnsi="Times New Roman"/>
        </w:rPr>
        <w:t xml:space="preserve">. </w:t>
      </w:r>
      <w:r w:rsidRPr="00A55C6E">
        <w:rPr>
          <w:rFonts w:ascii="Times New Roman" w:hAnsi="Times New Roman"/>
        </w:rPr>
        <w:t xml:space="preserve">Five treatment groups and one vehicle group were tested: phenobarbital alone, </w:t>
      </w:r>
      <w:proofErr w:type="spellStart"/>
      <w:r w:rsidRPr="00A55C6E">
        <w:rPr>
          <w:rFonts w:ascii="Times New Roman" w:hAnsi="Times New Roman"/>
        </w:rPr>
        <w:t>bumetanide</w:t>
      </w:r>
      <w:proofErr w:type="spellEnd"/>
      <w:r w:rsidRPr="00A55C6E">
        <w:rPr>
          <w:rFonts w:ascii="Times New Roman" w:hAnsi="Times New Roman"/>
        </w:rPr>
        <w:t xml:space="preserve"> alone (low or high dose), and phenobarbital in combination with either of the </w:t>
      </w:r>
      <w:proofErr w:type="gramStart"/>
      <w:r w:rsidRPr="00A55C6E">
        <w:rPr>
          <w:rFonts w:ascii="Times New Roman" w:hAnsi="Times New Roman"/>
        </w:rPr>
        <w:t xml:space="preserve">two </w:t>
      </w:r>
      <w:proofErr w:type="spellStart"/>
      <w:r w:rsidRPr="00A55C6E">
        <w:rPr>
          <w:rFonts w:ascii="Times New Roman" w:hAnsi="Times New Roman"/>
        </w:rPr>
        <w:t>bumetanide</w:t>
      </w:r>
      <w:proofErr w:type="spellEnd"/>
      <w:proofErr w:type="gramEnd"/>
      <w:r w:rsidRPr="00A55C6E">
        <w:rPr>
          <w:rFonts w:ascii="Times New Roman" w:hAnsi="Times New Roman"/>
        </w:rPr>
        <w:t xml:space="preserve"> doses. Rats in the phenobarbital only and </w:t>
      </w:r>
      <w:proofErr w:type="spellStart"/>
      <w:r w:rsidRPr="00A55C6E">
        <w:rPr>
          <w:rFonts w:ascii="Times New Roman" w:hAnsi="Times New Roman"/>
        </w:rPr>
        <w:t>bumetanide</w:t>
      </w:r>
      <w:proofErr w:type="spellEnd"/>
      <w:r w:rsidRPr="00A55C6E">
        <w:rPr>
          <w:rFonts w:ascii="Times New Roman" w:hAnsi="Times New Roman"/>
        </w:rPr>
        <w:t xml:space="preserve"> only groups received an additional vehicle </w:t>
      </w:r>
      <w:proofErr w:type="spellStart"/>
      <w:r w:rsidRPr="00A55C6E">
        <w:rPr>
          <w:rFonts w:ascii="Times New Roman" w:hAnsi="Times New Roman"/>
        </w:rPr>
        <w:t>i.p</w:t>
      </w:r>
      <w:proofErr w:type="spellEnd"/>
      <w:r w:rsidRPr="00A55C6E">
        <w:rPr>
          <w:rFonts w:ascii="Times New Roman" w:hAnsi="Times New Roman"/>
        </w:rPr>
        <w:t xml:space="preserve">. </w:t>
      </w:r>
      <w:proofErr w:type="gramStart"/>
      <w:r w:rsidRPr="00A55C6E">
        <w:rPr>
          <w:rFonts w:ascii="Times New Roman" w:hAnsi="Times New Roman"/>
        </w:rPr>
        <w:t>injection</w:t>
      </w:r>
      <w:proofErr w:type="gramEnd"/>
      <w:r w:rsidRPr="00A55C6E">
        <w:rPr>
          <w:rFonts w:ascii="Times New Roman" w:hAnsi="Times New Roman"/>
        </w:rPr>
        <w:t xml:space="preserve"> (DMSO in 0.9% </w:t>
      </w:r>
      <w:proofErr w:type="spellStart"/>
      <w:r w:rsidRPr="00A55C6E">
        <w:rPr>
          <w:rFonts w:ascii="Times New Roman" w:hAnsi="Times New Roman"/>
        </w:rPr>
        <w:t>NaCl</w:t>
      </w:r>
      <w:proofErr w:type="spellEnd"/>
      <w:r w:rsidRPr="00A55C6E">
        <w:rPr>
          <w:rFonts w:ascii="Times New Roman" w:hAnsi="Times New Roman"/>
        </w:rPr>
        <w:t xml:space="preserve"> or 0.9% </w:t>
      </w:r>
      <w:proofErr w:type="spellStart"/>
      <w:r w:rsidRPr="00A55C6E">
        <w:rPr>
          <w:rFonts w:ascii="Times New Roman" w:hAnsi="Times New Roman"/>
        </w:rPr>
        <w:t>NaCl</w:t>
      </w:r>
      <w:proofErr w:type="spellEnd"/>
      <w:r w:rsidRPr="00A55C6E">
        <w:rPr>
          <w:rFonts w:ascii="Times New Roman" w:hAnsi="Times New Roman"/>
        </w:rPr>
        <w:t xml:space="preserve">) of the same volume they would have received if they were in a combined treatment group. Vehicle-treated rats received </w:t>
      </w:r>
      <w:proofErr w:type="gramStart"/>
      <w:r w:rsidRPr="00A55C6E">
        <w:rPr>
          <w:rFonts w:ascii="Times New Roman" w:hAnsi="Times New Roman"/>
        </w:rPr>
        <w:t>two vehicle</w:t>
      </w:r>
      <w:proofErr w:type="gramEnd"/>
      <w:r w:rsidRPr="00A55C6E">
        <w:rPr>
          <w:rFonts w:ascii="Times New Roman" w:hAnsi="Times New Roman"/>
        </w:rPr>
        <w:t xml:space="preserve"> </w:t>
      </w:r>
      <w:proofErr w:type="spellStart"/>
      <w:r w:rsidRPr="00A55C6E">
        <w:rPr>
          <w:rFonts w:ascii="Times New Roman" w:hAnsi="Times New Roman"/>
        </w:rPr>
        <w:t>i.p</w:t>
      </w:r>
      <w:proofErr w:type="spellEnd"/>
      <w:r w:rsidRPr="00A55C6E">
        <w:rPr>
          <w:rFonts w:ascii="Times New Roman" w:hAnsi="Times New Roman"/>
        </w:rPr>
        <w:t xml:space="preserve">. </w:t>
      </w:r>
      <w:proofErr w:type="gramStart"/>
      <w:r w:rsidRPr="00A55C6E">
        <w:rPr>
          <w:rFonts w:ascii="Times New Roman" w:hAnsi="Times New Roman"/>
        </w:rPr>
        <w:t>injections</w:t>
      </w:r>
      <w:proofErr w:type="gramEnd"/>
      <w:r w:rsidRPr="00A55C6E">
        <w:rPr>
          <w:rFonts w:ascii="Times New Roman" w:hAnsi="Times New Roman"/>
        </w:rPr>
        <w:t xml:space="preserve"> (DMSO in 9% </w:t>
      </w:r>
      <w:proofErr w:type="spellStart"/>
      <w:r w:rsidRPr="00A55C6E">
        <w:rPr>
          <w:rFonts w:ascii="Times New Roman" w:hAnsi="Times New Roman"/>
        </w:rPr>
        <w:t>NaCl</w:t>
      </w:r>
      <w:proofErr w:type="spellEnd"/>
      <w:r w:rsidRPr="00A55C6E">
        <w:rPr>
          <w:rFonts w:ascii="Times New Roman" w:hAnsi="Times New Roman"/>
        </w:rPr>
        <w:t xml:space="preserve"> and 0.9% </w:t>
      </w:r>
      <w:proofErr w:type="spellStart"/>
      <w:r w:rsidRPr="00A55C6E">
        <w:rPr>
          <w:rFonts w:ascii="Times New Roman" w:hAnsi="Times New Roman"/>
        </w:rPr>
        <w:t>NaCl</w:t>
      </w:r>
      <w:proofErr w:type="spellEnd"/>
      <w:r w:rsidRPr="00A55C6E">
        <w:rPr>
          <w:rFonts w:ascii="Times New Roman" w:hAnsi="Times New Roman"/>
        </w:rPr>
        <w:t>) of the same volume as those in the combined treatment group.</w:t>
      </w:r>
    </w:p>
    <w:p w:rsidR="004B7EF2" w:rsidRPr="00A55C6E" w:rsidRDefault="004B7EF2" w:rsidP="004B7EF2">
      <w:pPr>
        <w:spacing w:line="480" w:lineRule="auto"/>
        <w:rPr>
          <w:rFonts w:ascii="Times New Roman" w:hAnsi="Times New Roman"/>
        </w:rPr>
      </w:pPr>
    </w:p>
    <w:p w:rsidR="004B7EF2" w:rsidRPr="00A55C6E" w:rsidRDefault="004B7EF2" w:rsidP="004B7EF2">
      <w:pPr>
        <w:spacing w:line="480" w:lineRule="auto"/>
        <w:rPr>
          <w:rFonts w:ascii="Times New Roman" w:hAnsi="Times New Roman"/>
        </w:rPr>
      </w:pPr>
      <w:r w:rsidRPr="00A55C6E">
        <w:rPr>
          <w:rFonts w:ascii="Times New Roman" w:hAnsi="Times New Roman"/>
        </w:rPr>
        <w:t>Video EEG recordings and analysis: A reference contact was positioned over the dorsal snout at midline, with two active contacts in the scalp over the parietal regions bilaterally. A fourth electrode was placed in the skin of the torso to record electrocardiogram (EKG), and a ground electrode was placed in the lower back. SWE implantation causes only minimal, momentary pain, and is well tolerated by the rat pups.</w:t>
      </w:r>
      <w:r w:rsidR="00B71E78" w:rsidRPr="00A55C6E">
        <w:rPr>
          <w:rFonts w:ascii="Times New Roman" w:hAnsi="Times New Roman"/>
        </w:rPr>
        <w:fldChar w:fldCharType="begin"/>
      </w:r>
      <w:r w:rsidR="00EE384B" w:rsidRPr="00A55C6E">
        <w:rPr>
          <w:rFonts w:ascii="Times New Roman" w:hAnsi="Times New Roman"/>
        </w:rPr>
        <w:instrText xml:space="preserve"> ADDIN EN.CITE &lt;EndNote&gt;&lt;Cite&gt;&lt;Author&gt;Rakhade&lt;/Author&gt;&lt;Year&gt;2011&lt;/Year&gt;&lt;RecNum&gt;6922&lt;/RecNum&gt;&lt;record&gt;&lt;rec-number&gt;6922&lt;/rec-number&gt;&lt;foreign-keys&gt;&lt;key app="EN" db-id="vszxz5rxovrvvtedvvhv9vdzd2d25tat2x05"&gt;6922&lt;/key&gt;&lt;/foreign-keys&gt;&lt;ref-type name="Journal Article"&gt;17&lt;/ref-type&gt;&lt;contributors&gt;&lt;authors&gt;&lt;author&gt;Rakhade, S. N.&lt;/author&gt;&lt;author&gt;Klein, P. M.&lt;/author&gt;&lt;author&gt;Huynh, T.&lt;/author&gt;&lt;author&gt;Hilario-Gomez, C.&lt;/author&gt;&lt;author&gt;Kosaras, B.&lt;/author&gt;&lt;author&gt;Rotenberg, A.&lt;/author&gt;&lt;author&gt;Jensen, F. E.&lt;/author&gt;&lt;/authors&gt;&lt;/contributors&gt;&lt;auth-address&gt;Department of Neurology, Children&amp;apos;s Hospital Boston and Harvard Medical School, Boston, Massachusetts, USA.&lt;/auth-address&gt;&lt;titles&gt;&lt;title&gt;Development of later life spontaneous seizures in a rodent model of hypoxia-induced neonatal seizures&lt;/title&gt;&lt;secondary-title&gt;Epilepsia&lt;/secondary-title&gt;&lt;/titles&gt;&lt;periodical&gt;&lt;full-title&gt;Epilepsia&lt;/full-title&gt;&lt;/periodical&gt;&lt;pages&gt;753-65&lt;/pages&gt;&lt;volume&gt;52&lt;/volume&gt;&lt;number&gt;4&lt;/number&gt;&lt;edition&gt;2011/03/04&lt;/edition&gt;&lt;keywords&gt;&lt;keyword&gt;Animals&lt;/keyword&gt;&lt;keyword&gt;Animals, Newborn&lt;/keyword&gt;&lt;keyword&gt;*Disease Models, Animal&lt;/keyword&gt;&lt;keyword&gt;Epilepsy/*etiology&lt;/keyword&gt;&lt;keyword&gt;Humans&lt;/keyword&gt;&lt;keyword&gt;Hypoxia, Brain/*complications&lt;/keyword&gt;&lt;keyword&gt;Infant, Newborn&lt;/keyword&gt;&lt;keyword&gt;Rats&lt;/keyword&gt;&lt;keyword&gt;Rats, Long-Evans&lt;/keyword&gt;&lt;keyword&gt;Seizures/*etiology&lt;/keyword&gt;&lt;/keywords&gt;&lt;dates&gt;&lt;year&gt;2011&lt;/year&gt;&lt;pub-dates&gt;&lt;date&gt;Apr&lt;/date&gt;&lt;/pub-dates&gt;&lt;/dates&gt;&lt;isbn&gt;1528-1167 (Electronic)&amp;#xD;0013-9580 (Linking)&lt;/isbn&gt;&lt;accession-num&gt;21366558&lt;/accession-num&gt;&lt;urls&gt;&lt;related-urls&gt;&lt;url&gt;http://www.ncbi.nlm.nih.gov/entrez/query.fcgi?cmd=Retrieve&amp;amp;db=PubMed&amp;amp;dopt=Citation&amp;amp;list_uids=21366558&lt;/url&gt;&lt;/related-urls&gt;&lt;/urls&gt;&lt;electronic-resource-num&gt;10.1111/j.1528-1167.2011.02992.x&lt;/electronic-resource-num&gt;&lt;language&gt;eng&lt;/language&gt;&lt;/record&gt;&lt;/Cite&gt;&lt;/EndNote&gt;</w:instrText>
      </w:r>
      <w:r w:rsidR="00B71E78" w:rsidRPr="00A55C6E">
        <w:rPr>
          <w:rFonts w:ascii="Times New Roman" w:hAnsi="Times New Roman"/>
        </w:rPr>
        <w:fldChar w:fldCharType="separate"/>
      </w:r>
      <w:r w:rsidR="00A70AD3" w:rsidRPr="00A55C6E">
        <w:rPr>
          <w:rFonts w:ascii="Times New Roman" w:hAnsi="Times New Roman"/>
          <w:noProof/>
          <w:vertAlign w:val="superscript"/>
        </w:rPr>
        <w:t>1</w:t>
      </w:r>
      <w:r w:rsidR="00B71E78" w:rsidRPr="00A55C6E">
        <w:rPr>
          <w:rFonts w:ascii="Times New Roman" w:hAnsi="Times New Roman"/>
        </w:rPr>
        <w:fldChar w:fldCharType="end"/>
      </w:r>
      <w:r w:rsidRPr="00A55C6E">
        <w:rPr>
          <w:rFonts w:ascii="Times New Roman" w:hAnsi="Times New Roman"/>
        </w:rPr>
        <w:t xml:space="preserve"> Video-EEG monitoring was performed in a Plexiglas recording chamber, and animals were allowed free movement around the recording chamber. The electrodes were connected via flexible cables to a </w:t>
      </w:r>
      <w:proofErr w:type="spellStart"/>
      <w:r w:rsidRPr="00A55C6E">
        <w:rPr>
          <w:rFonts w:ascii="Times New Roman" w:hAnsi="Times New Roman"/>
        </w:rPr>
        <w:t>commutator</w:t>
      </w:r>
      <w:proofErr w:type="spellEnd"/>
      <w:r w:rsidRPr="00A55C6E">
        <w:rPr>
          <w:rFonts w:ascii="Times New Roman" w:hAnsi="Times New Roman"/>
        </w:rPr>
        <w:t xml:space="preserve"> in the ceiling of the recording chamber. Signal from the electrode assembly was amplified (x10</w:t>
      </w:r>
      <w:proofErr w:type="gramStart"/>
      <w:r w:rsidRPr="00A55C6E">
        <w:rPr>
          <w:rFonts w:ascii="Times New Roman" w:hAnsi="Times New Roman"/>
        </w:rPr>
        <w:t>,000</w:t>
      </w:r>
      <w:proofErr w:type="gramEnd"/>
      <w:r w:rsidRPr="00A55C6E">
        <w:rPr>
          <w:rFonts w:ascii="Times New Roman" w:hAnsi="Times New Roman"/>
        </w:rPr>
        <w:t>), digitized, and filtered using a digital 32-channel EEG-recording apparatus from Stellate Systems Inc. (</w:t>
      </w:r>
      <w:proofErr w:type="spellStart"/>
      <w:r w:rsidRPr="00A55C6E">
        <w:rPr>
          <w:rFonts w:ascii="Times New Roman" w:hAnsi="Times New Roman"/>
        </w:rPr>
        <w:t>Natus</w:t>
      </w:r>
      <w:proofErr w:type="spellEnd"/>
      <w:r w:rsidRPr="00A55C6E">
        <w:rPr>
          <w:rFonts w:ascii="Times New Roman" w:hAnsi="Times New Roman"/>
        </w:rPr>
        <w:t xml:space="preserve"> Medical Systems, CA).</w:t>
      </w:r>
    </w:p>
    <w:p w:rsidR="004B7EF2" w:rsidRPr="00A55C6E" w:rsidRDefault="004B7EF2" w:rsidP="004B7EF2">
      <w:pPr>
        <w:spacing w:line="480" w:lineRule="auto"/>
        <w:rPr>
          <w:rFonts w:ascii="Times New Roman" w:hAnsi="Times New Roman"/>
        </w:rPr>
      </w:pPr>
      <w:r w:rsidRPr="00A55C6E">
        <w:rPr>
          <w:rFonts w:ascii="Times New Roman" w:hAnsi="Times New Roman"/>
        </w:rPr>
        <w:t>For spectral analysis, time frequency analysis of EEG power was carried out by consecutive 10-second Fast-Fourier transform (FFT) analysis. EEG was filtered using 1 Hz high-pass and 60 Hz low-pass filtering to remove ambient noise, binned in 20 s intervals, and power within the epoch was determined. The summed power was then calculated for frequency bands 4-</w:t>
      </w:r>
      <w:r w:rsidR="004009FB">
        <w:rPr>
          <w:rFonts w:ascii="Times New Roman" w:hAnsi="Times New Roman"/>
        </w:rPr>
        <w:t>12</w:t>
      </w:r>
      <w:r w:rsidRPr="00A55C6E">
        <w:rPr>
          <w:rFonts w:ascii="Times New Roman" w:hAnsi="Times New Roman"/>
        </w:rPr>
        <w:t xml:space="preserve"> Hz, </w:t>
      </w:r>
      <w:r w:rsidR="004009FB">
        <w:rPr>
          <w:rFonts w:ascii="Times New Roman" w:hAnsi="Times New Roman"/>
        </w:rPr>
        <w:t>and 12</w:t>
      </w:r>
      <w:r w:rsidRPr="00A55C6E">
        <w:rPr>
          <w:rFonts w:ascii="Times New Roman" w:hAnsi="Times New Roman"/>
        </w:rPr>
        <w:t>-32 Hz.</w:t>
      </w:r>
    </w:p>
    <w:p w:rsidR="00521058" w:rsidRPr="00A55C6E" w:rsidRDefault="00521058" w:rsidP="00521058">
      <w:pPr>
        <w:spacing w:line="480" w:lineRule="auto"/>
        <w:rPr>
          <w:rFonts w:ascii="Times New Roman" w:hAnsi="Times New Roman"/>
        </w:rPr>
      </w:pPr>
    </w:p>
    <w:p w:rsidR="00AC23AA" w:rsidRPr="00A55C6E" w:rsidRDefault="00521058" w:rsidP="00521058">
      <w:pPr>
        <w:spacing w:line="480" w:lineRule="auto"/>
        <w:rPr>
          <w:rFonts w:ascii="Times New Roman" w:hAnsi="Times New Roman"/>
          <w:szCs w:val="23"/>
        </w:rPr>
      </w:pPr>
      <w:r w:rsidRPr="00A55C6E">
        <w:rPr>
          <w:rFonts w:ascii="Times New Roman" w:hAnsi="Times New Roman"/>
        </w:rPr>
        <w:t xml:space="preserve">Assay for </w:t>
      </w:r>
      <w:proofErr w:type="spellStart"/>
      <w:r w:rsidRPr="00A55C6E">
        <w:rPr>
          <w:rFonts w:ascii="Times New Roman" w:hAnsi="Times New Roman"/>
        </w:rPr>
        <w:t>bumetanide</w:t>
      </w:r>
      <w:proofErr w:type="spellEnd"/>
      <w:r w:rsidRPr="00A55C6E">
        <w:rPr>
          <w:rFonts w:ascii="Times New Roman" w:hAnsi="Times New Roman"/>
        </w:rPr>
        <w:t xml:space="preserve"> levels in serum and brain: An additional group of rats was also exposed to global hypoxia prior to sacrifice, using the treatment paradigm described earlier. The 10 min group could only be collected for control rats due to the treatment paradigm. Blood was collected by cardiac puncture before perfusion, </w:t>
      </w:r>
      <w:proofErr w:type="gramStart"/>
      <w:r w:rsidRPr="00A55C6E">
        <w:rPr>
          <w:rFonts w:ascii="Times New Roman" w:hAnsi="Times New Roman"/>
        </w:rPr>
        <w:t>then</w:t>
      </w:r>
      <w:proofErr w:type="gramEnd"/>
      <w:r w:rsidRPr="00A55C6E">
        <w:rPr>
          <w:rFonts w:ascii="Times New Roman" w:hAnsi="Times New Roman"/>
        </w:rPr>
        <w:t xml:space="preserve"> clotted to separate out serum. Brains were collected following perfusion, halved along the sagittal midline, </w:t>
      </w:r>
      <w:proofErr w:type="gramStart"/>
      <w:r w:rsidRPr="00A55C6E">
        <w:rPr>
          <w:rFonts w:ascii="Times New Roman" w:hAnsi="Times New Roman"/>
        </w:rPr>
        <w:t>then</w:t>
      </w:r>
      <w:proofErr w:type="gramEnd"/>
      <w:r w:rsidRPr="00A55C6E">
        <w:rPr>
          <w:rFonts w:ascii="Times New Roman" w:hAnsi="Times New Roman"/>
        </w:rPr>
        <w:t xml:space="preserve"> frozen. </w:t>
      </w:r>
      <w:r w:rsidRPr="00A55C6E">
        <w:rPr>
          <w:rFonts w:ascii="Times New Roman" w:hAnsi="Times New Roman"/>
          <w:szCs w:val="23"/>
        </w:rPr>
        <w:t xml:space="preserve">All brains were visually inspected for signs of blood during collection. In the occasional cases where brain perfusion was incomplete, serum and brain tissue from those animals was excluded from all further analysis. </w:t>
      </w:r>
    </w:p>
    <w:p w:rsidR="00AC23AA" w:rsidRPr="00A55C6E" w:rsidRDefault="00AC23AA" w:rsidP="00521058">
      <w:pPr>
        <w:spacing w:line="480" w:lineRule="auto"/>
        <w:rPr>
          <w:rFonts w:ascii="Times New Roman" w:hAnsi="Times New Roman"/>
          <w:szCs w:val="23"/>
        </w:rPr>
      </w:pPr>
    </w:p>
    <w:p w:rsidR="00AC23AA" w:rsidRPr="00A55C6E" w:rsidRDefault="00AC23AA" w:rsidP="00AC23AA">
      <w:pPr>
        <w:pStyle w:val="CommentText"/>
        <w:spacing w:line="480" w:lineRule="auto"/>
        <w:ind w:firstLine="720"/>
        <w:rPr>
          <w:sz w:val="24"/>
          <w:szCs w:val="23"/>
        </w:rPr>
      </w:pPr>
      <w:r w:rsidRPr="00A55C6E">
        <w:rPr>
          <w:sz w:val="24"/>
          <w:szCs w:val="23"/>
        </w:rPr>
        <w:t xml:space="preserve">Assessment of apoptosis: </w:t>
      </w:r>
      <w:r w:rsidRPr="00A55C6E">
        <w:rPr>
          <w:sz w:val="24"/>
        </w:rPr>
        <w:t xml:space="preserve">At 48 hours after treatment, rats were anesthetized (100 mg/kg pentobarbital) and perfused </w:t>
      </w:r>
      <w:proofErr w:type="spellStart"/>
      <w:r w:rsidRPr="00A55C6E">
        <w:rPr>
          <w:sz w:val="24"/>
        </w:rPr>
        <w:t>transcardially</w:t>
      </w:r>
      <w:proofErr w:type="spellEnd"/>
      <w:r w:rsidRPr="00A55C6E">
        <w:rPr>
          <w:sz w:val="24"/>
        </w:rPr>
        <w:t xml:space="preserve"> with PBS, followed by 4% paraformaldehyde. Brains were removed and post-fixed overnight with 4% paraformaldehyde in PBS (Boston </w:t>
      </w:r>
      <w:proofErr w:type="spellStart"/>
      <w:r w:rsidRPr="00A55C6E">
        <w:rPr>
          <w:sz w:val="24"/>
        </w:rPr>
        <w:t>Bioproducts</w:t>
      </w:r>
      <w:proofErr w:type="spellEnd"/>
      <w:r w:rsidRPr="00A55C6E">
        <w:rPr>
          <w:sz w:val="24"/>
        </w:rPr>
        <w:t xml:space="preserve">, MA), and then </w:t>
      </w:r>
      <w:proofErr w:type="spellStart"/>
      <w:r w:rsidRPr="00A55C6E">
        <w:rPr>
          <w:sz w:val="24"/>
        </w:rPr>
        <w:t>cryoprotected</w:t>
      </w:r>
      <w:proofErr w:type="spellEnd"/>
      <w:r w:rsidRPr="00A55C6E">
        <w:rPr>
          <w:sz w:val="24"/>
        </w:rPr>
        <w:t xml:space="preserve"> in 30% sucrose in PBS. 16 </w:t>
      </w:r>
      <w:proofErr w:type="spellStart"/>
      <w:r w:rsidRPr="00A55C6E">
        <w:rPr>
          <w:sz w:val="24"/>
        </w:rPr>
        <w:t>μm</w:t>
      </w:r>
      <w:proofErr w:type="spellEnd"/>
      <w:r w:rsidRPr="00A55C6E">
        <w:rPr>
          <w:sz w:val="24"/>
        </w:rPr>
        <w:t xml:space="preserve"> coronal sections were cut on a cryostat (Leica Microsystems, Germany), collected onto slides (</w:t>
      </w:r>
      <w:proofErr w:type="spellStart"/>
      <w:r w:rsidRPr="00A55C6E">
        <w:rPr>
          <w:sz w:val="24"/>
        </w:rPr>
        <w:t>Fisherbrand</w:t>
      </w:r>
      <w:proofErr w:type="spellEnd"/>
      <w:r w:rsidRPr="00A55C6E">
        <w:rPr>
          <w:sz w:val="24"/>
        </w:rPr>
        <w:t xml:space="preserve"> </w:t>
      </w:r>
      <w:proofErr w:type="spellStart"/>
      <w:r w:rsidRPr="00A55C6E">
        <w:rPr>
          <w:sz w:val="24"/>
        </w:rPr>
        <w:t>Superfrost</w:t>
      </w:r>
      <w:proofErr w:type="spellEnd"/>
      <w:r w:rsidRPr="00A55C6E">
        <w:rPr>
          <w:sz w:val="24"/>
        </w:rPr>
        <w:t xml:space="preserve"> Plus, Thermo Fisher Scientific, MA), and stored at -20° C until needed. Constitutive cell death was determined by terminal </w:t>
      </w:r>
      <w:proofErr w:type="spellStart"/>
      <w:r w:rsidRPr="00A55C6E">
        <w:rPr>
          <w:sz w:val="24"/>
        </w:rPr>
        <w:t>deoxynucleotidyl</w:t>
      </w:r>
      <w:proofErr w:type="spellEnd"/>
      <w:r w:rsidRPr="00A55C6E">
        <w:rPr>
          <w:sz w:val="24"/>
        </w:rPr>
        <w:t xml:space="preserve"> </w:t>
      </w:r>
      <w:proofErr w:type="spellStart"/>
      <w:r w:rsidRPr="00A55C6E">
        <w:rPr>
          <w:sz w:val="24"/>
        </w:rPr>
        <w:t>transferase</w:t>
      </w:r>
      <w:proofErr w:type="spellEnd"/>
      <w:r w:rsidRPr="00A55C6E">
        <w:rPr>
          <w:sz w:val="24"/>
        </w:rPr>
        <w:t xml:space="preserve">-mediated </w:t>
      </w:r>
      <w:proofErr w:type="spellStart"/>
      <w:r w:rsidRPr="00A55C6E">
        <w:rPr>
          <w:sz w:val="24"/>
        </w:rPr>
        <w:t>dUTP</w:t>
      </w:r>
      <w:proofErr w:type="spellEnd"/>
      <w:r w:rsidRPr="00A55C6E">
        <w:rPr>
          <w:sz w:val="24"/>
        </w:rPr>
        <w:t xml:space="preserve"> nick-end labeling (TUNEL) with an anti-fluorescein antibody conjugated with a peroxidase reporter enzyme (Roche, IN), and visualized with 3,3′-</w:t>
      </w:r>
      <w:r w:rsidRPr="00A55C6E">
        <w:rPr>
          <w:rStyle w:val="Emphasis"/>
          <w:i w:val="0"/>
          <w:sz w:val="24"/>
        </w:rPr>
        <w:t xml:space="preserve">Diaminobenzidine </w:t>
      </w:r>
      <w:r w:rsidRPr="00A55C6E">
        <w:rPr>
          <w:sz w:val="24"/>
        </w:rPr>
        <w:t xml:space="preserve">(DAB, Vector Laboratories Inc., CA). Sections were lightly counterstained with Methyl Green to enhance tissue visualization, then rapidly dehydrated through to 100% ethanol prior to clearing in </w:t>
      </w:r>
      <w:proofErr w:type="spellStart"/>
      <w:r w:rsidRPr="00A55C6E">
        <w:rPr>
          <w:sz w:val="24"/>
        </w:rPr>
        <w:t>Histoclear</w:t>
      </w:r>
      <w:proofErr w:type="spellEnd"/>
      <w:r w:rsidRPr="00A55C6E">
        <w:rPr>
          <w:sz w:val="24"/>
        </w:rPr>
        <w:t xml:space="preserve">, and </w:t>
      </w:r>
      <w:proofErr w:type="spellStart"/>
      <w:r w:rsidRPr="00A55C6E">
        <w:rPr>
          <w:sz w:val="24"/>
        </w:rPr>
        <w:t>coverslipping</w:t>
      </w:r>
      <w:proofErr w:type="spellEnd"/>
      <w:r w:rsidRPr="00A55C6E">
        <w:rPr>
          <w:sz w:val="24"/>
        </w:rPr>
        <w:t xml:space="preserve"> with DPX mounting medium (</w:t>
      </w:r>
      <w:proofErr w:type="spellStart"/>
      <w:r w:rsidRPr="00A55C6E">
        <w:rPr>
          <w:sz w:val="24"/>
        </w:rPr>
        <w:t>Fluka</w:t>
      </w:r>
      <w:proofErr w:type="spellEnd"/>
      <w:r w:rsidRPr="00A55C6E">
        <w:rPr>
          <w:sz w:val="24"/>
        </w:rPr>
        <w:t xml:space="preserve"> </w:t>
      </w:r>
      <w:proofErr w:type="spellStart"/>
      <w:r w:rsidRPr="00A55C6E">
        <w:rPr>
          <w:sz w:val="24"/>
        </w:rPr>
        <w:t>Biochemika</w:t>
      </w:r>
      <w:proofErr w:type="spellEnd"/>
      <w:r w:rsidRPr="00A55C6E">
        <w:rPr>
          <w:sz w:val="24"/>
        </w:rPr>
        <w:t>, Switzerland).</w:t>
      </w:r>
      <w:r w:rsidRPr="00A55C6E">
        <w:rPr>
          <w:sz w:val="24"/>
          <w:szCs w:val="23"/>
        </w:rPr>
        <w:t xml:space="preserve"> </w:t>
      </w:r>
      <w:r w:rsidRPr="00A55C6E">
        <w:rPr>
          <w:color w:val="221E1F"/>
          <w:sz w:val="24"/>
        </w:rPr>
        <w:t>Coronal sections</w:t>
      </w:r>
      <w:r w:rsidRPr="00A55C6E">
        <w:rPr>
          <w:sz w:val="24"/>
        </w:rPr>
        <w:t xml:space="preserve"> in the region of the mid-dorsal hippocampus (</w:t>
      </w:r>
      <w:r w:rsidRPr="00A55C6E">
        <w:rPr>
          <w:color w:val="221E1F"/>
          <w:sz w:val="24"/>
        </w:rPr>
        <w:t xml:space="preserve">2.8-3.1 mm from </w:t>
      </w:r>
      <w:proofErr w:type="spellStart"/>
      <w:r w:rsidRPr="00A55C6E">
        <w:rPr>
          <w:color w:val="221E1F"/>
          <w:sz w:val="24"/>
        </w:rPr>
        <w:t>Bregma</w:t>
      </w:r>
      <w:proofErr w:type="spellEnd"/>
      <w:r w:rsidRPr="00A55C6E">
        <w:rPr>
          <w:color w:val="221E1F"/>
          <w:sz w:val="24"/>
        </w:rPr>
        <w:t xml:space="preserve">, 2.6–3.0 mm lateral to midline </w:t>
      </w:r>
      <w:r w:rsidR="00B71E78" w:rsidRPr="00A55C6E">
        <w:rPr>
          <w:color w:val="221E1F"/>
          <w:sz w:val="24"/>
        </w:rPr>
        <w:fldChar w:fldCharType="begin"/>
      </w:r>
      <w:r w:rsidRPr="00A55C6E">
        <w:rPr>
          <w:color w:val="221E1F"/>
          <w:sz w:val="24"/>
        </w:rPr>
        <w:instrText xml:space="preserve"> ADDIN REFMGR.CITE &lt;Refman&gt;&lt;Cite&gt;&lt;Author&gt;Sherwood&lt;/Author&gt;&lt;Year&gt;1970&lt;/Year&gt;&lt;RecNum&gt;181&lt;/RecNum&gt;&lt;IDText&gt;A Stereotaxic Atlas of the Developing Rat Brain&lt;/IDText&gt;&lt;MDL Ref_Type="Book, Whole"&gt;&lt;Ref_Type&gt;Book, Whole&lt;/Ref_Type&gt;&lt;Ref_ID&gt;181&lt;/Ref_ID&gt;&lt;Title_Primary&gt;A Stereotaxic Atlas of the Developing Rat Brain&lt;/Title_Primary&gt;&lt;Authors_Primary&gt;Sherwood,N.M.&lt;/Authors_Primary&gt;&lt;Authors_Primary&gt;Timiras,P.S.&lt;/Authors_Primary&gt;&lt;Date_Primary&gt;1970&lt;/Date_Primary&gt;&lt;Keywords&gt;Brain&lt;/Keywords&gt;&lt;Keywords&gt;rat&lt;/Keywords&gt;&lt;Keywords&gt;rat brain&lt;/Keywords&gt;&lt;Reprint&gt;Not in File&lt;/Reprint&gt;&lt;Pub_Place&gt;Univ. of Calif. Press&lt;/Pub_Place&gt;&lt;Publisher&gt;Berkeley.&lt;/Publisher&gt;&lt;ZZ_WorkformID&gt;2&lt;/ZZ_WorkformID&gt;&lt;/MDL&gt;&lt;/Cite&gt;&lt;/Refman&gt;</w:instrText>
      </w:r>
      <w:r w:rsidR="00B71E78" w:rsidRPr="00A55C6E">
        <w:rPr>
          <w:color w:val="221E1F"/>
          <w:sz w:val="24"/>
        </w:rPr>
        <w:fldChar w:fldCharType="separate"/>
      </w:r>
      <w:r w:rsidRPr="00A55C6E">
        <w:rPr>
          <w:color w:val="221E1F"/>
          <w:sz w:val="24"/>
        </w:rPr>
        <w:t>)</w:t>
      </w:r>
      <w:r w:rsidR="00B71E78" w:rsidRPr="00A55C6E">
        <w:rPr>
          <w:color w:val="221E1F"/>
          <w:sz w:val="24"/>
        </w:rPr>
        <w:fldChar w:fldCharType="end"/>
      </w:r>
      <w:r w:rsidR="00B71E78" w:rsidRPr="00A55C6E">
        <w:rPr>
          <w:color w:val="221E1F"/>
          <w:sz w:val="24"/>
        </w:rPr>
        <w:fldChar w:fldCharType="begin"/>
      </w:r>
      <w:r w:rsidR="00EE384B" w:rsidRPr="00A55C6E">
        <w:rPr>
          <w:color w:val="221E1F"/>
          <w:sz w:val="24"/>
        </w:rPr>
        <w:instrText xml:space="preserve"> ADDIN EN.CITE &lt;EndNote&gt;&lt;Cite&gt;&lt;Author&gt;Sherwood&lt;/Author&gt;&lt;Year&gt;1970&lt;/Year&gt;&lt;RecNum&gt;392&lt;/RecNum&gt;&lt;record&gt;&lt;rec-number&gt;392&lt;/rec-number&gt;&lt;foreign-keys&gt;&lt;key app="EN" db-id="vszxz5rxovrvvtedvvhv9vdzd2d25tat2x05"&gt;392&lt;/key&gt;&lt;/foreign-keys&gt;&lt;ref-type name="Book"&gt;6&lt;/ref-type&gt;&lt;contributors&gt;&lt;authors&gt;&lt;author&gt;Sherwood, N. M.&lt;/author&gt;&lt;author&gt;Timiras, P. S.&lt;/author&gt;&lt;/authors&gt;&lt;/contributors&gt;&lt;titles&gt;&lt;title&gt;A Stereotaxic Atlas of the Developing Rat Brain&lt;/title&gt;&lt;/titles&gt;&lt;keywords&gt;&lt;keyword&gt;Brain&lt;/keyword&gt;&lt;keyword&gt;rat&lt;/keyword&gt;&lt;keyword&gt;rat brain&lt;/keyword&gt;&lt;/keywords&gt;&lt;dates&gt;&lt;year&gt;1970&lt;/year&gt;&lt;/dates&gt;&lt;pub-location&gt;Univ. of Calif. Press&lt;/pub-location&gt;&lt;publisher&gt;Berkeley.&lt;/publisher&gt;&lt;accession-num&gt;181&lt;/accession-num&gt;&lt;urls&gt;&lt;/urls&gt;&lt;/record&gt;&lt;/Cite&gt;&lt;/EndNote&gt;</w:instrText>
      </w:r>
      <w:r w:rsidR="00B71E78" w:rsidRPr="00A55C6E">
        <w:rPr>
          <w:color w:val="221E1F"/>
          <w:sz w:val="24"/>
        </w:rPr>
        <w:fldChar w:fldCharType="separate"/>
      </w:r>
      <w:r w:rsidR="00A70AD3" w:rsidRPr="00A55C6E">
        <w:rPr>
          <w:noProof/>
          <w:color w:val="221E1F"/>
          <w:sz w:val="24"/>
          <w:vertAlign w:val="superscript"/>
        </w:rPr>
        <w:t>2</w:t>
      </w:r>
      <w:r w:rsidR="00B71E78" w:rsidRPr="00A55C6E">
        <w:rPr>
          <w:color w:val="221E1F"/>
          <w:sz w:val="24"/>
        </w:rPr>
        <w:fldChar w:fldCharType="end"/>
      </w:r>
      <w:r w:rsidRPr="00A55C6E">
        <w:rPr>
          <w:color w:val="221E1F"/>
          <w:sz w:val="24"/>
        </w:rPr>
        <w:t xml:space="preserve"> </w:t>
      </w:r>
      <w:r w:rsidRPr="00A55C6E">
        <w:rPr>
          <w:sz w:val="24"/>
        </w:rPr>
        <w:t xml:space="preserve">were examined, allowing assessment of multiple brain regions in one section. </w:t>
      </w:r>
      <w:r w:rsidRPr="00A55C6E">
        <w:rPr>
          <w:color w:val="221E1F"/>
          <w:sz w:val="24"/>
        </w:rPr>
        <w:t xml:space="preserve">Transmitted light images were obtained on a Zeiss </w:t>
      </w:r>
      <w:proofErr w:type="spellStart"/>
      <w:r w:rsidRPr="00A55C6E">
        <w:rPr>
          <w:color w:val="221E1F"/>
          <w:sz w:val="24"/>
        </w:rPr>
        <w:t>Axioscope</w:t>
      </w:r>
      <w:proofErr w:type="spellEnd"/>
      <w:r w:rsidRPr="00A55C6E">
        <w:rPr>
          <w:color w:val="221E1F"/>
          <w:sz w:val="24"/>
        </w:rPr>
        <w:t xml:space="preserve"> microscope, using </w:t>
      </w:r>
      <w:proofErr w:type="gramStart"/>
      <w:r w:rsidRPr="00A55C6E">
        <w:rPr>
          <w:color w:val="221E1F"/>
          <w:sz w:val="24"/>
        </w:rPr>
        <w:t>a Spot digital camera and Advanced 4.5 software</w:t>
      </w:r>
      <w:proofErr w:type="gramEnd"/>
      <w:r w:rsidRPr="00A55C6E">
        <w:rPr>
          <w:color w:val="221E1F"/>
          <w:sz w:val="24"/>
        </w:rPr>
        <w:t xml:space="preserve"> </w:t>
      </w:r>
      <w:r w:rsidRPr="00A55C6E">
        <w:rPr>
          <w:sz w:val="24"/>
        </w:rPr>
        <w:t>(Spot Imaging Solutions, MI). Non-overlapping low power photomicrographs were taken of parietal cortex, hippocampus, thalamus, caudate-putamen, and amygdala. The total area examined for each animal varied by region from about 1.7 mm</w:t>
      </w:r>
      <w:r w:rsidRPr="00A55C6E">
        <w:rPr>
          <w:sz w:val="24"/>
          <w:vertAlign w:val="superscript"/>
        </w:rPr>
        <w:t>2</w:t>
      </w:r>
      <w:r w:rsidRPr="00A55C6E">
        <w:rPr>
          <w:sz w:val="24"/>
        </w:rPr>
        <w:t xml:space="preserve"> for caudate putamen to over 4 mm</w:t>
      </w:r>
      <w:r w:rsidRPr="00A55C6E">
        <w:rPr>
          <w:sz w:val="24"/>
          <w:vertAlign w:val="superscript"/>
        </w:rPr>
        <w:t>2</w:t>
      </w:r>
      <w:r w:rsidRPr="00A55C6E">
        <w:rPr>
          <w:sz w:val="24"/>
        </w:rPr>
        <w:t xml:space="preserve"> for thalamus. Brain regions were analyzed separately and as a combined area (15 mm</w:t>
      </w:r>
      <w:r w:rsidRPr="00A55C6E">
        <w:rPr>
          <w:sz w:val="24"/>
          <w:vertAlign w:val="superscript"/>
        </w:rPr>
        <w:t>2</w:t>
      </w:r>
      <w:r w:rsidRPr="00A55C6E">
        <w:rPr>
          <w:sz w:val="24"/>
        </w:rPr>
        <w:t>) for the number of TUNEL-positive cells.</w:t>
      </w:r>
      <w:r w:rsidR="002D61CD" w:rsidRPr="00A55C6E">
        <w:rPr>
          <w:sz w:val="24"/>
        </w:rPr>
        <w:t xml:space="preserve"> TUNEL positive cells were assessed 48 hr after drug administration and were evident as darkly stained </w:t>
      </w:r>
      <w:proofErr w:type="spellStart"/>
      <w:r w:rsidR="002D61CD" w:rsidRPr="00A55C6E">
        <w:rPr>
          <w:sz w:val="24"/>
        </w:rPr>
        <w:t>pyknotic</w:t>
      </w:r>
      <w:proofErr w:type="spellEnd"/>
      <w:r w:rsidR="002D61CD" w:rsidRPr="00A55C6E">
        <w:rPr>
          <w:sz w:val="24"/>
        </w:rPr>
        <w:t xml:space="preserve"> nuclei within a background of healthy appearing cells counterstained with methyl green. Parietal cortex from a rat treated with MK-801 was used as a positive control.</w:t>
      </w:r>
    </w:p>
    <w:p w:rsidR="00521058" w:rsidRPr="00A55C6E" w:rsidRDefault="00521058" w:rsidP="00521058">
      <w:pPr>
        <w:spacing w:line="480" w:lineRule="auto"/>
        <w:rPr>
          <w:rFonts w:ascii="Times New Roman" w:hAnsi="Times New Roman"/>
          <w:szCs w:val="23"/>
        </w:rPr>
      </w:pPr>
    </w:p>
    <w:p w:rsidR="00521058" w:rsidRPr="00A55C6E" w:rsidRDefault="00521058" w:rsidP="00521058">
      <w:pPr>
        <w:spacing w:line="480" w:lineRule="auto"/>
        <w:rPr>
          <w:rFonts w:ascii="Times New Roman" w:hAnsi="Times New Roman"/>
          <w:szCs w:val="23"/>
        </w:rPr>
      </w:pPr>
    </w:p>
    <w:p w:rsidR="00521058" w:rsidRPr="00A55C6E" w:rsidRDefault="00EE384B" w:rsidP="00521058">
      <w:pPr>
        <w:spacing w:line="480" w:lineRule="auto"/>
        <w:rPr>
          <w:rFonts w:ascii="Times New Roman" w:hAnsi="Times New Roman"/>
          <w:szCs w:val="23"/>
        </w:rPr>
      </w:pPr>
      <w:proofErr w:type="gramStart"/>
      <w:r w:rsidRPr="00A55C6E">
        <w:rPr>
          <w:rFonts w:ascii="Times New Roman" w:hAnsi="Times New Roman"/>
          <w:szCs w:val="23"/>
        </w:rPr>
        <w:t xml:space="preserve">Measurement of brain and serum </w:t>
      </w:r>
      <w:proofErr w:type="spellStart"/>
      <w:r w:rsidRPr="00A55C6E">
        <w:rPr>
          <w:rFonts w:ascii="Times New Roman" w:hAnsi="Times New Roman"/>
          <w:szCs w:val="23"/>
        </w:rPr>
        <w:t>bumetanide</w:t>
      </w:r>
      <w:proofErr w:type="spellEnd"/>
      <w:r w:rsidRPr="00A55C6E">
        <w:rPr>
          <w:rFonts w:ascii="Times New Roman" w:hAnsi="Times New Roman"/>
          <w:szCs w:val="23"/>
        </w:rPr>
        <w:t xml:space="preserve"> levels.</w:t>
      </w:r>
      <w:proofErr w:type="gramEnd"/>
      <w:r w:rsidRPr="00A55C6E">
        <w:rPr>
          <w:rFonts w:ascii="Times New Roman" w:hAnsi="Times New Roman"/>
          <w:szCs w:val="23"/>
        </w:rPr>
        <w:t xml:space="preserve">  </w:t>
      </w:r>
      <w:r w:rsidR="00521058" w:rsidRPr="00A55C6E">
        <w:rPr>
          <w:rFonts w:ascii="Times New Roman" w:hAnsi="Times New Roman"/>
          <w:szCs w:val="23"/>
        </w:rPr>
        <w:t xml:space="preserve">Levels of </w:t>
      </w:r>
      <w:proofErr w:type="spellStart"/>
      <w:r w:rsidR="00521058" w:rsidRPr="00A55C6E">
        <w:rPr>
          <w:rFonts w:ascii="Times New Roman" w:hAnsi="Times New Roman"/>
          <w:szCs w:val="23"/>
        </w:rPr>
        <w:t>bumetanide</w:t>
      </w:r>
      <w:proofErr w:type="spellEnd"/>
      <w:r w:rsidR="00521058" w:rsidRPr="00A55C6E">
        <w:rPr>
          <w:rFonts w:ascii="Times New Roman" w:hAnsi="Times New Roman"/>
          <w:szCs w:val="23"/>
        </w:rPr>
        <w:t xml:space="preserve"> in serum and brain were analyzed using LC-MS/MS, using a previously described method.</w:t>
      </w:r>
      <w:r w:rsidR="00B71E78" w:rsidRPr="00A55C6E">
        <w:rPr>
          <w:rFonts w:ascii="Times New Roman" w:hAnsi="Times New Roman"/>
          <w:szCs w:val="23"/>
        </w:rPr>
        <w:fldChar w:fldCharType="begin">
          <w:fldData xml:space="preserve">PEVuZE5vdGU+PENpdGUgRXhjbHVkZVllYXI9IjEiPjxBdXRob3I+TGk8L0F1dGhvcj48WWVhcj4y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</w:fldData>
        </w:fldChar>
      </w:r>
      <w:r w:rsidRPr="00A55C6E">
        <w:rPr>
          <w:rFonts w:ascii="Times New Roman" w:hAnsi="Times New Roman"/>
          <w:szCs w:val="23"/>
        </w:rPr>
        <w:instrText xml:space="preserve"> ADDIN EN.CITE </w:instrText>
      </w:r>
      <w:r w:rsidR="00B71E78" w:rsidRPr="00A55C6E">
        <w:rPr>
          <w:rFonts w:ascii="Times New Roman" w:hAnsi="Times New Roman"/>
          <w:szCs w:val="23"/>
        </w:rPr>
        <w:fldChar w:fldCharType="begin">
          <w:fldData xml:space="preserve">PEVuZE5vdGU+PENpdGUgRXhjbHVkZVllYXI9IjEiPjxBdXRob3I+TGk8L0F1dGhvcj48WWVhcj4y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</w:fldData>
        </w:fldChar>
      </w:r>
      <w:r w:rsidRPr="00A55C6E">
        <w:rPr>
          <w:rFonts w:ascii="Times New Roman" w:hAnsi="Times New Roman"/>
          <w:szCs w:val="23"/>
        </w:rPr>
        <w:instrText xml:space="preserve"> ADDIN EN.CITE.DATA </w:instrText>
      </w:r>
      <w:r w:rsidR="00067233" w:rsidRPr="00B71E78">
        <w:rPr>
          <w:rFonts w:ascii="Times New Roman" w:hAnsi="Times New Roman"/>
          <w:szCs w:val="23"/>
        </w:rPr>
      </w:r>
      <w:r w:rsidR="00B71E78" w:rsidRPr="00A55C6E">
        <w:rPr>
          <w:rFonts w:ascii="Times New Roman" w:hAnsi="Times New Roman"/>
          <w:szCs w:val="23"/>
        </w:rPr>
        <w:fldChar w:fldCharType="end"/>
      </w:r>
      <w:r w:rsidR="00067233" w:rsidRPr="00B71E78">
        <w:rPr>
          <w:rFonts w:ascii="Times New Roman" w:hAnsi="Times New Roman"/>
          <w:szCs w:val="23"/>
        </w:rPr>
      </w:r>
      <w:r w:rsidR="00B71E78" w:rsidRPr="00A55C6E">
        <w:rPr>
          <w:rFonts w:ascii="Times New Roman" w:hAnsi="Times New Roman"/>
          <w:szCs w:val="23"/>
        </w:rPr>
        <w:fldChar w:fldCharType="separate"/>
      </w:r>
      <w:r w:rsidR="00A70AD3" w:rsidRPr="00A55C6E">
        <w:rPr>
          <w:rFonts w:ascii="Times New Roman" w:hAnsi="Times New Roman"/>
          <w:noProof/>
          <w:szCs w:val="23"/>
          <w:vertAlign w:val="superscript"/>
        </w:rPr>
        <w:t>3</w:t>
      </w:r>
      <w:r w:rsidR="00B71E78" w:rsidRPr="00A55C6E">
        <w:rPr>
          <w:rFonts w:ascii="Times New Roman" w:hAnsi="Times New Roman"/>
          <w:szCs w:val="23"/>
        </w:rPr>
        <w:fldChar w:fldCharType="end"/>
      </w:r>
      <w:r w:rsidR="00521058" w:rsidRPr="00A55C6E">
        <w:rPr>
          <w:rFonts w:ascii="Times New Roman" w:hAnsi="Times New Roman"/>
          <w:szCs w:val="23"/>
        </w:rPr>
        <w:t xml:space="preserve"> </w:t>
      </w:r>
      <w:r w:rsidR="00DB01BA">
        <w:rPr>
          <w:rFonts w:ascii="Times New Roman" w:hAnsi="Times New Roman"/>
          <w:szCs w:val="23"/>
        </w:rPr>
        <w:t xml:space="preserve">The lower limit of quantitation for the assay was 1 </w:t>
      </w:r>
      <w:proofErr w:type="spellStart"/>
      <w:r w:rsidR="00DB01BA">
        <w:rPr>
          <w:rFonts w:ascii="Times New Roman" w:hAnsi="Times New Roman"/>
          <w:szCs w:val="23"/>
        </w:rPr>
        <w:t>ng</w:t>
      </w:r>
      <w:proofErr w:type="spellEnd"/>
      <w:r w:rsidR="00DB01BA">
        <w:rPr>
          <w:rFonts w:ascii="Times New Roman" w:hAnsi="Times New Roman"/>
          <w:szCs w:val="23"/>
        </w:rPr>
        <w:t>/ml with an accuracy of 95%.</w:t>
      </w:r>
      <w:r w:rsidR="00B71E78" w:rsidRPr="00A55C6E">
        <w:rPr>
          <w:rFonts w:ascii="Times New Roman" w:hAnsi="Times New Roman"/>
          <w:szCs w:val="23"/>
        </w:rPr>
        <w:fldChar w:fldCharType="begin">
          <w:fldData xml:space="preserve">PEVuZE5vdGU+PENpdGUgRXhjbHVkZVllYXI9IjEiPjxBdXRob3I+TGk8L0F1dGhvcj48WWVhcj4y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</w:fldData>
        </w:fldChar>
      </w:r>
      <w:r w:rsidR="00DB01BA" w:rsidRPr="00A55C6E">
        <w:rPr>
          <w:rFonts w:ascii="Times New Roman" w:hAnsi="Times New Roman"/>
          <w:szCs w:val="23"/>
        </w:rPr>
        <w:instrText xml:space="preserve"> ADDIN EN.CITE </w:instrText>
      </w:r>
      <w:r w:rsidR="00B71E78" w:rsidRPr="00A55C6E">
        <w:rPr>
          <w:rFonts w:ascii="Times New Roman" w:hAnsi="Times New Roman"/>
          <w:szCs w:val="23"/>
        </w:rPr>
        <w:fldChar w:fldCharType="begin">
          <w:fldData xml:space="preserve">PEVuZE5vdGU+PENpdGUgRXhjbHVkZVllYXI9IjEiPjxBdXRob3I+TGk8L0F1dGhvcj48WWVhcj4y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</w:fldData>
        </w:fldChar>
      </w:r>
      <w:r w:rsidR="00DB01BA" w:rsidRPr="00A55C6E">
        <w:rPr>
          <w:rFonts w:ascii="Times New Roman" w:hAnsi="Times New Roman"/>
          <w:szCs w:val="23"/>
        </w:rPr>
        <w:instrText xml:space="preserve"> ADDIN EN.CITE.DATA </w:instrText>
      </w:r>
      <w:r w:rsidR="00067233" w:rsidRPr="00B71E78">
        <w:rPr>
          <w:rFonts w:ascii="Times New Roman" w:hAnsi="Times New Roman"/>
          <w:szCs w:val="23"/>
        </w:rPr>
      </w:r>
      <w:r w:rsidR="00B71E78" w:rsidRPr="00A55C6E">
        <w:rPr>
          <w:rFonts w:ascii="Times New Roman" w:hAnsi="Times New Roman"/>
          <w:szCs w:val="23"/>
        </w:rPr>
        <w:fldChar w:fldCharType="end"/>
      </w:r>
      <w:r w:rsidR="00067233" w:rsidRPr="00B71E78">
        <w:rPr>
          <w:rFonts w:ascii="Times New Roman" w:hAnsi="Times New Roman"/>
          <w:szCs w:val="23"/>
        </w:rPr>
      </w:r>
      <w:r w:rsidR="00B71E78" w:rsidRPr="00A55C6E">
        <w:rPr>
          <w:rFonts w:ascii="Times New Roman" w:hAnsi="Times New Roman"/>
          <w:szCs w:val="23"/>
        </w:rPr>
        <w:fldChar w:fldCharType="separate"/>
      </w:r>
      <w:r w:rsidR="00DB01BA" w:rsidRPr="00A55C6E">
        <w:rPr>
          <w:rFonts w:ascii="Times New Roman" w:hAnsi="Times New Roman"/>
          <w:noProof/>
          <w:szCs w:val="23"/>
          <w:vertAlign w:val="superscript"/>
        </w:rPr>
        <w:t>3</w:t>
      </w:r>
      <w:r w:rsidR="00B71E78" w:rsidRPr="00A55C6E">
        <w:rPr>
          <w:rFonts w:ascii="Times New Roman" w:hAnsi="Times New Roman"/>
          <w:szCs w:val="23"/>
        </w:rPr>
        <w:fldChar w:fldCharType="end"/>
      </w:r>
      <w:r w:rsidR="00DB01BA">
        <w:rPr>
          <w:rFonts w:ascii="Times New Roman" w:hAnsi="Times New Roman"/>
          <w:szCs w:val="23"/>
        </w:rPr>
        <w:t xml:space="preserve"> </w:t>
      </w:r>
      <w:r w:rsidR="00521058" w:rsidRPr="00A55C6E">
        <w:rPr>
          <w:rFonts w:ascii="Times New Roman" w:hAnsi="Times New Roman"/>
          <w:szCs w:val="23"/>
        </w:rPr>
        <w:t xml:space="preserve">Briefly, 15 </w:t>
      </w:r>
      <w:r w:rsidR="00521058" w:rsidRPr="00A55C6E">
        <w:rPr>
          <w:rFonts w:ascii="Times New Roman" w:hAnsi="Times New Roman"/>
          <w:szCs w:val="23"/>
        </w:rPr>
        <w:sym w:font="Symbol" w:char="F06D"/>
      </w:r>
      <w:r w:rsidR="00521058" w:rsidRPr="00A55C6E">
        <w:rPr>
          <w:rFonts w:ascii="Times New Roman" w:hAnsi="Times New Roman"/>
          <w:szCs w:val="23"/>
        </w:rPr>
        <w:t xml:space="preserve">l of serum were mixed with 135 </w:t>
      </w:r>
      <w:r w:rsidR="00521058" w:rsidRPr="00A55C6E">
        <w:rPr>
          <w:rFonts w:ascii="Times New Roman" w:hAnsi="Times New Roman"/>
          <w:szCs w:val="23"/>
        </w:rPr>
        <w:sym w:font="Symbol" w:char="F06D"/>
      </w:r>
      <w:r w:rsidR="00521058" w:rsidRPr="00A55C6E">
        <w:rPr>
          <w:rFonts w:ascii="Times New Roman" w:hAnsi="Times New Roman"/>
          <w:szCs w:val="23"/>
        </w:rPr>
        <w:t xml:space="preserve">l of internal standard (0.2 </w:t>
      </w:r>
      <w:r w:rsidR="00521058" w:rsidRPr="00A55C6E">
        <w:rPr>
          <w:rFonts w:ascii="Times New Roman" w:hAnsi="Times New Roman"/>
          <w:szCs w:val="23"/>
        </w:rPr>
        <w:sym w:font="Symbol" w:char="F06D"/>
      </w:r>
      <w:r w:rsidR="00521058" w:rsidRPr="00A55C6E">
        <w:rPr>
          <w:rFonts w:ascii="Times New Roman" w:hAnsi="Times New Roman"/>
          <w:szCs w:val="23"/>
        </w:rPr>
        <w:t>M D</w:t>
      </w:r>
      <w:r w:rsidR="00521058" w:rsidRPr="00A55C6E">
        <w:rPr>
          <w:rFonts w:ascii="Times New Roman" w:hAnsi="Times New Roman"/>
          <w:szCs w:val="23"/>
          <w:vertAlign w:val="subscript"/>
        </w:rPr>
        <w:t>5</w:t>
      </w:r>
      <w:r w:rsidR="00521058" w:rsidRPr="00A55C6E">
        <w:rPr>
          <w:rFonts w:ascii="Times New Roman" w:hAnsi="Times New Roman"/>
          <w:szCs w:val="23"/>
        </w:rPr>
        <w:t xml:space="preserve">-bumetanide in acetonitrile), then </w:t>
      </w:r>
      <w:proofErr w:type="spellStart"/>
      <w:r w:rsidR="00521058" w:rsidRPr="00A55C6E">
        <w:rPr>
          <w:rFonts w:ascii="Times New Roman" w:hAnsi="Times New Roman"/>
          <w:szCs w:val="23"/>
        </w:rPr>
        <w:t>vortexed</w:t>
      </w:r>
      <w:proofErr w:type="spellEnd"/>
      <w:r w:rsidR="00521058" w:rsidRPr="00A55C6E">
        <w:rPr>
          <w:rFonts w:ascii="Times New Roman" w:hAnsi="Times New Roman"/>
          <w:szCs w:val="23"/>
        </w:rPr>
        <w:t xml:space="preserve"> for 1 min to precipitate protein, and centrifuged for 5 min </w:t>
      </w:r>
      <w:proofErr w:type="gramStart"/>
      <w:r w:rsidR="00521058" w:rsidRPr="00A55C6E">
        <w:rPr>
          <w:rFonts w:ascii="Times New Roman" w:hAnsi="Times New Roman"/>
          <w:szCs w:val="23"/>
        </w:rPr>
        <w:t>at 16,200 relative centrifugal force</w:t>
      </w:r>
      <w:proofErr w:type="gramEnd"/>
      <w:r w:rsidR="00521058" w:rsidRPr="00A55C6E">
        <w:rPr>
          <w:rFonts w:ascii="Times New Roman" w:hAnsi="Times New Roman"/>
          <w:szCs w:val="23"/>
        </w:rPr>
        <w:t xml:space="preserve"> (</w:t>
      </w:r>
      <w:proofErr w:type="spellStart"/>
      <w:r w:rsidR="00521058" w:rsidRPr="00A55C6E">
        <w:rPr>
          <w:rFonts w:ascii="Times New Roman" w:hAnsi="Times New Roman"/>
          <w:szCs w:val="23"/>
        </w:rPr>
        <w:t>rcf</w:t>
      </w:r>
      <w:proofErr w:type="spellEnd"/>
      <w:r w:rsidR="00521058" w:rsidRPr="00A55C6E">
        <w:rPr>
          <w:rFonts w:ascii="Times New Roman" w:hAnsi="Times New Roman"/>
          <w:szCs w:val="23"/>
        </w:rPr>
        <w:t xml:space="preserve">). For brain samples, tissue from one hemisphere (~0.5 g) was homogenized in 270 </w:t>
      </w:r>
      <w:r w:rsidR="00521058" w:rsidRPr="00A55C6E">
        <w:rPr>
          <w:rFonts w:ascii="Times New Roman" w:hAnsi="Times New Roman"/>
          <w:szCs w:val="23"/>
        </w:rPr>
        <w:sym w:font="Symbol" w:char="F06D"/>
      </w:r>
      <w:r w:rsidR="00521058" w:rsidRPr="00A55C6E">
        <w:rPr>
          <w:rFonts w:ascii="Times New Roman" w:hAnsi="Times New Roman"/>
          <w:szCs w:val="23"/>
        </w:rPr>
        <w:t xml:space="preserve">l of internal standard and additional acetonitrile, </w:t>
      </w:r>
      <w:proofErr w:type="gramStart"/>
      <w:r w:rsidR="00521058" w:rsidRPr="00A55C6E">
        <w:rPr>
          <w:rFonts w:ascii="Times New Roman" w:hAnsi="Times New Roman"/>
          <w:szCs w:val="23"/>
        </w:rPr>
        <w:t>then</w:t>
      </w:r>
      <w:proofErr w:type="gramEnd"/>
      <w:r w:rsidR="00521058" w:rsidRPr="00A55C6E">
        <w:rPr>
          <w:rFonts w:ascii="Times New Roman" w:hAnsi="Times New Roman"/>
          <w:szCs w:val="23"/>
        </w:rPr>
        <w:t xml:space="preserve"> centrifuged for 10 min at 16,200 </w:t>
      </w:r>
      <w:proofErr w:type="spellStart"/>
      <w:r w:rsidR="00521058" w:rsidRPr="00A55C6E">
        <w:rPr>
          <w:rFonts w:ascii="Times New Roman" w:hAnsi="Times New Roman"/>
          <w:szCs w:val="23"/>
        </w:rPr>
        <w:t>rcf</w:t>
      </w:r>
      <w:proofErr w:type="spellEnd"/>
      <w:r w:rsidR="00521058" w:rsidRPr="00A55C6E">
        <w:rPr>
          <w:rFonts w:ascii="Times New Roman" w:hAnsi="Times New Roman"/>
          <w:szCs w:val="23"/>
        </w:rPr>
        <w:t xml:space="preserve">. Supernatant was analyzed using a Waters Quattro Premier mass spectrometer equipped with an electrospray ionization source, and a Waters </w:t>
      </w:r>
      <w:proofErr w:type="spellStart"/>
      <w:r w:rsidR="00521058" w:rsidRPr="00A55C6E">
        <w:rPr>
          <w:rFonts w:ascii="Times New Roman" w:hAnsi="Times New Roman"/>
          <w:szCs w:val="23"/>
        </w:rPr>
        <w:t>Acquity</w:t>
      </w:r>
      <w:proofErr w:type="spellEnd"/>
      <w:r w:rsidR="00521058" w:rsidRPr="00A55C6E">
        <w:rPr>
          <w:rFonts w:ascii="Times New Roman" w:hAnsi="Times New Roman"/>
          <w:szCs w:val="23"/>
        </w:rPr>
        <w:t xml:space="preserve"> UPLC system (Waters Corp., MA) with an Atlantis T3 column (Waters Corp., 100 x 2.1 mm, 3 </w:t>
      </w:r>
      <w:r w:rsidR="00521058" w:rsidRPr="00A55C6E">
        <w:rPr>
          <w:rFonts w:ascii="Times New Roman" w:hAnsi="Times New Roman"/>
          <w:szCs w:val="23"/>
        </w:rPr>
        <w:sym w:font="Symbol" w:char="F06D"/>
      </w:r>
      <w:r w:rsidR="00521058" w:rsidRPr="00A55C6E">
        <w:rPr>
          <w:rFonts w:ascii="Times New Roman" w:hAnsi="Times New Roman"/>
          <w:szCs w:val="23"/>
        </w:rPr>
        <w:t xml:space="preserve">m). Selected reaction monitoring (SRM) transitions were monitored for both </w:t>
      </w:r>
      <w:proofErr w:type="spellStart"/>
      <w:r w:rsidR="00521058" w:rsidRPr="00A55C6E">
        <w:rPr>
          <w:rFonts w:ascii="Times New Roman" w:hAnsi="Times New Roman"/>
          <w:szCs w:val="23"/>
        </w:rPr>
        <w:t>bumetanide</w:t>
      </w:r>
      <w:proofErr w:type="spellEnd"/>
      <w:r w:rsidR="00521058" w:rsidRPr="00A55C6E">
        <w:rPr>
          <w:rFonts w:ascii="Times New Roman" w:hAnsi="Times New Roman"/>
          <w:szCs w:val="23"/>
        </w:rPr>
        <w:t xml:space="preserve"> and D</w:t>
      </w:r>
      <w:r w:rsidR="00521058" w:rsidRPr="00A55C6E">
        <w:rPr>
          <w:rFonts w:ascii="Times New Roman" w:hAnsi="Times New Roman"/>
          <w:szCs w:val="23"/>
          <w:vertAlign w:val="subscript"/>
        </w:rPr>
        <w:t>5</w:t>
      </w:r>
      <w:r w:rsidR="00521058" w:rsidRPr="00A55C6E">
        <w:rPr>
          <w:rFonts w:ascii="Times New Roman" w:hAnsi="Times New Roman"/>
          <w:szCs w:val="23"/>
        </w:rPr>
        <w:t xml:space="preserve">-bumetanide. Additionally, the ratio of </w:t>
      </w:r>
      <w:proofErr w:type="spellStart"/>
      <w:r w:rsidR="00521058" w:rsidRPr="00A55C6E">
        <w:rPr>
          <w:rFonts w:ascii="Times New Roman" w:hAnsi="Times New Roman"/>
          <w:szCs w:val="23"/>
        </w:rPr>
        <w:t>bumetanide</w:t>
      </w:r>
      <w:proofErr w:type="spellEnd"/>
      <w:r w:rsidR="00521058" w:rsidRPr="00A55C6E">
        <w:rPr>
          <w:rFonts w:ascii="Times New Roman" w:hAnsi="Times New Roman"/>
          <w:szCs w:val="23"/>
        </w:rPr>
        <w:t xml:space="preserve"> concentration in brain to that in serum was calculated for each animal as a relative measure of drug elimination rates from the brain and serum.</w:t>
      </w:r>
      <w:r w:rsidR="003731EF" w:rsidRPr="00A55C6E">
        <w:rPr>
          <w:rFonts w:ascii="Times New Roman" w:hAnsi="Times New Roman"/>
          <w:szCs w:val="23"/>
        </w:rPr>
        <w:t xml:space="preserve"> </w:t>
      </w:r>
      <w:r w:rsidR="003731EF" w:rsidRPr="00A55C6E">
        <w:rPr>
          <w:rFonts w:ascii="Times New Roman" w:hAnsi="Times New Roman"/>
        </w:rPr>
        <w:t xml:space="preserve">Of the 51 rats tested, three (2 control, 1 hypoxic) had brain levels below the assay’s lower limit of quantitation (&lt;0.01 </w:t>
      </w:r>
      <w:proofErr w:type="spellStart"/>
      <w:r w:rsidR="003731EF" w:rsidRPr="00A55C6E">
        <w:rPr>
          <w:rFonts w:ascii="Times New Roman" w:hAnsi="Times New Roman"/>
        </w:rPr>
        <w:t>ng</w:t>
      </w:r>
      <w:proofErr w:type="spellEnd"/>
      <w:r w:rsidR="003731EF" w:rsidRPr="00A55C6E">
        <w:rPr>
          <w:rFonts w:ascii="Times New Roman" w:hAnsi="Times New Roman"/>
        </w:rPr>
        <w:t>/g)</w:t>
      </w:r>
      <w:r w:rsidR="00B71E78" w:rsidRPr="00A55C6E">
        <w:rPr>
          <w:rFonts w:ascii="Times New Roman" w:hAnsi="Times New Roman"/>
        </w:rPr>
        <w:fldChar w:fldCharType="begin">
          <w:fldData xml:space="preserve">PEVuZE5vdGU+PENpdGU+PEF1dGhvcj5MaTwvQXV0aG9yPjxZZWFyPjIwMTE8L1llYXI+PFJlY051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</w:fldData>
        </w:fldChar>
      </w:r>
      <w:r w:rsidRPr="00A55C6E">
        <w:rPr>
          <w:rFonts w:ascii="Times New Roman" w:hAnsi="Times New Roman"/>
        </w:rPr>
        <w:instrText xml:space="preserve"> ADDIN EN.CITE </w:instrText>
      </w:r>
      <w:r w:rsidR="00B71E78" w:rsidRPr="00A55C6E">
        <w:rPr>
          <w:rFonts w:ascii="Times New Roman" w:hAnsi="Times New Roman"/>
        </w:rPr>
        <w:fldChar w:fldCharType="begin">
          <w:fldData xml:space="preserve">PEVuZE5vdGU+PENpdGU+PEF1dGhvcj5MaTwvQXV0aG9yPjxZZWFyPjIwMTE8L1llYXI+PFJlY051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</w:fldData>
        </w:fldChar>
      </w:r>
      <w:r w:rsidRPr="00A55C6E">
        <w:rPr>
          <w:rFonts w:ascii="Times New Roman" w:hAnsi="Times New Roman"/>
        </w:rPr>
        <w:instrText xml:space="preserve"> ADDIN EN.CITE.DATA </w:instrText>
      </w:r>
      <w:r w:rsidR="00067233" w:rsidRPr="00B71E78">
        <w:rPr>
          <w:rFonts w:ascii="Times New Roman" w:hAnsi="Times New Roman"/>
        </w:rPr>
      </w:r>
      <w:r w:rsidR="00B71E78" w:rsidRPr="00A55C6E">
        <w:rPr>
          <w:rFonts w:ascii="Times New Roman" w:hAnsi="Times New Roman"/>
        </w:rPr>
        <w:fldChar w:fldCharType="end"/>
      </w:r>
      <w:r w:rsidR="00067233" w:rsidRPr="00B71E78">
        <w:rPr>
          <w:rFonts w:ascii="Times New Roman" w:hAnsi="Times New Roman"/>
        </w:rPr>
      </w:r>
      <w:r w:rsidR="00B71E78" w:rsidRPr="00A55C6E">
        <w:rPr>
          <w:rFonts w:ascii="Times New Roman" w:hAnsi="Times New Roman"/>
        </w:rPr>
        <w:fldChar w:fldCharType="separate"/>
      </w:r>
      <w:r w:rsidR="00A70AD3" w:rsidRPr="00A55C6E">
        <w:rPr>
          <w:rFonts w:ascii="Times New Roman" w:hAnsi="Times New Roman"/>
          <w:noProof/>
          <w:vertAlign w:val="superscript"/>
        </w:rPr>
        <w:t>3</w:t>
      </w:r>
      <w:r w:rsidR="00B71E78" w:rsidRPr="00A55C6E">
        <w:rPr>
          <w:rFonts w:ascii="Times New Roman" w:hAnsi="Times New Roman"/>
        </w:rPr>
        <w:fldChar w:fldCharType="end"/>
      </w:r>
      <w:r w:rsidR="003731EF" w:rsidRPr="00A55C6E">
        <w:rPr>
          <w:rFonts w:ascii="Times New Roman" w:hAnsi="Times New Roman"/>
        </w:rPr>
        <w:t xml:space="preserve"> and were therefore excluded from the analysis.</w:t>
      </w:r>
    </w:p>
    <w:p w:rsidR="003731EF" w:rsidRPr="00A55C6E" w:rsidRDefault="003731EF" w:rsidP="00E3251C">
      <w:pPr>
        <w:spacing w:line="480" w:lineRule="auto"/>
        <w:rPr>
          <w:rFonts w:ascii="Times New Roman" w:hAnsi="Times New Roman"/>
          <w:szCs w:val="23"/>
        </w:rPr>
      </w:pPr>
      <w:r w:rsidRPr="00A55C6E">
        <w:rPr>
          <w:rFonts w:ascii="Times New Roman" w:hAnsi="Times New Roman"/>
          <w:szCs w:val="23"/>
        </w:rPr>
        <w:tab/>
      </w:r>
    </w:p>
    <w:p w:rsidR="00E3251C" w:rsidRPr="00A55C6E" w:rsidRDefault="003731EF" w:rsidP="00E3251C">
      <w:pPr>
        <w:spacing w:line="480" w:lineRule="auto"/>
        <w:rPr>
          <w:rFonts w:ascii="Times New Roman" w:hAnsi="Times New Roman"/>
          <w:szCs w:val="23"/>
        </w:rPr>
      </w:pPr>
      <w:proofErr w:type="gramStart"/>
      <w:r w:rsidRPr="00A55C6E">
        <w:rPr>
          <w:rFonts w:ascii="Times New Roman" w:hAnsi="Times New Roman"/>
          <w:szCs w:val="23"/>
        </w:rPr>
        <w:t>Western blot analysis of NKCC1 and KCC2.</w:t>
      </w:r>
      <w:proofErr w:type="gramEnd"/>
      <w:r w:rsidRPr="00A55C6E">
        <w:rPr>
          <w:rFonts w:ascii="Times New Roman" w:hAnsi="Times New Roman"/>
          <w:szCs w:val="23"/>
        </w:rPr>
        <w:t xml:space="preserve">  </w:t>
      </w:r>
      <w:r w:rsidR="00E3251C" w:rsidRPr="00A55C6E">
        <w:rPr>
          <w:rFonts w:ascii="Times New Roman" w:hAnsi="Times New Roman"/>
          <w:szCs w:val="23"/>
        </w:rPr>
        <w:t>Cortex and hippocampal tissue was dissected over cold PBS from rats sacrificed at 1, 12, 24, 48, and 168 hr following HS, and immediately flash frozen in cold absolute ethanol. Brain tissue dissected from aged-matched littermates that had not been exposed to hypoxia served as controls. Membrane protein preparations were obtained, as previously described.</w:t>
      </w:r>
      <w:r w:rsidR="00B71E78" w:rsidRPr="00A55C6E">
        <w:rPr>
          <w:rFonts w:ascii="Times New Roman" w:hAnsi="Times New Roman"/>
          <w:szCs w:val="23"/>
        </w:rPr>
        <w:fldChar w:fldCharType="begin">
          <w:fldData xml:space="preserve">PEVuZE5vdGU+PENpdGU+PEF1dGhvcj5UYWxvczwvQXV0aG9yPjxZZWFyPjIwMDY8L1llYXI+PFJl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</w:fldData>
        </w:fldChar>
      </w:r>
      <w:r w:rsidR="00EE384B" w:rsidRPr="00A55C6E">
        <w:rPr>
          <w:rFonts w:ascii="Times New Roman" w:hAnsi="Times New Roman"/>
          <w:szCs w:val="23"/>
        </w:rPr>
        <w:instrText xml:space="preserve"> ADDIN EN.CITE </w:instrText>
      </w:r>
      <w:r w:rsidR="00B71E78" w:rsidRPr="00A55C6E">
        <w:rPr>
          <w:rFonts w:ascii="Times New Roman" w:hAnsi="Times New Roman"/>
          <w:szCs w:val="23"/>
        </w:rPr>
        <w:fldChar w:fldCharType="begin">
          <w:fldData xml:space="preserve">PEVuZE5vdGU+PENpdGU+PEF1dGhvcj5UYWxvczwvQXV0aG9yPjxZZWFyPjIwMDY8L1llYXI+PFJl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</w:fldData>
        </w:fldChar>
      </w:r>
      <w:r w:rsidR="00EE384B" w:rsidRPr="00A55C6E">
        <w:rPr>
          <w:rFonts w:ascii="Times New Roman" w:hAnsi="Times New Roman"/>
          <w:szCs w:val="23"/>
        </w:rPr>
        <w:instrText xml:space="preserve"> ADDIN EN.CITE.DATA </w:instrText>
      </w:r>
      <w:r w:rsidR="00067233" w:rsidRPr="00B71E78">
        <w:rPr>
          <w:rFonts w:ascii="Times New Roman" w:hAnsi="Times New Roman"/>
          <w:szCs w:val="23"/>
        </w:rPr>
      </w:r>
      <w:r w:rsidR="00B71E78" w:rsidRPr="00A55C6E">
        <w:rPr>
          <w:rFonts w:ascii="Times New Roman" w:hAnsi="Times New Roman"/>
          <w:szCs w:val="23"/>
        </w:rPr>
        <w:fldChar w:fldCharType="end"/>
      </w:r>
      <w:r w:rsidR="00067233" w:rsidRPr="00B71E78">
        <w:rPr>
          <w:rFonts w:ascii="Times New Roman" w:hAnsi="Times New Roman"/>
          <w:szCs w:val="23"/>
        </w:rPr>
      </w:r>
      <w:r w:rsidR="00B71E78" w:rsidRPr="00A55C6E">
        <w:rPr>
          <w:rFonts w:ascii="Times New Roman" w:hAnsi="Times New Roman"/>
          <w:szCs w:val="23"/>
        </w:rPr>
        <w:fldChar w:fldCharType="separate"/>
      </w:r>
      <w:r w:rsidR="00A70AD3" w:rsidRPr="00A55C6E">
        <w:rPr>
          <w:rFonts w:ascii="Times New Roman" w:hAnsi="Times New Roman"/>
          <w:noProof/>
          <w:szCs w:val="23"/>
          <w:vertAlign w:val="superscript"/>
        </w:rPr>
        <w:t>4</w:t>
      </w:r>
      <w:r w:rsidR="00B71E78" w:rsidRPr="00A55C6E">
        <w:rPr>
          <w:rFonts w:ascii="Times New Roman" w:hAnsi="Times New Roman"/>
          <w:szCs w:val="23"/>
        </w:rPr>
        <w:fldChar w:fldCharType="end"/>
      </w:r>
      <w:r w:rsidR="00E3251C" w:rsidRPr="00A55C6E">
        <w:rPr>
          <w:rFonts w:ascii="Times New Roman" w:hAnsi="Times New Roman"/>
          <w:szCs w:val="23"/>
        </w:rPr>
        <w:t xml:space="preserve"> Briefly, tissue samples were homogenized over ice in a sucrose buffer containing one Complete Mini, </w:t>
      </w:r>
      <w:proofErr w:type="spellStart"/>
      <w:r w:rsidR="00E3251C" w:rsidRPr="00A55C6E">
        <w:rPr>
          <w:rFonts w:ascii="Times New Roman" w:hAnsi="Times New Roman"/>
          <w:szCs w:val="23"/>
        </w:rPr>
        <w:t>Ethylenediaminetetraacetic</w:t>
      </w:r>
      <w:proofErr w:type="spellEnd"/>
      <w:r w:rsidR="00E3251C" w:rsidRPr="00A55C6E">
        <w:rPr>
          <w:rFonts w:ascii="Times New Roman" w:hAnsi="Times New Roman"/>
          <w:szCs w:val="23"/>
        </w:rPr>
        <w:t xml:space="preserve"> acid (EDTA)-free protease inhibitor cocktail tablet (Roche) per 10 ml of buffer. Membrane fractions were collected and </w:t>
      </w:r>
      <w:proofErr w:type="spellStart"/>
      <w:r w:rsidR="00E3251C" w:rsidRPr="00A55C6E">
        <w:rPr>
          <w:rFonts w:ascii="Times New Roman" w:hAnsi="Times New Roman"/>
          <w:szCs w:val="23"/>
        </w:rPr>
        <w:t>resuspended</w:t>
      </w:r>
      <w:proofErr w:type="spellEnd"/>
      <w:r w:rsidR="00E3251C" w:rsidRPr="00A55C6E">
        <w:rPr>
          <w:rFonts w:ascii="Times New Roman" w:hAnsi="Times New Roman"/>
          <w:szCs w:val="23"/>
        </w:rPr>
        <w:t xml:space="preserve"> in </w:t>
      </w:r>
      <w:proofErr w:type="spellStart"/>
      <w:r w:rsidR="00E3251C" w:rsidRPr="00A55C6E">
        <w:rPr>
          <w:rFonts w:ascii="Times New Roman" w:hAnsi="Times New Roman"/>
          <w:szCs w:val="23"/>
        </w:rPr>
        <w:t>lysis</w:t>
      </w:r>
      <w:proofErr w:type="spellEnd"/>
      <w:r w:rsidR="00E3251C" w:rsidRPr="00A55C6E">
        <w:rPr>
          <w:rFonts w:ascii="Times New Roman" w:hAnsi="Times New Roman"/>
          <w:szCs w:val="23"/>
        </w:rPr>
        <w:t xml:space="preserve"> buffer. Total protein amounts were measured using the Bradford protein assay (Bio-Rad, CA), and samples were diluted for equal amounts of protein in each sample. Samples were run on 4-20% gradient </w:t>
      </w:r>
      <w:proofErr w:type="spellStart"/>
      <w:r w:rsidR="00E3251C" w:rsidRPr="00A55C6E">
        <w:rPr>
          <w:rFonts w:ascii="Times New Roman" w:hAnsi="Times New Roman"/>
          <w:szCs w:val="23"/>
        </w:rPr>
        <w:t>Tris-HCl</w:t>
      </w:r>
      <w:proofErr w:type="spellEnd"/>
      <w:r w:rsidR="00E3251C" w:rsidRPr="00A55C6E">
        <w:rPr>
          <w:rFonts w:ascii="Times New Roman" w:hAnsi="Times New Roman"/>
          <w:szCs w:val="23"/>
        </w:rPr>
        <w:t xml:space="preserve"> gels (Bio-Rad) and transferred onto </w:t>
      </w:r>
      <w:proofErr w:type="spellStart"/>
      <w:r w:rsidR="00E3251C" w:rsidRPr="00A55C6E">
        <w:rPr>
          <w:rFonts w:ascii="Times New Roman" w:hAnsi="Times New Roman"/>
          <w:szCs w:val="23"/>
        </w:rPr>
        <w:t>polyvinylidene</w:t>
      </w:r>
      <w:proofErr w:type="spellEnd"/>
      <w:r w:rsidR="00E3251C" w:rsidRPr="00A55C6E">
        <w:rPr>
          <w:rFonts w:ascii="Times New Roman" w:hAnsi="Times New Roman"/>
          <w:szCs w:val="23"/>
        </w:rPr>
        <w:t xml:space="preserve"> </w:t>
      </w:r>
      <w:proofErr w:type="spellStart"/>
      <w:r w:rsidR="00E3251C" w:rsidRPr="00A55C6E">
        <w:rPr>
          <w:rFonts w:ascii="Times New Roman" w:hAnsi="Times New Roman"/>
          <w:szCs w:val="23"/>
        </w:rPr>
        <w:t>difluoride</w:t>
      </w:r>
      <w:proofErr w:type="spellEnd"/>
      <w:r w:rsidR="00E3251C" w:rsidRPr="00A55C6E">
        <w:rPr>
          <w:rFonts w:ascii="Times New Roman" w:hAnsi="Times New Roman"/>
          <w:szCs w:val="23"/>
        </w:rPr>
        <w:t xml:space="preserve"> (PVDF) membranes via a semi-wet system (Invitrogen </w:t>
      </w:r>
      <w:proofErr w:type="spellStart"/>
      <w:r w:rsidR="00E3251C" w:rsidRPr="00A55C6E">
        <w:rPr>
          <w:rFonts w:ascii="Times New Roman" w:hAnsi="Times New Roman"/>
          <w:szCs w:val="23"/>
        </w:rPr>
        <w:t>iBlot</w:t>
      </w:r>
      <w:proofErr w:type="spellEnd"/>
      <w:r w:rsidR="00E3251C" w:rsidRPr="00A55C6E">
        <w:rPr>
          <w:rFonts w:ascii="Times New Roman" w:hAnsi="Times New Roman"/>
          <w:szCs w:val="23"/>
        </w:rPr>
        <w:t xml:space="preserve">, Life Technologies Corp, NY). Membranes were blocked for 1 hr in 5% non-fat dry milk in </w:t>
      </w:r>
      <w:proofErr w:type="spellStart"/>
      <w:r w:rsidR="00E3251C" w:rsidRPr="00A55C6E">
        <w:rPr>
          <w:rFonts w:ascii="Times New Roman" w:hAnsi="Times New Roman"/>
          <w:szCs w:val="23"/>
        </w:rPr>
        <w:t>Tris</w:t>
      </w:r>
      <w:proofErr w:type="spellEnd"/>
      <w:r w:rsidR="00E3251C" w:rsidRPr="00A55C6E">
        <w:rPr>
          <w:rFonts w:ascii="Times New Roman" w:hAnsi="Times New Roman"/>
          <w:szCs w:val="23"/>
        </w:rPr>
        <w:t xml:space="preserve">-buffered saline with 0.1% Tween 20 (Boston </w:t>
      </w:r>
      <w:proofErr w:type="spellStart"/>
      <w:r w:rsidR="00E3251C" w:rsidRPr="00A55C6E">
        <w:rPr>
          <w:rFonts w:ascii="Times New Roman" w:hAnsi="Times New Roman"/>
          <w:szCs w:val="23"/>
        </w:rPr>
        <w:t>Bioproducts</w:t>
      </w:r>
      <w:proofErr w:type="spellEnd"/>
      <w:r w:rsidR="00E3251C" w:rsidRPr="00A55C6E">
        <w:rPr>
          <w:rFonts w:ascii="Times New Roman" w:hAnsi="Times New Roman"/>
          <w:szCs w:val="23"/>
        </w:rPr>
        <w:t xml:space="preserve">) before overnight incubation in primary antibody (NKCC1 (T4) 1:1000, </w:t>
      </w:r>
      <w:proofErr w:type="spellStart"/>
      <w:r w:rsidR="00E3251C" w:rsidRPr="00A55C6E">
        <w:rPr>
          <w:rFonts w:ascii="Times New Roman" w:hAnsi="Times New Roman"/>
        </w:rPr>
        <w:t>Hybridoma</w:t>
      </w:r>
      <w:proofErr w:type="spellEnd"/>
      <w:r w:rsidR="00E3251C" w:rsidRPr="00A55C6E">
        <w:rPr>
          <w:rFonts w:ascii="Times New Roman" w:hAnsi="Times New Roman"/>
        </w:rPr>
        <w:t xml:space="preserve"> Bank</w:t>
      </w:r>
      <w:r w:rsidR="00E3251C" w:rsidRPr="00A55C6E">
        <w:rPr>
          <w:rFonts w:ascii="Times New Roman" w:hAnsi="Times New Roman"/>
          <w:szCs w:val="23"/>
        </w:rPr>
        <w:t xml:space="preserve">; KCC2 1:500, Upstate; actin 1:10000, Invitrogen). Blots were then incubated for 1 hr in horseradish-peroxidase conjugated secondary antibodies (0.1 g/ml anti-rabbit </w:t>
      </w:r>
      <w:proofErr w:type="spellStart"/>
      <w:r w:rsidR="00E3251C" w:rsidRPr="00A55C6E">
        <w:rPr>
          <w:rFonts w:ascii="Times New Roman" w:hAnsi="Times New Roman"/>
          <w:szCs w:val="23"/>
        </w:rPr>
        <w:t>IgG</w:t>
      </w:r>
      <w:proofErr w:type="spellEnd"/>
      <w:r w:rsidR="00E3251C" w:rsidRPr="00A55C6E">
        <w:rPr>
          <w:rFonts w:ascii="Times New Roman" w:hAnsi="Times New Roman"/>
          <w:szCs w:val="23"/>
        </w:rPr>
        <w:t xml:space="preserve">, 0.5 g/ml anti-mouse </w:t>
      </w:r>
      <w:proofErr w:type="spellStart"/>
      <w:r w:rsidR="00E3251C" w:rsidRPr="00A55C6E">
        <w:rPr>
          <w:rFonts w:ascii="Times New Roman" w:hAnsi="Times New Roman"/>
          <w:szCs w:val="23"/>
        </w:rPr>
        <w:t>IgG</w:t>
      </w:r>
      <w:proofErr w:type="spellEnd"/>
      <w:r w:rsidR="00E3251C" w:rsidRPr="00A55C6E">
        <w:rPr>
          <w:rFonts w:ascii="Times New Roman" w:hAnsi="Times New Roman"/>
          <w:szCs w:val="23"/>
        </w:rPr>
        <w:t xml:space="preserve">, Invitrogen). Protein bands were visualized by </w:t>
      </w:r>
      <w:proofErr w:type="spellStart"/>
      <w:r w:rsidR="00E3251C" w:rsidRPr="00A55C6E">
        <w:rPr>
          <w:rFonts w:ascii="Times New Roman" w:hAnsi="Times New Roman"/>
          <w:szCs w:val="23"/>
        </w:rPr>
        <w:t>chemiluminescence</w:t>
      </w:r>
      <w:proofErr w:type="spellEnd"/>
      <w:r w:rsidR="00E3251C" w:rsidRPr="00A55C6E">
        <w:rPr>
          <w:rFonts w:ascii="Times New Roman" w:hAnsi="Times New Roman"/>
          <w:szCs w:val="23"/>
        </w:rPr>
        <w:t xml:space="preserve"> using the Image Reader LAS 3000 digital system and Image Gauge 4.0 software (Fuji Film Life Sciences, Japan). </w:t>
      </w:r>
      <w:r w:rsidR="00E3251C" w:rsidRPr="00A55C6E">
        <w:rPr>
          <w:rFonts w:ascii="Times New Roman" w:hAnsi="Times New Roman"/>
        </w:rPr>
        <w:t xml:space="preserve">The optical densities (OD) for NKCC1 and KCC2 were normalized to actin, averaged for each time point, and the group means for hypoxic rats were normalized to those in control rats for each antibody. </w:t>
      </w:r>
      <w:r w:rsidR="00E3251C" w:rsidRPr="00A55C6E">
        <w:rPr>
          <w:rFonts w:ascii="Times New Roman" w:hAnsi="Times New Roman"/>
          <w:szCs w:val="23"/>
        </w:rPr>
        <w:t>We also calculated the ratio of NKCC1 to KCC2 from the normalized individual protein values as a measure of hypoxia-induced changes from normal expression patterns.</w:t>
      </w:r>
    </w:p>
    <w:p w:rsidR="00E3251C" w:rsidRPr="00A55C6E" w:rsidRDefault="00E3251C" w:rsidP="00E3251C">
      <w:pPr>
        <w:spacing w:line="480" w:lineRule="auto"/>
        <w:rPr>
          <w:rFonts w:ascii="Times New Roman" w:hAnsi="Times New Roman"/>
          <w:szCs w:val="23"/>
        </w:rPr>
      </w:pPr>
    </w:p>
    <w:p w:rsidR="00E3251C" w:rsidRPr="00A55C6E" w:rsidRDefault="00E3251C" w:rsidP="00EE384B">
      <w:pPr>
        <w:spacing w:line="480" w:lineRule="auto"/>
        <w:outlineLvl w:val="0"/>
        <w:rPr>
          <w:rFonts w:ascii="Times New Roman" w:hAnsi="Times New Roman"/>
          <w:szCs w:val="23"/>
        </w:rPr>
      </w:pPr>
      <w:r w:rsidRPr="00A55C6E">
        <w:rPr>
          <w:rFonts w:ascii="Times New Roman" w:hAnsi="Times New Roman"/>
          <w:szCs w:val="23"/>
        </w:rPr>
        <w:t>Hippocampal slice preparation</w:t>
      </w:r>
      <w:r w:rsidR="00EE384B" w:rsidRPr="00A55C6E">
        <w:rPr>
          <w:rFonts w:ascii="Times New Roman" w:hAnsi="Times New Roman"/>
          <w:szCs w:val="23"/>
        </w:rPr>
        <w:t xml:space="preserve">:  </w:t>
      </w:r>
      <w:r w:rsidRPr="00A55C6E">
        <w:rPr>
          <w:rFonts w:ascii="Times New Roman" w:hAnsi="Times New Roman"/>
          <w:szCs w:val="23"/>
        </w:rPr>
        <w:t>Hippocampal slices were prepared as previously described.</w:t>
      </w:r>
      <w:r w:rsidR="00B71E78" w:rsidRPr="00A55C6E">
        <w:rPr>
          <w:rFonts w:ascii="Times New Roman" w:hAnsi="Times New Roman"/>
          <w:szCs w:val="23"/>
        </w:rPr>
        <w:fldChar w:fldCharType="begin">
          <w:fldData xml:space="preserve">PEVuZE5vdGU+PENpdGU+PEF1dGhvcj5KZW5zZW48L0F1dGhvcj48WWVhcj4xOTk4PC9ZZWFyPjxS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</w:fldData>
        </w:fldChar>
      </w:r>
      <w:r w:rsidR="00EE384B" w:rsidRPr="00A55C6E">
        <w:rPr>
          <w:rFonts w:ascii="Times New Roman" w:hAnsi="Times New Roman"/>
          <w:szCs w:val="23"/>
        </w:rPr>
        <w:instrText xml:space="preserve"> ADDIN EN.CITE </w:instrText>
      </w:r>
      <w:r w:rsidR="00B71E78" w:rsidRPr="00A55C6E">
        <w:rPr>
          <w:rFonts w:ascii="Times New Roman" w:hAnsi="Times New Roman"/>
          <w:szCs w:val="23"/>
        </w:rPr>
        <w:fldChar w:fldCharType="begin">
          <w:fldData xml:space="preserve">PEVuZE5vdGU+PENpdGU+PEF1dGhvcj5KZW5zZW48L0F1dGhvcj48WWVhcj4xOTk4PC9ZZWFyPjxS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</w:fldData>
        </w:fldChar>
      </w:r>
      <w:r w:rsidR="00EE384B" w:rsidRPr="00A55C6E">
        <w:rPr>
          <w:rFonts w:ascii="Times New Roman" w:hAnsi="Times New Roman"/>
          <w:szCs w:val="23"/>
        </w:rPr>
        <w:instrText xml:space="preserve"> ADDIN EN.CITE.DATA </w:instrText>
      </w:r>
      <w:r w:rsidR="00067233" w:rsidRPr="00B71E78">
        <w:rPr>
          <w:rFonts w:ascii="Times New Roman" w:hAnsi="Times New Roman"/>
          <w:szCs w:val="23"/>
        </w:rPr>
      </w:r>
      <w:r w:rsidR="00B71E78" w:rsidRPr="00A55C6E">
        <w:rPr>
          <w:rFonts w:ascii="Times New Roman" w:hAnsi="Times New Roman"/>
          <w:szCs w:val="23"/>
        </w:rPr>
        <w:fldChar w:fldCharType="end"/>
      </w:r>
      <w:r w:rsidR="00067233" w:rsidRPr="00B71E78">
        <w:rPr>
          <w:rFonts w:ascii="Times New Roman" w:hAnsi="Times New Roman"/>
          <w:szCs w:val="23"/>
        </w:rPr>
      </w:r>
      <w:r w:rsidR="00B71E78" w:rsidRPr="00A55C6E">
        <w:rPr>
          <w:rFonts w:ascii="Times New Roman" w:hAnsi="Times New Roman"/>
          <w:szCs w:val="23"/>
        </w:rPr>
        <w:fldChar w:fldCharType="separate"/>
      </w:r>
      <w:r w:rsidR="00A70AD3" w:rsidRPr="00A55C6E">
        <w:rPr>
          <w:rFonts w:ascii="Times New Roman" w:hAnsi="Times New Roman"/>
          <w:noProof/>
          <w:szCs w:val="23"/>
          <w:vertAlign w:val="superscript"/>
        </w:rPr>
        <w:t>5, 6</w:t>
      </w:r>
      <w:r w:rsidR="00B71E78" w:rsidRPr="00A55C6E">
        <w:rPr>
          <w:rFonts w:ascii="Times New Roman" w:hAnsi="Times New Roman"/>
          <w:szCs w:val="23"/>
        </w:rPr>
        <w:fldChar w:fldCharType="end"/>
      </w:r>
      <w:r w:rsidRPr="00A55C6E">
        <w:rPr>
          <w:rFonts w:ascii="Times New Roman" w:hAnsi="Times New Roman"/>
          <w:szCs w:val="23"/>
        </w:rPr>
        <w:t xml:space="preserve"> Briefly, rat pups were decapitated 24 hr after HS. Littermate rats that had not been exposed to hypoxia were used as </w:t>
      </w:r>
      <w:proofErr w:type="spellStart"/>
      <w:r w:rsidRPr="00A55C6E">
        <w:rPr>
          <w:rFonts w:ascii="Times New Roman" w:hAnsi="Times New Roman"/>
          <w:szCs w:val="23"/>
        </w:rPr>
        <w:t>normoxic</w:t>
      </w:r>
      <w:proofErr w:type="spellEnd"/>
      <w:r w:rsidRPr="00A55C6E">
        <w:rPr>
          <w:rFonts w:ascii="Times New Roman" w:hAnsi="Times New Roman"/>
          <w:szCs w:val="23"/>
        </w:rPr>
        <w:t xml:space="preserve"> controls. Brains were rapidly removed and dissected in oxygenated (95% O</w:t>
      </w:r>
      <w:r w:rsidRPr="00A55C6E">
        <w:rPr>
          <w:rFonts w:ascii="Times New Roman" w:hAnsi="Times New Roman"/>
          <w:szCs w:val="23"/>
          <w:vertAlign w:val="subscript"/>
        </w:rPr>
        <w:t>2</w:t>
      </w:r>
      <w:r w:rsidRPr="00A55C6E">
        <w:rPr>
          <w:rFonts w:ascii="Times New Roman" w:hAnsi="Times New Roman"/>
          <w:szCs w:val="23"/>
        </w:rPr>
        <w:t>–5% CO</w:t>
      </w:r>
      <w:r w:rsidRPr="00A55C6E">
        <w:rPr>
          <w:rFonts w:ascii="Times New Roman" w:hAnsi="Times New Roman"/>
          <w:szCs w:val="23"/>
          <w:vertAlign w:val="subscript"/>
        </w:rPr>
        <w:t>2</w:t>
      </w:r>
      <w:r w:rsidRPr="00A55C6E">
        <w:rPr>
          <w:rFonts w:ascii="Times New Roman" w:hAnsi="Times New Roman"/>
          <w:szCs w:val="23"/>
        </w:rPr>
        <w:t>), ice-cold (2-5</w:t>
      </w:r>
      <w:r w:rsidRPr="00A55C6E">
        <w:rPr>
          <w:rFonts w:ascii="Times New Roman" w:hAnsi="Times New Roman"/>
          <w:szCs w:val="23"/>
        </w:rPr>
        <w:sym w:font="Symbol" w:char="F0B0"/>
      </w:r>
      <w:r w:rsidRPr="00A55C6E">
        <w:rPr>
          <w:rFonts w:ascii="Times New Roman" w:hAnsi="Times New Roman"/>
          <w:szCs w:val="23"/>
        </w:rPr>
        <w:t xml:space="preserve"> C) cutting solution containing 210 </w:t>
      </w:r>
      <w:proofErr w:type="spellStart"/>
      <w:r w:rsidRPr="00A55C6E">
        <w:rPr>
          <w:rFonts w:ascii="Times New Roman" w:hAnsi="Times New Roman"/>
          <w:szCs w:val="23"/>
        </w:rPr>
        <w:t>mM</w:t>
      </w:r>
      <w:proofErr w:type="spellEnd"/>
      <w:r w:rsidRPr="00A55C6E">
        <w:rPr>
          <w:rFonts w:ascii="Times New Roman" w:hAnsi="Times New Roman"/>
          <w:szCs w:val="23"/>
        </w:rPr>
        <w:t xml:space="preserve"> sucrose, 2.5 </w:t>
      </w:r>
      <w:proofErr w:type="spellStart"/>
      <w:r w:rsidRPr="00A55C6E">
        <w:rPr>
          <w:rFonts w:ascii="Times New Roman" w:hAnsi="Times New Roman"/>
          <w:szCs w:val="23"/>
        </w:rPr>
        <w:t>mM</w:t>
      </w:r>
      <w:proofErr w:type="spellEnd"/>
      <w:r w:rsidRPr="00A55C6E">
        <w:rPr>
          <w:rFonts w:ascii="Times New Roman" w:hAnsi="Times New Roman"/>
          <w:szCs w:val="23"/>
        </w:rPr>
        <w:t xml:space="preserve"> </w:t>
      </w:r>
      <w:proofErr w:type="spellStart"/>
      <w:r w:rsidRPr="00A55C6E">
        <w:rPr>
          <w:rFonts w:ascii="Times New Roman" w:hAnsi="Times New Roman"/>
          <w:szCs w:val="23"/>
        </w:rPr>
        <w:t>KCl</w:t>
      </w:r>
      <w:proofErr w:type="spellEnd"/>
      <w:r w:rsidRPr="00A55C6E">
        <w:rPr>
          <w:rFonts w:ascii="Times New Roman" w:hAnsi="Times New Roman"/>
          <w:szCs w:val="23"/>
        </w:rPr>
        <w:t xml:space="preserve">, 1.02 </w:t>
      </w:r>
      <w:proofErr w:type="spellStart"/>
      <w:r w:rsidRPr="00A55C6E">
        <w:rPr>
          <w:rFonts w:ascii="Times New Roman" w:hAnsi="Times New Roman"/>
          <w:szCs w:val="23"/>
        </w:rPr>
        <w:t>mM</w:t>
      </w:r>
      <w:proofErr w:type="spellEnd"/>
      <w:r w:rsidRPr="00A55C6E">
        <w:rPr>
          <w:rFonts w:ascii="Times New Roman" w:hAnsi="Times New Roman"/>
          <w:szCs w:val="23"/>
        </w:rPr>
        <w:t xml:space="preserve"> NaH</w:t>
      </w:r>
      <w:r w:rsidRPr="00067233">
        <w:rPr>
          <w:rFonts w:ascii="Times New Roman" w:hAnsi="Times New Roman"/>
          <w:szCs w:val="23"/>
          <w:vertAlign w:val="subscript"/>
        </w:rPr>
        <w:t>2</w:t>
      </w:r>
      <w:r w:rsidRPr="00A55C6E">
        <w:rPr>
          <w:rFonts w:ascii="Times New Roman" w:hAnsi="Times New Roman"/>
          <w:szCs w:val="23"/>
        </w:rPr>
        <w:t>PO</w:t>
      </w:r>
      <w:r w:rsidRPr="00067233">
        <w:rPr>
          <w:rFonts w:ascii="Times New Roman" w:hAnsi="Times New Roman"/>
          <w:szCs w:val="23"/>
          <w:vertAlign w:val="subscript"/>
        </w:rPr>
        <w:t>4</w:t>
      </w:r>
      <w:r w:rsidRPr="00A55C6E">
        <w:rPr>
          <w:rFonts w:ascii="Times New Roman" w:hAnsi="Times New Roman"/>
          <w:szCs w:val="23"/>
        </w:rPr>
        <w:t xml:space="preserve">, 0.5 </w:t>
      </w:r>
      <w:proofErr w:type="spellStart"/>
      <w:r w:rsidRPr="00A55C6E">
        <w:rPr>
          <w:rFonts w:ascii="Times New Roman" w:hAnsi="Times New Roman"/>
          <w:szCs w:val="23"/>
        </w:rPr>
        <w:t>mM</w:t>
      </w:r>
      <w:proofErr w:type="spellEnd"/>
      <w:r w:rsidRPr="00A55C6E">
        <w:rPr>
          <w:rFonts w:ascii="Times New Roman" w:hAnsi="Times New Roman"/>
          <w:szCs w:val="23"/>
        </w:rPr>
        <w:t xml:space="preserve"> CaCl</w:t>
      </w:r>
      <w:r w:rsidRPr="00067233">
        <w:rPr>
          <w:rFonts w:ascii="Times New Roman" w:hAnsi="Times New Roman"/>
          <w:szCs w:val="23"/>
          <w:vertAlign w:val="subscript"/>
        </w:rPr>
        <w:t>2</w:t>
      </w:r>
      <w:r w:rsidRPr="00A55C6E">
        <w:rPr>
          <w:rFonts w:ascii="Times New Roman" w:hAnsi="Times New Roman"/>
          <w:szCs w:val="23"/>
        </w:rPr>
        <w:t xml:space="preserve">, 10 </w:t>
      </w:r>
      <w:proofErr w:type="spellStart"/>
      <w:r w:rsidRPr="00A55C6E">
        <w:rPr>
          <w:rFonts w:ascii="Times New Roman" w:hAnsi="Times New Roman"/>
          <w:szCs w:val="23"/>
        </w:rPr>
        <w:t>mM</w:t>
      </w:r>
      <w:proofErr w:type="spellEnd"/>
      <w:r w:rsidRPr="00A55C6E">
        <w:rPr>
          <w:rFonts w:ascii="Times New Roman" w:hAnsi="Times New Roman"/>
          <w:szCs w:val="23"/>
        </w:rPr>
        <w:t xml:space="preserve"> MgSO</w:t>
      </w:r>
      <w:r w:rsidRPr="00067233">
        <w:rPr>
          <w:rFonts w:ascii="Times New Roman" w:hAnsi="Times New Roman"/>
          <w:szCs w:val="23"/>
          <w:vertAlign w:val="subscript"/>
        </w:rPr>
        <w:t>4</w:t>
      </w:r>
      <w:r w:rsidRPr="00A55C6E">
        <w:rPr>
          <w:rFonts w:ascii="Times New Roman" w:hAnsi="Times New Roman"/>
          <w:szCs w:val="23"/>
        </w:rPr>
        <w:t xml:space="preserve">, 26.19 </w:t>
      </w:r>
      <w:proofErr w:type="spellStart"/>
      <w:r w:rsidRPr="00A55C6E">
        <w:rPr>
          <w:rFonts w:ascii="Times New Roman" w:hAnsi="Times New Roman"/>
          <w:szCs w:val="23"/>
        </w:rPr>
        <w:t>mM</w:t>
      </w:r>
      <w:proofErr w:type="spellEnd"/>
      <w:r w:rsidRPr="00A55C6E">
        <w:rPr>
          <w:rFonts w:ascii="Times New Roman" w:hAnsi="Times New Roman"/>
          <w:szCs w:val="23"/>
        </w:rPr>
        <w:t xml:space="preserve"> NaHCO</w:t>
      </w:r>
      <w:r w:rsidRPr="00067233">
        <w:rPr>
          <w:rFonts w:ascii="Times New Roman" w:hAnsi="Times New Roman"/>
          <w:szCs w:val="23"/>
          <w:vertAlign w:val="subscript"/>
        </w:rPr>
        <w:t>3</w:t>
      </w:r>
      <w:r w:rsidRPr="00A55C6E">
        <w:rPr>
          <w:rFonts w:ascii="Times New Roman" w:hAnsi="Times New Roman"/>
          <w:szCs w:val="23"/>
        </w:rPr>
        <w:t xml:space="preserve">, and 10 </w:t>
      </w:r>
      <w:proofErr w:type="spellStart"/>
      <w:r w:rsidRPr="00A55C6E">
        <w:rPr>
          <w:rFonts w:ascii="Times New Roman" w:hAnsi="Times New Roman"/>
          <w:szCs w:val="23"/>
        </w:rPr>
        <w:t>mM</w:t>
      </w:r>
      <w:proofErr w:type="spellEnd"/>
      <w:r w:rsidRPr="00A55C6E">
        <w:rPr>
          <w:rFonts w:ascii="Times New Roman" w:hAnsi="Times New Roman"/>
          <w:szCs w:val="23"/>
        </w:rPr>
        <w:t xml:space="preserve"> D-glucose (pH 7.4). Coronal hippocampal slices were sectioned at 300 </w:t>
      </w:r>
      <w:r w:rsidRPr="00A55C6E">
        <w:rPr>
          <w:rFonts w:ascii="Times New Roman" w:hAnsi="Times New Roman"/>
          <w:szCs w:val="23"/>
        </w:rPr>
        <w:sym w:font="Symbol" w:char="F06D"/>
      </w:r>
      <w:r w:rsidRPr="00A55C6E">
        <w:rPr>
          <w:rFonts w:ascii="Times New Roman" w:hAnsi="Times New Roman"/>
          <w:szCs w:val="23"/>
        </w:rPr>
        <w:t xml:space="preserve">m from the middle third of the hippocampus using a </w:t>
      </w:r>
      <w:proofErr w:type="spellStart"/>
      <w:r w:rsidRPr="00A55C6E">
        <w:rPr>
          <w:rFonts w:ascii="Times New Roman" w:hAnsi="Times New Roman"/>
          <w:szCs w:val="23"/>
        </w:rPr>
        <w:t>vibratome</w:t>
      </w:r>
      <w:proofErr w:type="spellEnd"/>
      <w:r w:rsidRPr="00A55C6E">
        <w:rPr>
          <w:rFonts w:ascii="Times New Roman" w:hAnsi="Times New Roman"/>
          <w:szCs w:val="23"/>
        </w:rPr>
        <w:t xml:space="preserve"> (</w:t>
      </w:r>
      <w:proofErr w:type="spellStart"/>
      <w:r w:rsidRPr="00A55C6E">
        <w:rPr>
          <w:rFonts w:ascii="Times New Roman" w:hAnsi="Times New Roman"/>
          <w:szCs w:val="23"/>
        </w:rPr>
        <w:t>Lecia</w:t>
      </w:r>
      <w:proofErr w:type="spellEnd"/>
      <w:r w:rsidRPr="00A55C6E">
        <w:rPr>
          <w:rFonts w:ascii="Times New Roman" w:hAnsi="Times New Roman"/>
          <w:szCs w:val="23"/>
        </w:rPr>
        <w:t xml:space="preserve"> VT1000S, Leica). For electrophysiological recording, slices were transferred to a chamber containing oxygenated “recording” artificial cerebral spinal fluid (ACSF) containing 124 </w:t>
      </w:r>
      <w:proofErr w:type="spellStart"/>
      <w:r w:rsidRPr="00A55C6E">
        <w:rPr>
          <w:rFonts w:ascii="Times New Roman" w:hAnsi="Times New Roman"/>
          <w:szCs w:val="23"/>
        </w:rPr>
        <w:t>mM</w:t>
      </w:r>
      <w:proofErr w:type="spellEnd"/>
      <w:r w:rsidRPr="00A55C6E">
        <w:rPr>
          <w:rFonts w:ascii="Times New Roman" w:hAnsi="Times New Roman"/>
          <w:szCs w:val="23"/>
        </w:rPr>
        <w:t xml:space="preserve"> </w:t>
      </w:r>
      <w:proofErr w:type="spellStart"/>
      <w:r w:rsidRPr="00A55C6E">
        <w:rPr>
          <w:rFonts w:ascii="Times New Roman" w:hAnsi="Times New Roman"/>
          <w:szCs w:val="23"/>
        </w:rPr>
        <w:t>NaCl</w:t>
      </w:r>
      <w:proofErr w:type="spellEnd"/>
      <w:r w:rsidRPr="00A55C6E">
        <w:rPr>
          <w:rFonts w:ascii="Times New Roman" w:hAnsi="Times New Roman"/>
          <w:szCs w:val="23"/>
        </w:rPr>
        <w:t xml:space="preserve">, 5 </w:t>
      </w:r>
      <w:proofErr w:type="spellStart"/>
      <w:r w:rsidRPr="00A55C6E">
        <w:rPr>
          <w:rFonts w:ascii="Times New Roman" w:hAnsi="Times New Roman"/>
          <w:szCs w:val="23"/>
        </w:rPr>
        <w:t>mM</w:t>
      </w:r>
      <w:proofErr w:type="spellEnd"/>
      <w:r w:rsidRPr="00A55C6E">
        <w:rPr>
          <w:rFonts w:ascii="Times New Roman" w:hAnsi="Times New Roman"/>
          <w:szCs w:val="23"/>
        </w:rPr>
        <w:t xml:space="preserve"> </w:t>
      </w:r>
      <w:proofErr w:type="spellStart"/>
      <w:r w:rsidRPr="00A55C6E">
        <w:rPr>
          <w:rFonts w:ascii="Times New Roman" w:hAnsi="Times New Roman"/>
          <w:szCs w:val="23"/>
        </w:rPr>
        <w:t>KCl</w:t>
      </w:r>
      <w:proofErr w:type="spellEnd"/>
      <w:r w:rsidRPr="00A55C6E">
        <w:rPr>
          <w:rFonts w:ascii="Times New Roman" w:hAnsi="Times New Roman"/>
          <w:szCs w:val="23"/>
        </w:rPr>
        <w:t xml:space="preserve">, 1.25 </w:t>
      </w:r>
      <w:proofErr w:type="spellStart"/>
      <w:r w:rsidRPr="00A55C6E">
        <w:rPr>
          <w:rFonts w:ascii="Times New Roman" w:hAnsi="Times New Roman"/>
          <w:szCs w:val="23"/>
        </w:rPr>
        <w:t>mM</w:t>
      </w:r>
      <w:proofErr w:type="spellEnd"/>
      <w:r w:rsidRPr="00A55C6E">
        <w:rPr>
          <w:rFonts w:ascii="Times New Roman" w:hAnsi="Times New Roman"/>
          <w:szCs w:val="23"/>
        </w:rPr>
        <w:t xml:space="preserve"> NaH</w:t>
      </w:r>
      <w:r w:rsidRPr="00067233">
        <w:rPr>
          <w:rFonts w:ascii="Times New Roman" w:hAnsi="Times New Roman"/>
          <w:szCs w:val="23"/>
          <w:vertAlign w:val="subscript"/>
        </w:rPr>
        <w:t>2</w:t>
      </w:r>
      <w:r w:rsidRPr="00A55C6E">
        <w:rPr>
          <w:rFonts w:ascii="Times New Roman" w:hAnsi="Times New Roman"/>
          <w:szCs w:val="23"/>
        </w:rPr>
        <w:t>PO</w:t>
      </w:r>
      <w:r w:rsidRPr="00067233">
        <w:rPr>
          <w:rFonts w:ascii="Times New Roman" w:hAnsi="Times New Roman"/>
          <w:szCs w:val="23"/>
          <w:vertAlign w:val="subscript"/>
        </w:rPr>
        <w:t>4</w:t>
      </w:r>
      <w:r w:rsidRPr="00A55C6E">
        <w:rPr>
          <w:rFonts w:ascii="Times New Roman" w:hAnsi="Times New Roman"/>
          <w:szCs w:val="23"/>
        </w:rPr>
        <w:t xml:space="preserve">, 2 </w:t>
      </w:r>
      <w:proofErr w:type="spellStart"/>
      <w:r w:rsidRPr="00A55C6E">
        <w:rPr>
          <w:rFonts w:ascii="Times New Roman" w:hAnsi="Times New Roman"/>
          <w:szCs w:val="23"/>
        </w:rPr>
        <w:t>mM</w:t>
      </w:r>
      <w:proofErr w:type="spellEnd"/>
      <w:r w:rsidRPr="00A55C6E">
        <w:rPr>
          <w:rFonts w:ascii="Times New Roman" w:hAnsi="Times New Roman"/>
          <w:szCs w:val="23"/>
        </w:rPr>
        <w:t xml:space="preserve"> CaCl</w:t>
      </w:r>
      <w:r w:rsidRPr="00067233">
        <w:rPr>
          <w:rFonts w:ascii="Times New Roman" w:hAnsi="Times New Roman"/>
          <w:szCs w:val="23"/>
          <w:vertAlign w:val="subscript"/>
        </w:rPr>
        <w:t>2</w:t>
      </w:r>
      <w:r w:rsidRPr="00A55C6E">
        <w:rPr>
          <w:rFonts w:ascii="Times New Roman" w:hAnsi="Times New Roman"/>
          <w:szCs w:val="23"/>
        </w:rPr>
        <w:t xml:space="preserve">, 1.2 </w:t>
      </w:r>
      <w:proofErr w:type="spellStart"/>
      <w:r w:rsidRPr="00A55C6E">
        <w:rPr>
          <w:rFonts w:ascii="Times New Roman" w:hAnsi="Times New Roman"/>
          <w:szCs w:val="23"/>
        </w:rPr>
        <w:t>mM</w:t>
      </w:r>
      <w:proofErr w:type="spellEnd"/>
      <w:r w:rsidRPr="00A55C6E">
        <w:rPr>
          <w:rFonts w:ascii="Times New Roman" w:hAnsi="Times New Roman"/>
          <w:szCs w:val="23"/>
        </w:rPr>
        <w:t xml:space="preserve"> MgSO</w:t>
      </w:r>
      <w:r w:rsidRPr="00067233">
        <w:rPr>
          <w:rFonts w:ascii="Times New Roman" w:hAnsi="Times New Roman"/>
          <w:szCs w:val="23"/>
          <w:vertAlign w:val="subscript"/>
        </w:rPr>
        <w:t>4</w:t>
      </w:r>
      <w:r w:rsidRPr="00A55C6E">
        <w:rPr>
          <w:rFonts w:ascii="Times New Roman" w:hAnsi="Times New Roman"/>
          <w:szCs w:val="23"/>
        </w:rPr>
        <w:t xml:space="preserve">, 26 </w:t>
      </w:r>
      <w:proofErr w:type="spellStart"/>
      <w:r w:rsidRPr="00A55C6E">
        <w:rPr>
          <w:rFonts w:ascii="Times New Roman" w:hAnsi="Times New Roman"/>
          <w:szCs w:val="23"/>
        </w:rPr>
        <w:t>mM</w:t>
      </w:r>
      <w:proofErr w:type="spellEnd"/>
      <w:r w:rsidRPr="00A55C6E">
        <w:rPr>
          <w:rFonts w:ascii="Times New Roman" w:hAnsi="Times New Roman"/>
          <w:szCs w:val="23"/>
        </w:rPr>
        <w:t xml:space="preserve"> NaHCO</w:t>
      </w:r>
      <w:r w:rsidRPr="00067233">
        <w:rPr>
          <w:rFonts w:ascii="Times New Roman" w:hAnsi="Times New Roman"/>
          <w:szCs w:val="23"/>
          <w:vertAlign w:val="subscript"/>
        </w:rPr>
        <w:t>3</w:t>
      </w:r>
      <w:r w:rsidRPr="00A55C6E">
        <w:rPr>
          <w:rFonts w:ascii="Times New Roman" w:hAnsi="Times New Roman"/>
          <w:szCs w:val="23"/>
        </w:rPr>
        <w:t xml:space="preserve">, and 10 </w:t>
      </w:r>
      <w:proofErr w:type="spellStart"/>
      <w:r w:rsidRPr="00A55C6E">
        <w:rPr>
          <w:rFonts w:ascii="Times New Roman" w:hAnsi="Times New Roman"/>
          <w:szCs w:val="23"/>
        </w:rPr>
        <w:t>mM</w:t>
      </w:r>
      <w:proofErr w:type="spellEnd"/>
      <w:r w:rsidRPr="00A55C6E">
        <w:rPr>
          <w:rFonts w:ascii="Times New Roman" w:hAnsi="Times New Roman"/>
          <w:szCs w:val="23"/>
        </w:rPr>
        <w:t xml:space="preserve"> glucose (pH 7.4). Slices were incubated at 35°C for 30 min and thereafter at room temperature for at least 1 hr before use. In addition to </w:t>
      </w:r>
      <w:proofErr w:type="spellStart"/>
      <w:r w:rsidRPr="00A55C6E">
        <w:rPr>
          <w:rFonts w:ascii="Times New Roman" w:hAnsi="Times New Roman"/>
          <w:szCs w:val="23"/>
        </w:rPr>
        <w:t>Cl</w:t>
      </w:r>
      <w:proofErr w:type="spellEnd"/>
      <w:r w:rsidRPr="00A55C6E">
        <w:rPr>
          <w:rFonts w:ascii="Times New Roman" w:hAnsi="Times New Roman"/>
          <w:szCs w:val="23"/>
          <w:vertAlign w:val="superscript"/>
        </w:rPr>
        <w:softHyphen/>
        <w:t>-</w:t>
      </w:r>
      <w:r w:rsidRPr="00A55C6E">
        <w:rPr>
          <w:rFonts w:ascii="Times New Roman" w:hAnsi="Times New Roman"/>
          <w:szCs w:val="23"/>
        </w:rPr>
        <w:t>, bicarbonate (HCO</w:t>
      </w:r>
      <w:r w:rsidRPr="00A55C6E">
        <w:rPr>
          <w:rFonts w:ascii="Times New Roman" w:hAnsi="Times New Roman"/>
          <w:szCs w:val="23"/>
          <w:vertAlign w:val="subscript"/>
        </w:rPr>
        <w:t>3</w:t>
      </w:r>
      <w:r w:rsidRPr="00A55C6E">
        <w:rPr>
          <w:rFonts w:ascii="Times New Roman" w:hAnsi="Times New Roman"/>
          <w:szCs w:val="23"/>
          <w:vertAlign w:val="superscript"/>
        </w:rPr>
        <w:t>-</w:t>
      </w:r>
      <w:r w:rsidRPr="00A55C6E">
        <w:rPr>
          <w:rFonts w:ascii="Times New Roman" w:hAnsi="Times New Roman"/>
          <w:szCs w:val="23"/>
        </w:rPr>
        <w:t>) is also known to flux through the GABA</w:t>
      </w:r>
      <w:r w:rsidRPr="00A55C6E">
        <w:rPr>
          <w:rFonts w:ascii="Times New Roman" w:hAnsi="Times New Roman"/>
          <w:szCs w:val="23"/>
          <w:vertAlign w:val="subscript"/>
        </w:rPr>
        <w:t xml:space="preserve">A </w:t>
      </w:r>
      <w:r w:rsidRPr="00A55C6E">
        <w:rPr>
          <w:rFonts w:ascii="Times New Roman" w:hAnsi="Times New Roman"/>
          <w:szCs w:val="23"/>
        </w:rPr>
        <w:t xml:space="preserve">channel and </w:t>
      </w:r>
      <w:proofErr w:type="gramStart"/>
      <w:r w:rsidRPr="00A55C6E">
        <w:rPr>
          <w:rFonts w:ascii="Times New Roman" w:hAnsi="Times New Roman"/>
          <w:szCs w:val="23"/>
        </w:rPr>
        <w:t>contribute</w:t>
      </w:r>
      <w:proofErr w:type="gramEnd"/>
      <w:r w:rsidRPr="00A55C6E">
        <w:rPr>
          <w:rFonts w:ascii="Times New Roman" w:hAnsi="Times New Roman"/>
          <w:szCs w:val="23"/>
        </w:rPr>
        <w:t xml:space="preserve"> to the GABA equilibrium potential (E</w:t>
      </w:r>
      <w:r w:rsidRPr="00A55C6E">
        <w:rPr>
          <w:rFonts w:ascii="Times New Roman" w:hAnsi="Times New Roman"/>
          <w:szCs w:val="23"/>
          <w:vertAlign w:val="subscript"/>
        </w:rPr>
        <w:t>GABA</w:t>
      </w:r>
      <w:r w:rsidRPr="00A55C6E">
        <w:rPr>
          <w:rFonts w:ascii="Times New Roman" w:hAnsi="Times New Roman"/>
          <w:szCs w:val="23"/>
        </w:rPr>
        <w:t>).</w:t>
      </w:r>
      <w:r w:rsidR="00B71E78" w:rsidRPr="00A55C6E">
        <w:rPr>
          <w:rFonts w:ascii="Times New Roman" w:hAnsi="Times New Roman"/>
          <w:szCs w:val="23"/>
        </w:rPr>
        <w:fldChar w:fldCharType="begin">
          <w:fldData xml:space="preserve">PEVuZE5vdGU+PENpdGU+PEF1dGhvcj5QYXN0ZXJuYWNrPC9BdXRob3I+PFllYXI+MTk5MzwvWWVh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</w:fldData>
        </w:fldChar>
      </w:r>
      <w:r w:rsidR="00EE384B" w:rsidRPr="00A55C6E">
        <w:rPr>
          <w:rFonts w:ascii="Times New Roman" w:hAnsi="Times New Roman"/>
          <w:szCs w:val="23"/>
        </w:rPr>
        <w:instrText xml:space="preserve"> ADDIN EN.CITE </w:instrText>
      </w:r>
      <w:r w:rsidR="00B71E78" w:rsidRPr="00A55C6E">
        <w:rPr>
          <w:rFonts w:ascii="Times New Roman" w:hAnsi="Times New Roman"/>
          <w:szCs w:val="23"/>
        </w:rPr>
        <w:fldChar w:fldCharType="begin">
          <w:fldData xml:space="preserve">PEVuZE5vdGU+PENpdGU+PEF1dGhvcj5QYXN0ZXJuYWNrPC9BdXRob3I+PFllYXI+MTk5MzwvWWVh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</w:fldData>
        </w:fldChar>
      </w:r>
      <w:r w:rsidR="00EE384B" w:rsidRPr="00A55C6E">
        <w:rPr>
          <w:rFonts w:ascii="Times New Roman" w:hAnsi="Times New Roman"/>
          <w:szCs w:val="23"/>
        </w:rPr>
        <w:instrText xml:space="preserve"> ADDIN EN.CITE.DATA </w:instrText>
      </w:r>
      <w:r w:rsidR="00067233" w:rsidRPr="00B71E78">
        <w:rPr>
          <w:rFonts w:ascii="Times New Roman" w:hAnsi="Times New Roman"/>
          <w:szCs w:val="23"/>
        </w:rPr>
      </w:r>
      <w:r w:rsidR="00B71E78" w:rsidRPr="00A55C6E">
        <w:rPr>
          <w:rFonts w:ascii="Times New Roman" w:hAnsi="Times New Roman"/>
          <w:szCs w:val="23"/>
        </w:rPr>
        <w:fldChar w:fldCharType="end"/>
      </w:r>
      <w:r w:rsidR="00067233" w:rsidRPr="00B71E78">
        <w:rPr>
          <w:rFonts w:ascii="Times New Roman" w:hAnsi="Times New Roman"/>
          <w:szCs w:val="23"/>
        </w:rPr>
      </w:r>
      <w:r w:rsidR="00B71E78" w:rsidRPr="00A55C6E">
        <w:rPr>
          <w:rFonts w:ascii="Times New Roman" w:hAnsi="Times New Roman"/>
          <w:szCs w:val="23"/>
        </w:rPr>
        <w:fldChar w:fldCharType="separate"/>
      </w:r>
      <w:r w:rsidR="00A70AD3" w:rsidRPr="00A55C6E">
        <w:rPr>
          <w:rFonts w:ascii="Times New Roman" w:hAnsi="Times New Roman"/>
          <w:noProof/>
          <w:szCs w:val="23"/>
          <w:vertAlign w:val="superscript"/>
        </w:rPr>
        <w:t>7, 8</w:t>
      </w:r>
      <w:r w:rsidR="00B71E78" w:rsidRPr="00A55C6E">
        <w:rPr>
          <w:rFonts w:ascii="Times New Roman" w:hAnsi="Times New Roman"/>
          <w:szCs w:val="23"/>
        </w:rPr>
        <w:fldChar w:fldCharType="end"/>
      </w:r>
      <w:r w:rsidRPr="00A55C6E">
        <w:rPr>
          <w:rFonts w:ascii="Times New Roman" w:hAnsi="Times New Roman"/>
          <w:szCs w:val="23"/>
        </w:rPr>
        <w:t xml:space="preserve"> </w:t>
      </w:r>
      <w:proofErr w:type="gramStart"/>
      <w:r w:rsidRPr="00A55C6E">
        <w:rPr>
          <w:rFonts w:ascii="Times New Roman" w:hAnsi="Times New Roman"/>
          <w:szCs w:val="23"/>
        </w:rPr>
        <w:t>To</w:t>
      </w:r>
      <w:proofErr w:type="gramEnd"/>
      <w:r w:rsidRPr="00A55C6E">
        <w:rPr>
          <w:rFonts w:ascii="Times New Roman" w:hAnsi="Times New Roman"/>
          <w:szCs w:val="23"/>
        </w:rPr>
        <w:t xml:space="preserve"> avoid this problem, 4-(2-hydroxyethyl)-1-piperazineethanesulfonic acid (HEPES)-buffered ACSF is sometimes used to prevent HCO</w:t>
      </w:r>
      <w:r w:rsidRPr="00A55C6E">
        <w:rPr>
          <w:rFonts w:ascii="Times New Roman" w:hAnsi="Times New Roman"/>
          <w:szCs w:val="23"/>
          <w:vertAlign w:val="subscript"/>
        </w:rPr>
        <w:t>3</w:t>
      </w:r>
      <w:r w:rsidRPr="00A55C6E">
        <w:rPr>
          <w:rFonts w:ascii="Times New Roman" w:hAnsi="Times New Roman"/>
          <w:szCs w:val="23"/>
          <w:vertAlign w:val="superscript"/>
        </w:rPr>
        <w:t>-</w:t>
      </w:r>
      <w:r w:rsidRPr="00A55C6E">
        <w:rPr>
          <w:rFonts w:ascii="Times New Roman" w:hAnsi="Times New Roman"/>
          <w:szCs w:val="23"/>
        </w:rPr>
        <w:t xml:space="preserve"> flux through the GABA</w:t>
      </w:r>
      <w:r w:rsidRPr="00A55C6E">
        <w:rPr>
          <w:rFonts w:ascii="Times New Roman" w:hAnsi="Times New Roman"/>
          <w:szCs w:val="23"/>
          <w:vertAlign w:val="subscript"/>
        </w:rPr>
        <w:t>A</w:t>
      </w:r>
      <w:r w:rsidRPr="00A55C6E">
        <w:rPr>
          <w:rFonts w:ascii="Times New Roman" w:hAnsi="Times New Roman"/>
          <w:szCs w:val="23"/>
        </w:rPr>
        <w:t xml:space="preserve"> channel, thus bringing E</w:t>
      </w:r>
      <w:r w:rsidRPr="00A55C6E">
        <w:rPr>
          <w:rFonts w:ascii="Times New Roman" w:hAnsi="Times New Roman"/>
          <w:szCs w:val="23"/>
          <w:vertAlign w:val="subscript"/>
        </w:rPr>
        <w:t>GABA</w:t>
      </w:r>
      <w:r w:rsidRPr="00A55C6E">
        <w:rPr>
          <w:rFonts w:ascii="Times New Roman" w:hAnsi="Times New Roman"/>
          <w:szCs w:val="23"/>
        </w:rPr>
        <w:t xml:space="preserve"> very close to the </w:t>
      </w:r>
      <w:proofErr w:type="spellStart"/>
      <w:r w:rsidRPr="00A55C6E">
        <w:rPr>
          <w:rFonts w:ascii="Times New Roman" w:hAnsi="Times New Roman"/>
          <w:szCs w:val="23"/>
        </w:rPr>
        <w:t>Cl</w:t>
      </w:r>
      <w:proofErr w:type="spellEnd"/>
      <w:r w:rsidRPr="00A55C6E">
        <w:rPr>
          <w:rFonts w:ascii="Times New Roman" w:hAnsi="Times New Roman"/>
          <w:szCs w:val="23"/>
          <w:vertAlign w:val="superscript"/>
        </w:rPr>
        <w:t>-</w:t>
      </w:r>
      <w:r w:rsidRPr="00A55C6E">
        <w:rPr>
          <w:rFonts w:ascii="Times New Roman" w:hAnsi="Times New Roman"/>
          <w:szCs w:val="23"/>
        </w:rPr>
        <w:t xml:space="preserve"> equilibrium potential (</w:t>
      </w:r>
      <w:proofErr w:type="spellStart"/>
      <w:r w:rsidRPr="00A55C6E">
        <w:rPr>
          <w:rFonts w:ascii="Times New Roman" w:hAnsi="Times New Roman"/>
          <w:szCs w:val="23"/>
        </w:rPr>
        <w:t>E</w:t>
      </w:r>
      <w:r w:rsidRPr="00A55C6E">
        <w:rPr>
          <w:rFonts w:ascii="Times New Roman" w:hAnsi="Times New Roman"/>
          <w:szCs w:val="23"/>
          <w:vertAlign w:val="subscript"/>
        </w:rPr>
        <w:t>Cl</w:t>
      </w:r>
      <w:proofErr w:type="spellEnd"/>
      <w:r w:rsidRPr="00A55C6E">
        <w:rPr>
          <w:rFonts w:ascii="Times New Roman" w:hAnsi="Times New Roman"/>
          <w:szCs w:val="23"/>
        </w:rPr>
        <w:t>). For our experiments, however, we chose to use standard ACSF while measuring the E</w:t>
      </w:r>
      <w:r w:rsidRPr="00A55C6E">
        <w:rPr>
          <w:rFonts w:ascii="Times New Roman" w:hAnsi="Times New Roman"/>
          <w:szCs w:val="23"/>
          <w:vertAlign w:val="subscript"/>
        </w:rPr>
        <w:t>GABA</w:t>
      </w:r>
      <w:r w:rsidRPr="00A55C6E">
        <w:rPr>
          <w:rFonts w:ascii="Times New Roman" w:hAnsi="Times New Roman"/>
          <w:szCs w:val="23"/>
        </w:rPr>
        <w:t xml:space="preserve">, because at the relatively high levels of intracellular </w:t>
      </w:r>
      <w:proofErr w:type="spellStart"/>
      <w:r w:rsidRPr="00A55C6E">
        <w:rPr>
          <w:rFonts w:ascii="Times New Roman" w:hAnsi="Times New Roman"/>
          <w:szCs w:val="23"/>
        </w:rPr>
        <w:t>Cl</w:t>
      </w:r>
      <w:proofErr w:type="spellEnd"/>
      <w:r w:rsidRPr="00A55C6E">
        <w:rPr>
          <w:rFonts w:ascii="Times New Roman" w:hAnsi="Times New Roman"/>
          <w:szCs w:val="23"/>
        </w:rPr>
        <w:t>- in this study HCO</w:t>
      </w:r>
      <w:r w:rsidRPr="00A55C6E">
        <w:rPr>
          <w:rFonts w:ascii="Times New Roman" w:hAnsi="Times New Roman"/>
          <w:szCs w:val="23"/>
          <w:vertAlign w:val="subscript"/>
        </w:rPr>
        <w:t>3</w:t>
      </w:r>
      <w:r w:rsidRPr="00A55C6E">
        <w:rPr>
          <w:rFonts w:ascii="Times New Roman" w:hAnsi="Times New Roman"/>
          <w:szCs w:val="23"/>
          <w:vertAlign w:val="superscript"/>
        </w:rPr>
        <w:t>-</w:t>
      </w:r>
      <w:r w:rsidRPr="00A55C6E">
        <w:rPr>
          <w:rFonts w:ascii="Times New Roman" w:hAnsi="Times New Roman"/>
          <w:szCs w:val="23"/>
        </w:rPr>
        <w:t xml:space="preserve"> has only a minor effect on E</w:t>
      </w:r>
      <w:r w:rsidRPr="00A55C6E">
        <w:rPr>
          <w:rFonts w:ascii="Times New Roman" w:hAnsi="Times New Roman"/>
          <w:szCs w:val="23"/>
          <w:vertAlign w:val="subscript"/>
        </w:rPr>
        <w:t>GABA</w:t>
      </w:r>
      <w:r w:rsidRPr="00A55C6E">
        <w:rPr>
          <w:rFonts w:ascii="Times New Roman" w:hAnsi="Times New Roman"/>
          <w:szCs w:val="23"/>
        </w:rPr>
        <w:t>.</w:t>
      </w:r>
      <w:r w:rsidR="00B71E78" w:rsidRPr="00A55C6E">
        <w:rPr>
          <w:rFonts w:ascii="Times New Roman" w:hAnsi="Times New Roman"/>
          <w:szCs w:val="23"/>
        </w:rPr>
        <w:fldChar w:fldCharType="begin"/>
      </w:r>
      <w:r w:rsidR="00EE384B" w:rsidRPr="00A55C6E">
        <w:rPr>
          <w:rFonts w:ascii="Times New Roman" w:hAnsi="Times New Roman"/>
          <w:szCs w:val="23"/>
        </w:rPr>
        <w:instrText xml:space="preserve"> ADDIN EN.CITE &lt;EndNote&gt;&lt;Cite&gt;&lt;Author&gt;Farrant&lt;/Author&gt;&lt;Year&gt;2007&lt;/Year&gt;&lt;RecNum&gt;7399&lt;/RecNum&gt;&lt;record&gt;&lt;rec-number&gt;7399&lt;/rec-number&gt;&lt;foreign-keys&gt;&lt;key app="EN" db-id="vszxz5rxovrvvtedvvhv9vdzd2d25tat2x05"&gt;7399&lt;/key&gt;&lt;/foreign-keys&gt;&lt;ref-type name="Journal Article"&gt;17&lt;/ref-type&gt;&lt;contributors&gt;&lt;authors&gt;&lt;author&gt;Farrant, M.&lt;/author&gt;&lt;author&gt;Kaila, K.&lt;/author&gt;&lt;/authors&gt;&lt;/contributors&gt;&lt;auth-address&gt;Department of Pharmacology, UCL (University College London), Gower Street, London WC1E 6BT, UK. m.farrant@ucl.ac.uk&lt;/auth-address&gt;&lt;titles&gt;&lt;title&gt;The cellular, molecular and ionic basis of GABA(A) receptor signalling&lt;/title&gt;&lt;secondary-title&gt;Prog Brain Res&lt;/secondary-title&gt;&lt;/titles&gt;&lt;periodical&gt;&lt;full-title&gt;Prog Brain Res&lt;/full-title&gt;&lt;/periodical&gt;&lt;pages&gt;59-87&lt;/pages&gt;&lt;volume&gt;160&lt;/volume&gt;&lt;edition&gt;2007/05/15&lt;/edition&gt;&lt;keywords&gt;&lt;keyword&gt;Animals&lt;/keyword&gt;&lt;keyword&gt;Anion Transport Proteins/*metabolism&lt;/keyword&gt;&lt;keyword&gt;Anions/*metabolism&lt;/keyword&gt;&lt;keyword&gt;Central Nervous System/*physiology&lt;/keyword&gt;&lt;keyword&gt;Humans&lt;/keyword&gt;&lt;keyword&gt;Inhibitory Postsynaptic Potentials/physiology&lt;/keyword&gt;&lt;keyword&gt;Ion Channel Gating/physiology&lt;/keyword&gt;&lt;keyword&gt;Membrane Potentials/physiology&lt;/keyword&gt;&lt;keyword&gt;Protein Subunits/metabolism&lt;/keyword&gt;&lt;keyword&gt;Receptors, GABA-A/*metabolism&lt;/keyword&gt;&lt;keyword&gt;Signal Transduction/*physiology&lt;/keyword&gt;&lt;/keywords&gt;&lt;dates&gt;&lt;year&gt;2007&lt;/year&gt;&lt;/dates&gt;&lt;isbn&gt;0079-6123 (Print)&amp;#xD;0079-6123 (Linking)&lt;/isbn&gt;&lt;accession-num&gt;17499109&lt;/accession-num&gt;&lt;urls&gt;&lt;related-urls&gt;&lt;url&gt;http://www.ncbi.nlm.nih.gov/entrez/query.fcgi?cmd=Retrieve&amp;amp;db=PubMed&amp;amp;dopt=Citation&amp;amp;list_uids=17499109&lt;/url&gt;&lt;/related-urls&gt;&lt;/urls&gt;&lt;electronic-resource-num&gt;S0079-6123(06)60005-8 [pii]&amp;#xD;10.1016/S0079-6123(06)60005-8&lt;/electronic-resource-num&gt;&lt;language&gt;eng&lt;/language&gt;&lt;/record&gt;&lt;/Cite&gt;&lt;/EndNote&gt;</w:instrText>
      </w:r>
      <w:r w:rsidR="00B71E78" w:rsidRPr="00A55C6E">
        <w:rPr>
          <w:rFonts w:ascii="Times New Roman" w:hAnsi="Times New Roman"/>
          <w:szCs w:val="23"/>
        </w:rPr>
        <w:fldChar w:fldCharType="separate"/>
      </w:r>
      <w:r w:rsidR="00A70AD3" w:rsidRPr="00A55C6E">
        <w:rPr>
          <w:rFonts w:ascii="Times New Roman" w:hAnsi="Times New Roman"/>
          <w:noProof/>
          <w:szCs w:val="23"/>
          <w:vertAlign w:val="superscript"/>
        </w:rPr>
        <w:t>9</w:t>
      </w:r>
      <w:r w:rsidR="00B71E78" w:rsidRPr="00A55C6E">
        <w:rPr>
          <w:rFonts w:ascii="Times New Roman" w:hAnsi="Times New Roman"/>
          <w:szCs w:val="23"/>
        </w:rPr>
        <w:fldChar w:fldCharType="end"/>
      </w:r>
      <w:r w:rsidRPr="00A55C6E" w:rsidDel="00CE4286">
        <w:rPr>
          <w:rFonts w:ascii="Times New Roman" w:hAnsi="Times New Roman"/>
          <w:szCs w:val="23"/>
        </w:rPr>
        <w:t xml:space="preserve"> </w:t>
      </w:r>
    </w:p>
    <w:p w:rsidR="00E3251C" w:rsidRPr="00A55C6E" w:rsidRDefault="00E3251C" w:rsidP="00E3251C">
      <w:pPr>
        <w:spacing w:line="480" w:lineRule="auto"/>
        <w:rPr>
          <w:rFonts w:ascii="Times New Roman" w:hAnsi="Times New Roman"/>
          <w:b/>
          <w:szCs w:val="23"/>
        </w:rPr>
      </w:pPr>
    </w:p>
    <w:p w:rsidR="008875FB" w:rsidRPr="00A55C6E" w:rsidRDefault="00E3251C" w:rsidP="00E3251C">
      <w:pPr>
        <w:spacing w:line="480" w:lineRule="auto"/>
        <w:rPr>
          <w:rFonts w:ascii="Times New Roman" w:hAnsi="Times New Roman"/>
          <w:szCs w:val="23"/>
        </w:rPr>
      </w:pPr>
      <w:r w:rsidRPr="00A55C6E">
        <w:rPr>
          <w:rFonts w:ascii="Times New Roman" w:hAnsi="Times New Roman"/>
          <w:szCs w:val="23"/>
        </w:rPr>
        <w:t xml:space="preserve">Perforated-patch </w:t>
      </w:r>
      <w:r w:rsidR="00EE384B" w:rsidRPr="00A55C6E">
        <w:rPr>
          <w:rFonts w:ascii="Times New Roman" w:hAnsi="Times New Roman"/>
          <w:szCs w:val="23"/>
        </w:rPr>
        <w:t xml:space="preserve">clamp </w:t>
      </w:r>
      <w:r w:rsidRPr="00A55C6E">
        <w:rPr>
          <w:rFonts w:ascii="Times New Roman" w:hAnsi="Times New Roman"/>
          <w:szCs w:val="23"/>
        </w:rPr>
        <w:t>recordings</w:t>
      </w:r>
      <w:r w:rsidR="00EE384B" w:rsidRPr="00A55C6E">
        <w:rPr>
          <w:rFonts w:ascii="Times New Roman" w:hAnsi="Times New Roman"/>
          <w:szCs w:val="23"/>
        </w:rPr>
        <w:t>:</w:t>
      </w:r>
      <w:r w:rsidRPr="00A55C6E">
        <w:rPr>
          <w:rFonts w:ascii="Times New Roman" w:hAnsi="Times New Roman"/>
          <w:szCs w:val="23"/>
        </w:rPr>
        <w:t xml:space="preserve"> </w:t>
      </w:r>
      <w:r w:rsidRPr="00A55C6E">
        <w:rPr>
          <w:rFonts w:ascii="Times New Roman" w:hAnsi="Times New Roman"/>
          <w:szCs w:val="23"/>
        </w:rPr>
        <w:tab/>
        <w:t xml:space="preserve">We chose to use perforated patch clamp recording in order to maintain the endogenous intracellular </w:t>
      </w:r>
      <w:proofErr w:type="spellStart"/>
      <w:r w:rsidRPr="00A55C6E">
        <w:rPr>
          <w:rFonts w:ascii="Times New Roman" w:hAnsi="Times New Roman"/>
        </w:rPr>
        <w:t>Cl</w:t>
      </w:r>
      <w:proofErr w:type="spellEnd"/>
      <w:r w:rsidRPr="00A55C6E">
        <w:rPr>
          <w:rFonts w:ascii="Times New Roman" w:hAnsi="Times New Roman"/>
          <w:vertAlign w:val="superscript"/>
        </w:rPr>
        <w:t>-</w:t>
      </w:r>
      <w:r w:rsidRPr="00A55C6E">
        <w:rPr>
          <w:rFonts w:ascii="Times New Roman" w:hAnsi="Times New Roman"/>
          <w:szCs w:val="23"/>
        </w:rPr>
        <w:t xml:space="preserve"> concentration and avoid the time resolution problem associated with cell-attached recordings</w:t>
      </w:r>
      <w:r w:rsidR="00EE384B" w:rsidRPr="00A55C6E">
        <w:rPr>
          <w:rFonts w:ascii="Times New Roman" w:hAnsi="Times New Roman"/>
          <w:szCs w:val="23"/>
        </w:rPr>
        <w:t>, using our previously published protocols</w:t>
      </w:r>
      <w:r w:rsidRPr="00A55C6E">
        <w:rPr>
          <w:rFonts w:ascii="Times New Roman" w:hAnsi="Times New Roman"/>
          <w:szCs w:val="23"/>
        </w:rPr>
        <w:t>.</w:t>
      </w:r>
      <w:r w:rsidR="00B71E78" w:rsidRPr="00A55C6E">
        <w:rPr>
          <w:rFonts w:ascii="Times New Roman" w:hAnsi="Times New Roman"/>
          <w:szCs w:val="23"/>
        </w:rPr>
        <w:fldChar w:fldCharType="begin"/>
      </w:r>
      <w:r w:rsidR="00EE384B" w:rsidRPr="00A55C6E">
        <w:rPr>
          <w:rFonts w:ascii="Times New Roman" w:hAnsi="Times New Roman"/>
          <w:szCs w:val="23"/>
        </w:rPr>
        <w:instrText xml:space="preserve"> ADDIN EN.CITE &lt;EndNote&gt;&lt;Cite&gt;&lt;Author&gt;Talos&lt;/Author&gt;&lt;Year&gt;2012&lt;/Year&gt;&lt;RecNum&gt;7401&lt;/RecNum&gt;&lt;record&gt;&lt;rec-number&gt;7401&lt;/rec-number&gt;&lt;foreign-keys&gt;&lt;key app="EN" db-id="vszxz5rxovrvvtedvvhv9vdzd2d25tat2x05"&gt;7401&lt;/key&gt;&lt;/foreign-keys&gt;&lt;ref-type name="Journal Article"&gt;17&lt;/ref-type&gt;&lt;contributors&gt;&lt;authors&gt;&lt;author&gt;Talos, D. M.&lt;/author&gt;&lt;author&gt;Sun, H.&lt;/author&gt;&lt;author&gt;Kosaras, B.&lt;/author&gt;&lt;author&gt;Joseph, A.&lt;/author&gt;&lt;author&gt;Folkerth, R. D.&lt;/author&gt;&lt;author&gt;Poduri, A.&lt;/author&gt;&lt;author&gt;Madsen, J. R.&lt;/author&gt;&lt;author&gt;Black, P. M.&lt;/author&gt;&lt;author&gt;Jensen, F. E.&lt;/author&gt;&lt;/authors&gt;&lt;/contributors&gt;&lt;auth-address&gt;Department of Neurology, Children&amp;apos;s Hospital Boston; Harvard Medical School, Boston, Children&amp;apos;s Hospital Boston, Boston. delia.talos@nyumc.org.&lt;/auth-address&gt;&lt;titles&gt;&lt;title&gt;Altered inhibition in tuberous sclerosis and type IIb cortical dysplasia&lt;/title&gt;&lt;secondary-title&gt;Ann Neurol&lt;/secondary-title&gt;&lt;/titles&gt;&lt;periodical&gt;&lt;full-title&gt;Ann Neurol&lt;/full-title&gt;&lt;/periodical&gt;&lt;pages&gt;539-51&lt;/pages&gt;&lt;volume&gt;71&lt;/volume&gt;&lt;number&gt;4&lt;/number&gt;&lt;edition&gt;2012/03/27&lt;/edition&gt;&lt;dates&gt;&lt;year&gt;2012&lt;/year&gt;&lt;pub-dates&gt;&lt;date&gt;Apr&lt;/date&gt;&lt;/pub-dates&gt;&lt;/dates&gt;&lt;isbn&gt;1531-8249 (Electronic)&amp;#xD;0364-5134 (Linking)&lt;/isbn&gt;&lt;accession-num&gt;22447678&lt;/accession-num&gt;&lt;urls&gt;&lt;related-urls&gt;&lt;url&gt;http://www.ncbi.nlm.nih.gov/entrez/query.fcgi?cmd=Retrieve&amp;amp;db=PubMed&amp;amp;dopt=Citation&amp;amp;list_uids=22447678&lt;/url&gt;&lt;/related-urls&gt;&lt;/urls&gt;&lt;custom2&gt;3334406&lt;/custom2&gt;&lt;electronic-resource-num&gt;10.1002/ana.22696&lt;/electronic-resource-num&gt;&lt;language&gt;eng&lt;/language&gt;&lt;/record&gt;&lt;/Cite&gt;&lt;/EndNote&gt;</w:instrText>
      </w:r>
      <w:r w:rsidR="00B71E78" w:rsidRPr="00A55C6E">
        <w:rPr>
          <w:rFonts w:ascii="Times New Roman" w:hAnsi="Times New Roman"/>
          <w:szCs w:val="23"/>
        </w:rPr>
        <w:fldChar w:fldCharType="separate"/>
      </w:r>
      <w:r w:rsidR="00EE384B" w:rsidRPr="00A55C6E">
        <w:rPr>
          <w:rFonts w:ascii="Times New Roman" w:hAnsi="Times New Roman"/>
          <w:noProof/>
          <w:szCs w:val="23"/>
          <w:vertAlign w:val="superscript"/>
        </w:rPr>
        <w:t>10</w:t>
      </w:r>
      <w:r w:rsidR="00B71E78" w:rsidRPr="00A55C6E">
        <w:rPr>
          <w:rFonts w:ascii="Times New Roman" w:hAnsi="Times New Roman"/>
          <w:szCs w:val="23"/>
        </w:rPr>
        <w:fldChar w:fldCharType="end"/>
      </w:r>
      <w:r w:rsidRPr="00A55C6E">
        <w:rPr>
          <w:rFonts w:ascii="Times New Roman" w:hAnsi="Times New Roman"/>
          <w:szCs w:val="23"/>
        </w:rPr>
        <w:t xml:space="preserve"> Electrodes for perforated-patch clamp recordings were prepared from thin-walled glass pipettes using a model P-87 micropipette puller (Sutter Instrument Co., CA). The electrode was filled with a </w:t>
      </w:r>
      <w:proofErr w:type="spellStart"/>
      <w:r w:rsidRPr="00A55C6E">
        <w:rPr>
          <w:rFonts w:ascii="Times New Roman" w:hAnsi="Times New Roman"/>
          <w:szCs w:val="23"/>
        </w:rPr>
        <w:t>KCl</w:t>
      </w:r>
      <w:proofErr w:type="spellEnd"/>
      <w:r w:rsidRPr="00A55C6E">
        <w:rPr>
          <w:rFonts w:ascii="Times New Roman" w:hAnsi="Times New Roman"/>
          <w:szCs w:val="23"/>
        </w:rPr>
        <w:t xml:space="preserve">-based internal solution containing 150 </w:t>
      </w:r>
      <w:proofErr w:type="spellStart"/>
      <w:r w:rsidRPr="00A55C6E">
        <w:rPr>
          <w:rFonts w:ascii="Times New Roman" w:hAnsi="Times New Roman"/>
          <w:szCs w:val="23"/>
        </w:rPr>
        <w:t>mM</w:t>
      </w:r>
      <w:proofErr w:type="spellEnd"/>
      <w:r w:rsidRPr="00A55C6E">
        <w:rPr>
          <w:rFonts w:ascii="Times New Roman" w:hAnsi="Times New Roman"/>
          <w:szCs w:val="23"/>
        </w:rPr>
        <w:t xml:space="preserve"> </w:t>
      </w:r>
      <w:proofErr w:type="spellStart"/>
      <w:r w:rsidRPr="00A55C6E">
        <w:rPr>
          <w:rFonts w:ascii="Times New Roman" w:hAnsi="Times New Roman"/>
          <w:szCs w:val="23"/>
        </w:rPr>
        <w:t>KCl</w:t>
      </w:r>
      <w:proofErr w:type="spellEnd"/>
      <w:r w:rsidRPr="00A55C6E">
        <w:rPr>
          <w:rFonts w:ascii="Times New Roman" w:hAnsi="Times New Roman"/>
          <w:szCs w:val="23"/>
        </w:rPr>
        <w:t xml:space="preserve">, and 10 </w:t>
      </w:r>
      <w:proofErr w:type="spellStart"/>
      <w:r w:rsidRPr="00A55C6E">
        <w:rPr>
          <w:rFonts w:ascii="Times New Roman" w:hAnsi="Times New Roman"/>
          <w:szCs w:val="23"/>
        </w:rPr>
        <w:t>mM</w:t>
      </w:r>
      <w:proofErr w:type="spellEnd"/>
      <w:r w:rsidRPr="00A55C6E">
        <w:rPr>
          <w:rFonts w:ascii="Times New Roman" w:hAnsi="Times New Roman"/>
          <w:szCs w:val="23"/>
        </w:rPr>
        <w:t xml:space="preserve"> HEPES (pH 7.2, adjusted with potassium hydroxide, 280-290 </w:t>
      </w:r>
      <w:proofErr w:type="spellStart"/>
      <w:r w:rsidRPr="00A55C6E">
        <w:rPr>
          <w:rFonts w:ascii="Times New Roman" w:hAnsi="Times New Roman"/>
          <w:szCs w:val="23"/>
        </w:rPr>
        <w:t>mOsm</w:t>
      </w:r>
      <w:proofErr w:type="spellEnd"/>
      <w:r w:rsidRPr="00A55C6E">
        <w:rPr>
          <w:rFonts w:ascii="Times New Roman" w:hAnsi="Times New Roman"/>
          <w:szCs w:val="23"/>
        </w:rPr>
        <w:t>/kg). Gramicidin was dissolved in DMSO at 40 mg/ml, and then added to the pipette solution to a final concentration of 80 mg/ml. Electrodes were back filled with gramicidin-containing solution, then tip filled with gramicidin-free solution. The resistance of the patch electrode ranged from 3 to 6 M</w:t>
      </w:r>
      <w:r w:rsidRPr="00A55C6E">
        <w:rPr>
          <w:rFonts w:ascii="Times New Roman" w:hAnsi="Times New Roman"/>
          <w:szCs w:val="23"/>
        </w:rPr>
        <w:sym w:font="Symbol" w:char="F057"/>
      </w:r>
      <w:r w:rsidRPr="00A55C6E">
        <w:rPr>
          <w:rFonts w:ascii="Times New Roman" w:hAnsi="Times New Roman"/>
          <w:szCs w:val="23"/>
        </w:rPr>
        <w:t xml:space="preserve">. Perforated-patch recordings were made using an </w:t>
      </w:r>
      <w:proofErr w:type="spellStart"/>
      <w:r w:rsidRPr="00A55C6E">
        <w:rPr>
          <w:rFonts w:ascii="Times New Roman" w:hAnsi="Times New Roman"/>
          <w:szCs w:val="23"/>
        </w:rPr>
        <w:t>Axopatch</w:t>
      </w:r>
      <w:proofErr w:type="spellEnd"/>
      <w:r w:rsidRPr="00A55C6E">
        <w:rPr>
          <w:rFonts w:ascii="Times New Roman" w:hAnsi="Times New Roman"/>
          <w:szCs w:val="23"/>
        </w:rPr>
        <w:t xml:space="preserve"> 200A amplifier (Axon Instruments, CA) with a sampling frequency of 10 kHz after low-pass filtering at 1 kHz, using pClamp9 software (</w:t>
      </w:r>
      <w:proofErr w:type="spellStart"/>
      <w:r w:rsidRPr="00A55C6E">
        <w:rPr>
          <w:rFonts w:ascii="Times New Roman" w:hAnsi="Times New Roman"/>
          <w:szCs w:val="23"/>
        </w:rPr>
        <w:t>Clampex</w:t>
      </w:r>
      <w:proofErr w:type="spellEnd"/>
      <w:r w:rsidRPr="00A55C6E">
        <w:rPr>
          <w:rFonts w:ascii="Times New Roman" w:hAnsi="Times New Roman"/>
          <w:szCs w:val="23"/>
        </w:rPr>
        <w:t>, Molecular Devices, CA). After the cell-attached formation, series resistance was monitored with 5 mV hyperpolarizing pulses. It typically took about 30 min for the series resistance to drop to 30-70 M</w:t>
      </w:r>
      <w:r w:rsidRPr="00A55C6E">
        <w:rPr>
          <w:rFonts w:ascii="Times New Roman" w:hAnsi="Times New Roman"/>
          <w:szCs w:val="23"/>
        </w:rPr>
        <w:sym w:font="Symbol" w:char="F057"/>
      </w:r>
      <w:r w:rsidRPr="00A55C6E">
        <w:rPr>
          <w:rFonts w:ascii="Times New Roman" w:hAnsi="Times New Roman"/>
          <w:szCs w:val="23"/>
        </w:rPr>
        <w:t xml:space="preserve"> and stabilize. GABA (100 </w:t>
      </w:r>
      <w:r w:rsidRPr="00A55C6E">
        <w:rPr>
          <w:rFonts w:ascii="Times New Roman" w:hAnsi="Times New Roman"/>
          <w:szCs w:val="23"/>
        </w:rPr>
        <w:sym w:font="Symbol" w:char="F06D"/>
      </w:r>
      <w:r w:rsidRPr="00A55C6E">
        <w:rPr>
          <w:rFonts w:ascii="Times New Roman" w:hAnsi="Times New Roman"/>
          <w:szCs w:val="23"/>
        </w:rPr>
        <w:t>M) was dissolved in recording ACSF and briefly (100-200 ms) puffed onto the dendrites of the recorded neurons via a patch-type electrode using a valve-controlled pressure application system (</w:t>
      </w:r>
      <w:proofErr w:type="spellStart"/>
      <w:r w:rsidRPr="00A55C6E">
        <w:rPr>
          <w:rFonts w:ascii="Times New Roman" w:hAnsi="Times New Roman"/>
          <w:szCs w:val="23"/>
        </w:rPr>
        <w:t>Picospritzer</w:t>
      </w:r>
      <w:proofErr w:type="spellEnd"/>
      <w:r w:rsidRPr="00A55C6E">
        <w:rPr>
          <w:rFonts w:ascii="Times New Roman" w:hAnsi="Times New Roman"/>
          <w:szCs w:val="23"/>
        </w:rPr>
        <w:t xml:space="preserve"> II; Parker Hannifin Corporation, OH). We allowed at least 25 s between GABA applications. The GABA</w:t>
      </w:r>
      <w:r w:rsidRPr="00A55C6E">
        <w:rPr>
          <w:rFonts w:ascii="Times New Roman" w:hAnsi="Times New Roman"/>
          <w:szCs w:val="23"/>
          <w:vertAlign w:val="subscript"/>
        </w:rPr>
        <w:t>A</w:t>
      </w:r>
      <w:r w:rsidRPr="00A55C6E">
        <w:rPr>
          <w:rFonts w:ascii="Times New Roman" w:hAnsi="Times New Roman"/>
          <w:szCs w:val="23"/>
        </w:rPr>
        <w:t xml:space="preserve"> receptor–mediated currents were pharmacologically isolated by application of 10 </w:t>
      </w:r>
      <w:r w:rsidRPr="00A55C6E">
        <w:rPr>
          <w:rFonts w:ascii="Times New Roman" w:hAnsi="Times New Roman"/>
          <w:szCs w:val="23"/>
        </w:rPr>
        <w:sym w:font="Symbol" w:char="F06D"/>
      </w:r>
      <w:r w:rsidRPr="00A55C6E">
        <w:rPr>
          <w:rFonts w:ascii="Times New Roman" w:hAnsi="Times New Roman"/>
          <w:szCs w:val="23"/>
        </w:rPr>
        <w:t xml:space="preserve">M NBQX, and 100 </w:t>
      </w:r>
      <w:r w:rsidRPr="00A55C6E">
        <w:rPr>
          <w:rFonts w:ascii="Times New Roman" w:hAnsi="Times New Roman"/>
          <w:szCs w:val="23"/>
        </w:rPr>
        <w:sym w:font="Symbol" w:char="F06D"/>
      </w:r>
      <w:r w:rsidRPr="00A55C6E">
        <w:rPr>
          <w:rFonts w:ascii="Times New Roman" w:hAnsi="Times New Roman"/>
          <w:szCs w:val="23"/>
        </w:rPr>
        <w:t xml:space="preserve">M DL-AP5 to block AMPA and NMDA receptors. </w:t>
      </w:r>
      <w:proofErr w:type="gramStart"/>
      <w:r w:rsidRPr="00A55C6E">
        <w:rPr>
          <w:rFonts w:ascii="Times New Roman" w:hAnsi="Times New Roman"/>
          <w:szCs w:val="23"/>
        </w:rPr>
        <w:t>The reversal potentials for the GABA-induced currents (E</w:t>
      </w:r>
      <w:r w:rsidRPr="00A55C6E">
        <w:rPr>
          <w:rFonts w:ascii="Times New Roman" w:hAnsi="Times New Roman"/>
          <w:szCs w:val="23"/>
          <w:vertAlign w:val="subscript"/>
        </w:rPr>
        <w:t>GABA</w:t>
      </w:r>
      <w:r w:rsidRPr="00A55C6E">
        <w:rPr>
          <w:rFonts w:ascii="Times New Roman" w:hAnsi="Times New Roman"/>
          <w:szCs w:val="23"/>
        </w:rPr>
        <w:t>) were determined by varying the holding potential of the recorded neuron in 10 mV increments, and then measuring the peak amplitude of the GABA-activated currents</w:t>
      </w:r>
      <w:proofErr w:type="gramEnd"/>
      <w:r w:rsidRPr="00A55C6E">
        <w:rPr>
          <w:rFonts w:ascii="Times New Roman" w:hAnsi="Times New Roman"/>
          <w:szCs w:val="23"/>
        </w:rPr>
        <w:t xml:space="preserve">. Phenobarbital (100 </w:t>
      </w:r>
      <w:r w:rsidRPr="00A55C6E">
        <w:rPr>
          <w:rFonts w:ascii="Times New Roman" w:hAnsi="Times New Roman"/>
          <w:szCs w:val="23"/>
        </w:rPr>
        <w:sym w:font="Symbol" w:char="F06D"/>
      </w:r>
      <w:r w:rsidRPr="00A55C6E">
        <w:rPr>
          <w:rFonts w:ascii="Times New Roman" w:hAnsi="Times New Roman"/>
          <w:szCs w:val="23"/>
        </w:rPr>
        <w:t xml:space="preserve">M) and </w:t>
      </w:r>
      <w:proofErr w:type="spellStart"/>
      <w:r w:rsidRPr="00A55C6E">
        <w:rPr>
          <w:rFonts w:ascii="Times New Roman" w:hAnsi="Times New Roman"/>
          <w:szCs w:val="23"/>
        </w:rPr>
        <w:t>bumetanide</w:t>
      </w:r>
      <w:proofErr w:type="spellEnd"/>
      <w:r w:rsidRPr="00A55C6E">
        <w:rPr>
          <w:rFonts w:ascii="Times New Roman" w:hAnsi="Times New Roman"/>
          <w:szCs w:val="23"/>
        </w:rPr>
        <w:t xml:space="preserve"> (10 </w:t>
      </w:r>
      <w:r w:rsidRPr="00A55C6E">
        <w:rPr>
          <w:rFonts w:ascii="Times New Roman" w:hAnsi="Times New Roman"/>
          <w:szCs w:val="23"/>
        </w:rPr>
        <w:sym w:font="Symbol" w:char="F06D"/>
      </w:r>
      <w:r w:rsidRPr="00A55C6E">
        <w:rPr>
          <w:rFonts w:ascii="Times New Roman" w:hAnsi="Times New Roman"/>
          <w:szCs w:val="23"/>
        </w:rPr>
        <w:t xml:space="preserve">M) were applied alone and in combination to test their effects on GABA reversal potentials. Data were collected 10 min after drugs were applied, and each drug was applied for a total of 15 to 20 min. Recordings for each condition were compared to control recordings obtained prior to drug application. Current-voltage curves and data analysis were performed using </w:t>
      </w:r>
      <w:proofErr w:type="spellStart"/>
      <w:r w:rsidRPr="00A55C6E">
        <w:rPr>
          <w:rFonts w:ascii="Times New Roman" w:hAnsi="Times New Roman"/>
          <w:szCs w:val="23"/>
        </w:rPr>
        <w:t>Clampfit</w:t>
      </w:r>
      <w:proofErr w:type="spellEnd"/>
      <w:r w:rsidRPr="00A55C6E">
        <w:rPr>
          <w:rFonts w:ascii="Times New Roman" w:hAnsi="Times New Roman"/>
          <w:szCs w:val="23"/>
        </w:rPr>
        <w:t xml:space="preserve"> 9 (Molecular Devices). </w:t>
      </w:r>
    </w:p>
    <w:p w:rsidR="00A70AD3" w:rsidRPr="008F1C16" w:rsidRDefault="004B7EF2" w:rsidP="004B7EF2">
      <w:pPr>
        <w:spacing w:line="480" w:lineRule="auto"/>
        <w:rPr>
          <w:rFonts w:ascii="Times New Roman" w:hAnsi="Times New Roman"/>
          <w:b/>
          <w:szCs w:val="23"/>
        </w:rPr>
      </w:pPr>
      <w:r w:rsidRPr="00A55C6E">
        <w:rPr>
          <w:rFonts w:ascii="Times New Roman" w:hAnsi="Times New Roman"/>
        </w:rPr>
        <w:tab/>
      </w:r>
    </w:p>
    <w:p w:rsidR="00B21597" w:rsidRPr="00A55C6E" w:rsidRDefault="00B21597" w:rsidP="004B7EF2">
      <w:pPr>
        <w:spacing w:line="480" w:lineRule="auto"/>
        <w:rPr>
          <w:rFonts w:ascii="Times New Roman" w:hAnsi="Times New Roman"/>
          <w:b/>
        </w:rPr>
      </w:pPr>
      <w:r w:rsidRPr="00A55C6E">
        <w:rPr>
          <w:rFonts w:ascii="Times New Roman" w:hAnsi="Times New Roman"/>
          <w:b/>
        </w:rPr>
        <w:t>References</w:t>
      </w:r>
    </w:p>
    <w:p w:rsidR="00A70AD3" w:rsidRPr="00A55C6E" w:rsidRDefault="00A70AD3" w:rsidP="004B7EF2">
      <w:pPr>
        <w:spacing w:line="480" w:lineRule="auto"/>
        <w:rPr>
          <w:rFonts w:ascii="Times New Roman" w:hAnsi="Times New Roman"/>
          <w:b/>
        </w:rPr>
      </w:pPr>
    </w:p>
    <w:p w:rsidR="00EE384B" w:rsidRPr="00A55C6E" w:rsidRDefault="00B71E78" w:rsidP="00EE384B">
      <w:pPr>
        <w:ind w:left="720" w:hanging="720"/>
        <w:rPr>
          <w:rFonts w:ascii="Times New Roman" w:hAnsi="Times New Roman"/>
          <w:noProof/>
        </w:rPr>
      </w:pPr>
      <w:r w:rsidRPr="00A55C6E">
        <w:rPr>
          <w:rFonts w:ascii="Times New Roman" w:hAnsi="Times New Roman"/>
        </w:rPr>
        <w:fldChar w:fldCharType="begin"/>
      </w:r>
      <w:r w:rsidR="00A70AD3" w:rsidRPr="00A55C6E">
        <w:rPr>
          <w:rFonts w:ascii="Times New Roman" w:hAnsi="Times New Roman"/>
        </w:rPr>
        <w:instrText xml:space="preserve"> ADDIN EN.REFLIST </w:instrText>
      </w:r>
      <w:r w:rsidRPr="00A55C6E">
        <w:rPr>
          <w:rFonts w:ascii="Times New Roman" w:hAnsi="Times New Roman"/>
        </w:rPr>
        <w:fldChar w:fldCharType="separate"/>
      </w:r>
      <w:r w:rsidR="00EE384B" w:rsidRPr="00A55C6E">
        <w:rPr>
          <w:rFonts w:ascii="Times New Roman" w:hAnsi="Times New Roman"/>
          <w:noProof/>
        </w:rPr>
        <w:t>1.</w:t>
      </w:r>
      <w:r w:rsidR="00EE384B" w:rsidRPr="00A55C6E">
        <w:rPr>
          <w:rFonts w:ascii="Times New Roman" w:hAnsi="Times New Roman"/>
          <w:noProof/>
        </w:rPr>
        <w:tab/>
        <w:t>Rakhade SN, Klein PM, Huynh T et al. Development of later life spontaneous seizures in a rodent model of hypoxia-induced neonatal seizures. Epilepsia. 2011;52:753-765</w:t>
      </w:r>
    </w:p>
    <w:p w:rsidR="00EE384B" w:rsidRPr="00A55C6E" w:rsidRDefault="00EE384B" w:rsidP="00EE384B">
      <w:pPr>
        <w:ind w:left="720" w:hanging="720"/>
        <w:rPr>
          <w:rFonts w:ascii="Times New Roman" w:hAnsi="Times New Roman"/>
          <w:noProof/>
        </w:rPr>
      </w:pPr>
      <w:r w:rsidRPr="00A55C6E">
        <w:rPr>
          <w:rFonts w:ascii="Times New Roman" w:hAnsi="Times New Roman"/>
          <w:noProof/>
        </w:rPr>
        <w:t>2.</w:t>
      </w:r>
      <w:r w:rsidRPr="00A55C6E">
        <w:rPr>
          <w:rFonts w:ascii="Times New Roman" w:hAnsi="Times New Roman"/>
          <w:noProof/>
        </w:rPr>
        <w:tab/>
        <w:t>Sherwood NM, Timiras PS. A Stereotaxic Atlas of the Developing Rat Brain. Univ. of Calif. Press: Berkeley., 1970</w:t>
      </w:r>
    </w:p>
    <w:p w:rsidR="00EE384B" w:rsidRPr="00A55C6E" w:rsidRDefault="00EE384B" w:rsidP="00EE384B">
      <w:pPr>
        <w:ind w:left="720" w:hanging="720"/>
        <w:rPr>
          <w:rFonts w:ascii="Times New Roman" w:hAnsi="Times New Roman"/>
          <w:noProof/>
        </w:rPr>
      </w:pPr>
      <w:r w:rsidRPr="00A55C6E">
        <w:rPr>
          <w:rFonts w:ascii="Times New Roman" w:hAnsi="Times New Roman"/>
          <w:noProof/>
        </w:rPr>
        <w:t>3.</w:t>
      </w:r>
      <w:r w:rsidRPr="00A55C6E">
        <w:rPr>
          <w:rFonts w:ascii="Times New Roman" w:hAnsi="Times New Roman"/>
          <w:noProof/>
        </w:rPr>
        <w:tab/>
        <w:t>Li Y, Cleary R, Kellogg M et al. Sensitive isotope dilution liquid chromatography/tandem mass spectrometry method for quantitative analysis of bumetanide in serum and brain tissue. J Chromatogr B Analyt Technol Biomed Life Sci. 2011;879:998-1002</w:t>
      </w:r>
    </w:p>
    <w:p w:rsidR="00EE384B" w:rsidRPr="00A55C6E" w:rsidRDefault="00EE384B" w:rsidP="00EE384B">
      <w:pPr>
        <w:ind w:left="720" w:hanging="720"/>
        <w:rPr>
          <w:rFonts w:ascii="Times New Roman" w:hAnsi="Times New Roman"/>
          <w:noProof/>
        </w:rPr>
      </w:pPr>
      <w:r w:rsidRPr="00A55C6E">
        <w:rPr>
          <w:rFonts w:ascii="Times New Roman" w:hAnsi="Times New Roman"/>
          <w:noProof/>
        </w:rPr>
        <w:t>4.</w:t>
      </w:r>
      <w:r w:rsidRPr="00A55C6E">
        <w:rPr>
          <w:rFonts w:ascii="Times New Roman" w:hAnsi="Times New Roman"/>
          <w:noProof/>
        </w:rPr>
        <w:tab/>
        <w:t>Talos DM, Fishman RE, Park H et al. Developmental regulation of alpha-amino-3-hydroxy-5-methyl-4-isoxazole-propionic acid receptor subunit expression in forebrain and relationship to regional susceptibility to hypoxic/ischemic injury. I. Rodent cerebral white matter and cortex. J Comp Neurol. 2006;497:42-60</w:t>
      </w:r>
    </w:p>
    <w:p w:rsidR="00EE384B" w:rsidRPr="00A55C6E" w:rsidRDefault="00EE384B" w:rsidP="00EE384B">
      <w:pPr>
        <w:ind w:left="720" w:hanging="720"/>
        <w:rPr>
          <w:rFonts w:ascii="Times New Roman" w:hAnsi="Times New Roman"/>
          <w:noProof/>
        </w:rPr>
      </w:pPr>
      <w:r w:rsidRPr="00A55C6E">
        <w:rPr>
          <w:rFonts w:ascii="Times New Roman" w:hAnsi="Times New Roman"/>
          <w:noProof/>
        </w:rPr>
        <w:t>5.</w:t>
      </w:r>
      <w:r w:rsidRPr="00A55C6E">
        <w:rPr>
          <w:rFonts w:ascii="Times New Roman" w:hAnsi="Times New Roman"/>
          <w:noProof/>
        </w:rPr>
        <w:tab/>
        <w:t>Jensen FE, Wang C, Stafstrom CE et al. Acute and chronic increases in excitability in rat hippocampal slices after perinatal hypoxia in vivo. J.Neurophysiol. 1998;79:73-81</w:t>
      </w:r>
    </w:p>
    <w:p w:rsidR="00EE384B" w:rsidRPr="00A55C6E" w:rsidRDefault="00EE384B" w:rsidP="00EE384B">
      <w:pPr>
        <w:ind w:left="720" w:hanging="720"/>
        <w:rPr>
          <w:rFonts w:ascii="Times New Roman" w:hAnsi="Times New Roman"/>
          <w:noProof/>
        </w:rPr>
      </w:pPr>
      <w:r w:rsidRPr="00A55C6E">
        <w:rPr>
          <w:rFonts w:ascii="Times New Roman" w:hAnsi="Times New Roman"/>
          <w:noProof/>
        </w:rPr>
        <w:t>6.</w:t>
      </w:r>
      <w:r w:rsidRPr="00A55C6E">
        <w:rPr>
          <w:rFonts w:ascii="Times New Roman" w:hAnsi="Times New Roman"/>
          <w:noProof/>
        </w:rPr>
        <w:tab/>
        <w:t>Rakhade SN, Zhou C, Aujla PK et al. Early alterations of AMPA receptors mediate synaptic potentiation induced by neonatal seizures. J Neurosci. 2008;28:7979-7990</w:t>
      </w:r>
    </w:p>
    <w:p w:rsidR="00EE384B" w:rsidRPr="00A55C6E" w:rsidRDefault="00EE384B" w:rsidP="00EE384B">
      <w:pPr>
        <w:ind w:left="720" w:hanging="720"/>
        <w:rPr>
          <w:rFonts w:ascii="Times New Roman" w:hAnsi="Times New Roman"/>
          <w:noProof/>
        </w:rPr>
      </w:pPr>
      <w:r w:rsidRPr="00A55C6E">
        <w:rPr>
          <w:rFonts w:ascii="Times New Roman" w:hAnsi="Times New Roman"/>
          <w:noProof/>
        </w:rPr>
        <w:t>7.</w:t>
      </w:r>
      <w:r w:rsidRPr="00A55C6E">
        <w:rPr>
          <w:rFonts w:ascii="Times New Roman" w:hAnsi="Times New Roman"/>
          <w:noProof/>
        </w:rPr>
        <w:tab/>
        <w:t>Pasternack M, Voipio J, Kaila K. Intracellular carbonic anhydrase activity and its role in GABA-induced acidosis in isolated rat hippocampal pyramidal neurones. Acta Physiol Scand. 1993;148:229-231</w:t>
      </w:r>
    </w:p>
    <w:p w:rsidR="00EE384B" w:rsidRPr="00A55C6E" w:rsidRDefault="00EE384B" w:rsidP="00EE384B">
      <w:pPr>
        <w:ind w:left="720" w:hanging="720"/>
        <w:rPr>
          <w:rFonts w:ascii="Times New Roman" w:hAnsi="Times New Roman"/>
          <w:noProof/>
        </w:rPr>
      </w:pPr>
      <w:r w:rsidRPr="00A55C6E">
        <w:rPr>
          <w:rFonts w:ascii="Times New Roman" w:hAnsi="Times New Roman"/>
          <w:noProof/>
        </w:rPr>
        <w:t>8.</w:t>
      </w:r>
      <w:r w:rsidRPr="00A55C6E">
        <w:rPr>
          <w:rFonts w:ascii="Times New Roman" w:hAnsi="Times New Roman"/>
          <w:noProof/>
        </w:rPr>
        <w:tab/>
        <w:t>Kaila K, Voipio J. Postsynaptic fall in intracellular pH induced by GABA-activated bicarbonate conductance. Nature. 1987;330:163-165</w:t>
      </w:r>
    </w:p>
    <w:p w:rsidR="00EE384B" w:rsidRPr="00A55C6E" w:rsidRDefault="00EE384B" w:rsidP="00EE384B">
      <w:pPr>
        <w:ind w:left="720" w:hanging="720"/>
        <w:rPr>
          <w:rFonts w:ascii="Times New Roman" w:hAnsi="Times New Roman"/>
          <w:noProof/>
        </w:rPr>
      </w:pPr>
      <w:r w:rsidRPr="00A55C6E">
        <w:rPr>
          <w:rFonts w:ascii="Times New Roman" w:hAnsi="Times New Roman"/>
          <w:noProof/>
        </w:rPr>
        <w:t>9.</w:t>
      </w:r>
      <w:r w:rsidRPr="00A55C6E">
        <w:rPr>
          <w:rFonts w:ascii="Times New Roman" w:hAnsi="Times New Roman"/>
          <w:noProof/>
        </w:rPr>
        <w:tab/>
        <w:t>Farrant M, Kaila K. The cellular, molecular and ionic basis of GABA(A) receptor signalling. Prog Brain Res. 2007;160:59-87</w:t>
      </w:r>
    </w:p>
    <w:p w:rsidR="00EE384B" w:rsidRPr="00A55C6E" w:rsidRDefault="00EE384B" w:rsidP="00EE384B">
      <w:pPr>
        <w:ind w:left="720" w:hanging="720"/>
        <w:rPr>
          <w:rFonts w:ascii="Times New Roman" w:hAnsi="Times New Roman"/>
          <w:noProof/>
        </w:rPr>
      </w:pPr>
      <w:r w:rsidRPr="00A55C6E">
        <w:rPr>
          <w:rFonts w:ascii="Times New Roman" w:hAnsi="Times New Roman"/>
          <w:noProof/>
        </w:rPr>
        <w:t>10.</w:t>
      </w:r>
      <w:r w:rsidRPr="00A55C6E">
        <w:rPr>
          <w:rFonts w:ascii="Times New Roman" w:hAnsi="Times New Roman"/>
          <w:noProof/>
        </w:rPr>
        <w:tab/>
        <w:t>Talos DM, Sun H, Kosaras B et al. Altered inhibition in tuberous sclerosis and type IIb cortical dysplasia. Ann Neurol. 2012;71:539-551</w:t>
      </w:r>
    </w:p>
    <w:p w:rsidR="00EE384B" w:rsidRPr="00A55C6E" w:rsidRDefault="00EE384B" w:rsidP="00EE384B">
      <w:pPr>
        <w:ind w:left="720" w:hanging="720"/>
        <w:rPr>
          <w:rFonts w:ascii="Times New Roman" w:hAnsi="Times New Roman"/>
          <w:noProof/>
        </w:rPr>
      </w:pPr>
    </w:p>
    <w:p w:rsidR="00B21597" w:rsidRPr="00A55C6E" w:rsidRDefault="00B71E78" w:rsidP="004B7EF2">
      <w:pPr>
        <w:spacing w:line="480" w:lineRule="auto"/>
        <w:rPr>
          <w:rFonts w:ascii="Times New Roman" w:hAnsi="Times New Roman"/>
        </w:rPr>
      </w:pPr>
      <w:r w:rsidRPr="00A55C6E">
        <w:rPr>
          <w:rFonts w:ascii="Times New Roman" w:hAnsi="Times New Roman"/>
        </w:rPr>
        <w:fldChar w:fldCharType="end"/>
      </w:r>
    </w:p>
    <w:p w:rsidR="004B7EF2" w:rsidRPr="00A55C6E" w:rsidRDefault="004B7EF2" w:rsidP="004B7EF2">
      <w:pPr>
        <w:spacing w:line="480" w:lineRule="auto"/>
        <w:rPr>
          <w:rFonts w:ascii="Times New Roman" w:hAnsi="Times New Roman"/>
        </w:rPr>
      </w:pPr>
      <w:bookmarkStart w:id="0" w:name="_GoBack"/>
      <w:bookmarkEnd w:id="0"/>
    </w:p>
    <w:sectPr w:rsidR="004B7EF2" w:rsidRPr="00A55C6E" w:rsidSect="004B7EF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Batang">
    <w:altName w:val="바탕"/>
    <w:panose1 w:val="00000000000000000000"/>
    <w:charset w:val="81"/>
    <w:family w:val="auto"/>
    <w:notTrueType/>
    <w:pitch w:val="fixed"/>
    <w:sig w:usb0="00000001" w:usb1="09060000" w:usb2="00000010" w:usb3="00000000" w:csb0="0008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BC5453"/>
    <w:multiLevelType w:val="hybridMultilevel"/>
    <w:tmpl w:val="F7B47298"/>
    <w:lvl w:ilvl="0" w:tplc="E8ACC5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docVars>
    <w:docVar w:name="EN.InstantFormat" w:val="&lt;ENInstantFormat&gt;&lt;Enabled&gt;0&lt;/Enabled&gt;&lt;ScanUnformatted&gt;1&lt;/ScanUnformatted&gt;&lt;ScanChanges&gt;1&lt;/ScanChanges&gt;&lt;/ENInstantFormat&gt;"/>
    <w:docVar w:name="EN.Layout" w:val="&lt;ENLayout&gt;&lt;Style&gt;Annals Neu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4-12-12 Library.enl&lt;/item&gt;&lt;/Libraries&gt;&lt;/ENLibraries&gt;"/>
  </w:docVars>
  <w:rsids>
    <w:rsidRoot w:val="004B7EF2"/>
    <w:rsid w:val="00053FBD"/>
    <w:rsid w:val="00067233"/>
    <w:rsid w:val="002D61CD"/>
    <w:rsid w:val="00326AE1"/>
    <w:rsid w:val="003731EF"/>
    <w:rsid w:val="004009FB"/>
    <w:rsid w:val="0043296C"/>
    <w:rsid w:val="004348D5"/>
    <w:rsid w:val="004B7EF2"/>
    <w:rsid w:val="00521058"/>
    <w:rsid w:val="005C2B15"/>
    <w:rsid w:val="007945E5"/>
    <w:rsid w:val="007B4C7B"/>
    <w:rsid w:val="008434E2"/>
    <w:rsid w:val="008752F9"/>
    <w:rsid w:val="008875FB"/>
    <w:rsid w:val="008F1C16"/>
    <w:rsid w:val="00A55C6E"/>
    <w:rsid w:val="00A70AD3"/>
    <w:rsid w:val="00A86D9C"/>
    <w:rsid w:val="00AC23AA"/>
    <w:rsid w:val="00AD477C"/>
    <w:rsid w:val="00B21597"/>
    <w:rsid w:val="00B71349"/>
    <w:rsid w:val="00B71E78"/>
    <w:rsid w:val="00BF2F7F"/>
    <w:rsid w:val="00C854CD"/>
    <w:rsid w:val="00C86BE1"/>
    <w:rsid w:val="00D06C5B"/>
    <w:rsid w:val="00D94793"/>
    <w:rsid w:val="00DB01BA"/>
    <w:rsid w:val="00DE7F80"/>
    <w:rsid w:val="00E3251C"/>
    <w:rsid w:val="00EE384B"/>
    <w:rsid w:val="00F57FCE"/>
    <w:rsid w:val="00FE5B3B"/>
  </w:rsids>
  <m:mathPr>
    <m:mathFont m:val="SimSun"/>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67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ommentText">
    <w:name w:val="annotation text"/>
    <w:basedOn w:val="Normal"/>
    <w:link w:val="CommentTextChar"/>
    <w:rsid w:val="00AC23AA"/>
    <w:rPr>
      <w:rFonts w:ascii="Times New Roman" w:eastAsia="SimSun" w:hAnsi="Times New Roman" w:cs="Times New Roman"/>
      <w:sz w:val="20"/>
      <w:szCs w:val="20"/>
      <w:lang w:eastAsia="zh-CN"/>
    </w:rPr>
  </w:style>
  <w:style w:type="character" w:customStyle="1" w:styleId="CommentTextChar">
    <w:name w:val="Comment Text Char"/>
    <w:basedOn w:val="DefaultParagraphFont"/>
    <w:link w:val="CommentText"/>
    <w:rsid w:val="00AC23AA"/>
    <w:rPr>
      <w:rFonts w:ascii="Times New Roman" w:eastAsia="SimSun" w:hAnsi="Times New Roman" w:cs="Times New Roman"/>
      <w:sz w:val="20"/>
      <w:szCs w:val="20"/>
      <w:lang w:eastAsia="zh-CN"/>
    </w:rPr>
  </w:style>
  <w:style w:type="character" w:styleId="Emphasis">
    <w:name w:val="Emphasis"/>
    <w:basedOn w:val="DefaultParagraphFont"/>
    <w:uiPriority w:val="20"/>
    <w:qFormat/>
    <w:rsid w:val="00AC23AA"/>
    <w:rPr>
      <w:i/>
      <w:iCs/>
    </w:rPr>
  </w:style>
  <w:style w:type="character" w:customStyle="1" w:styleId="FootnoteTextChar">
    <w:name w:val="Footnote Text Char"/>
    <w:basedOn w:val="DefaultParagraphFont"/>
    <w:link w:val="FootnoteText"/>
    <w:semiHidden/>
    <w:rsid w:val="00B21597"/>
    <w:rPr>
      <w:rFonts w:ascii="Times New Roman" w:eastAsia="Batang" w:hAnsi="Times New Roman" w:cs="Times New Roman"/>
      <w:sz w:val="20"/>
      <w:szCs w:val="20"/>
      <w:lang w:eastAsia="ko-KR"/>
    </w:rPr>
  </w:style>
  <w:style w:type="paragraph" w:styleId="FootnoteText">
    <w:name w:val="footnote text"/>
    <w:basedOn w:val="Normal"/>
    <w:link w:val="FootnoteTextChar"/>
    <w:semiHidden/>
    <w:rsid w:val="00B21597"/>
    <w:rPr>
      <w:rFonts w:ascii="Times New Roman" w:eastAsia="Batang" w:hAnsi="Times New Roman" w:cs="Times New Roman"/>
      <w:sz w:val="20"/>
      <w:szCs w:val="20"/>
      <w:lang w:eastAsia="ko-KR"/>
    </w:rPr>
  </w:style>
  <w:style w:type="character" w:styleId="CommentReference">
    <w:name w:val="annotation reference"/>
    <w:basedOn w:val="DefaultParagraphFont"/>
    <w:rsid w:val="00B21597"/>
    <w:rPr>
      <w:sz w:val="16"/>
      <w:szCs w:val="16"/>
    </w:rPr>
  </w:style>
  <w:style w:type="character" w:customStyle="1" w:styleId="CommentSubjectChar">
    <w:name w:val="Comment Subject Char"/>
    <w:basedOn w:val="CommentTextChar"/>
    <w:link w:val="CommentSubject"/>
    <w:semiHidden/>
    <w:rsid w:val="00B21597"/>
    <w:rPr>
      <w:rFonts w:ascii="Times New Roman" w:eastAsia="SimSun" w:hAnsi="Times New Roman" w:cs="Times New Roman"/>
      <w:b/>
      <w:bCs/>
      <w:sz w:val="20"/>
      <w:szCs w:val="20"/>
      <w:lang w:eastAsia="zh-CN"/>
    </w:rPr>
  </w:style>
  <w:style w:type="paragraph" w:styleId="CommentSubject">
    <w:name w:val="annotation subject"/>
    <w:basedOn w:val="CommentText"/>
    <w:next w:val="CommentText"/>
    <w:link w:val="CommentSubjectChar"/>
    <w:semiHidden/>
    <w:rsid w:val="00B21597"/>
    <w:rPr>
      <w:b/>
      <w:bCs/>
    </w:rPr>
  </w:style>
  <w:style w:type="paragraph" w:styleId="BalloonText">
    <w:name w:val="Balloon Text"/>
    <w:basedOn w:val="Normal"/>
    <w:link w:val="BalloonTextChar"/>
    <w:rsid w:val="00B21597"/>
    <w:rPr>
      <w:rFonts w:ascii="Tahoma" w:eastAsia="SimSun" w:hAnsi="Tahoma" w:cs="Tahoma"/>
      <w:sz w:val="16"/>
      <w:szCs w:val="16"/>
      <w:lang w:eastAsia="zh-CN"/>
    </w:rPr>
  </w:style>
  <w:style w:type="character" w:customStyle="1" w:styleId="BalloonTextChar">
    <w:name w:val="Balloon Text Char"/>
    <w:basedOn w:val="DefaultParagraphFont"/>
    <w:link w:val="BalloonText"/>
    <w:rsid w:val="00B21597"/>
    <w:rPr>
      <w:rFonts w:ascii="Tahoma" w:eastAsia="SimSun" w:hAnsi="Tahoma" w:cs="Tahoma"/>
      <w:sz w:val="16"/>
      <w:szCs w:val="16"/>
      <w:lang w:eastAsia="zh-CN"/>
    </w:rPr>
  </w:style>
  <w:style w:type="paragraph" w:customStyle="1" w:styleId="Default">
    <w:name w:val="Default"/>
    <w:rsid w:val="00B21597"/>
    <w:pPr>
      <w:autoSpaceDE w:val="0"/>
      <w:autoSpaceDN w:val="0"/>
      <w:adjustRightInd w:val="0"/>
    </w:pPr>
    <w:rPr>
      <w:rFonts w:ascii="Arial" w:eastAsia="SimSun" w:hAnsi="Arial" w:cs="Arial"/>
      <w:color w:val="000000"/>
      <w:lang w:eastAsia="zh-CN"/>
    </w:rPr>
  </w:style>
  <w:style w:type="character" w:customStyle="1" w:styleId="FooterChar">
    <w:name w:val="Footer Char"/>
    <w:basedOn w:val="DefaultParagraphFont"/>
    <w:link w:val="Footer"/>
    <w:semiHidden/>
    <w:rsid w:val="00B21597"/>
    <w:rPr>
      <w:rFonts w:ascii="Times New Roman" w:eastAsia="SimSun" w:hAnsi="Times New Roman" w:cs="Times New Roman"/>
      <w:lang w:eastAsia="zh-CN"/>
    </w:rPr>
  </w:style>
  <w:style w:type="paragraph" w:styleId="Footer">
    <w:name w:val="footer"/>
    <w:basedOn w:val="Normal"/>
    <w:link w:val="FooterChar"/>
    <w:semiHidden/>
    <w:rsid w:val="00B21597"/>
    <w:pPr>
      <w:tabs>
        <w:tab w:val="center" w:pos="4320"/>
        <w:tab w:val="right" w:pos="8640"/>
      </w:tabs>
    </w:pPr>
    <w:rPr>
      <w:rFonts w:ascii="Times New Roman" w:eastAsia="SimSun" w:hAnsi="Times New Roman" w:cs="Times New Roman"/>
      <w:lang w:eastAsia="zh-CN"/>
    </w:rPr>
  </w:style>
  <w:style w:type="character" w:styleId="PageNumber">
    <w:name w:val="page number"/>
    <w:basedOn w:val="DefaultParagraphFont"/>
    <w:rsid w:val="00B21597"/>
  </w:style>
  <w:style w:type="character" w:styleId="Hyperlink">
    <w:name w:val="Hyperlink"/>
    <w:basedOn w:val="DefaultParagraphFont"/>
    <w:rsid w:val="00B21597"/>
    <w:rPr>
      <w:color w:val="0000FF"/>
      <w:u w:val="single"/>
    </w:rPr>
  </w:style>
  <w:style w:type="paragraph" w:styleId="Header">
    <w:name w:val="header"/>
    <w:basedOn w:val="Normal"/>
    <w:link w:val="HeaderChar"/>
    <w:rsid w:val="00B21597"/>
    <w:pPr>
      <w:widowControl w:val="0"/>
      <w:tabs>
        <w:tab w:val="center" w:pos="4320"/>
        <w:tab w:val="right" w:pos="8640"/>
      </w:tabs>
    </w:pPr>
    <w:rPr>
      <w:rFonts w:ascii="Times New Roman" w:eastAsia="Times New Roman" w:hAnsi="Times New Roman" w:cs="Times New Roman"/>
      <w:snapToGrid w:val="0"/>
      <w:sz w:val="23"/>
    </w:rPr>
  </w:style>
  <w:style w:type="character" w:customStyle="1" w:styleId="HeaderChar">
    <w:name w:val="Header Char"/>
    <w:basedOn w:val="DefaultParagraphFont"/>
    <w:link w:val="Header"/>
    <w:rsid w:val="00B21597"/>
    <w:rPr>
      <w:rFonts w:ascii="Times New Roman" w:eastAsia="Times New Roman" w:hAnsi="Times New Roman" w:cs="Times New Roman"/>
      <w:snapToGrid w:val="0"/>
      <w:sz w:val="23"/>
    </w:rPr>
  </w:style>
  <w:style w:type="paragraph" w:customStyle="1" w:styleId="NoSpacing1">
    <w:name w:val="No Spacing1"/>
    <w:basedOn w:val="Normal"/>
    <w:link w:val="NoSpacingChar"/>
    <w:uiPriority w:val="1"/>
    <w:semiHidden/>
    <w:qFormat/>
    <w:rsid w:val="00B21597"/>
    <w:pPr>
      <w:jc w:val="both"/>
    </w:pPr>
    <w:rPr>
      <w:rFonts w:ascii="Calibri" w:eastAsia="Times New Roman" w:hAnsi="Calibri" w:cs="Times New Roman"/>
      <w:lang w:bidi="en-US"/>
    </w:rPr>
  </w:style>
  <w:style w:type="character" w:customStyle="1" w:styleId="NoSpacingChar">
    <w:name w:val="No Spacing Char"/>
    <w:basedOn w:val="DefaultParagraphFont"/>
    <w:link w:val="NoSpacing1"/>
    <w:uiPriority w:val="1"/>
    <w:semiHidden/>
    <w:rsid w:val="00B21597"/>
    <w:rPr>
      <w:rFonts w:ascii="Calibri" w:eastAsia="Times New Roman" w:hAnsi="Calibri" w:cs="Times New Roman"/>
      <w:lang w:bidi="en-US"/>
    </w:rPr>
  </w:style>
  <w:style w:type="character" w:styleId="Strong">
    <w:name w:val="Strong"/>
    <w:basedOn w:val="DefaultParagraphFont"/>
    <w:rsid w:val="00B21597"/>
    <w:rPr>
      <w:b/>
      <w:bCs/>
    </w:rPr>
  </w:style>
  <w:style w:type="table" w:styleId="TableGrid">
    <w:name w:val="Table Grid"/>
    <w:basedOn w:val="TableNormal"/>
    <w:rsid w:val="00B21597"/>
    <w:rPr>
      <w:rFonts w:ascii="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rsid w:val="00B21597"/>
    <w:rPr>
      <w:rFonts w:ascii="Lucida Grande" w:eastAsia="SimSun" w:hAnsi="Lucida Grande" w:cs="Times New Roman"/>
      <w:lang w:eastAsia="zh-CN"/>
    </w:rPr>
  </w:style>
  <w:style w:type="character" w:customStyle="1" w:styleId="DocumentMapChar">
    <w:name w:val="Document Map Char"/>
    <w:basedOn w:val="DefaultParagraphFont"/>
    <w:link w:val="DocumentMap"/>
    <w:rsid w:val="00B21597"/>
    <w:rPr>
      <w:rFonts w:ascii="Lucida Grande" w:eastAsia="SimSun" w:hAnsi="Lucida Grande" w:cs="Times New Roman"/>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3075</Words>
  <Characters>17533</Characters>
  <Application>Microsoft Macintosh Word</Application>
  <DocSecurity>0</DocSecurity>
  <Lines>146</Lines>
  <Paragraphs>35</Paragraphs>
  <ScaleCrop>false</ScaleCrop>
  <Company>CHB</Company>
  <LinksUpToDate>false</LinksUpToDate>
  <CharactersWithSpaces>21531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Jensen</dc:creator>
  <cp:keywords/>
  <cp:lastModifiedBy>Ryan Cleary</cp:lastModifiedBy>
  <cp:revision>4</cp:revision>
  <dcterms:created xsi:type="dcterms:W3CDTF">2012-09-05T21:36:00Z</dcterms:created>
  <dcterms:modified xsi:type="dcterms:W3CDTF">2013-02-14T22:11:00Z</dcterms:modified>
</cp:coreProperties>
</file>