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36" w:rsidRPr="00A87636" w:rsidRDefault="003B0D4B" w:rsidP="00B54AC7">
      <w:pPr>
        <w:autoSpaceDE w:val="0"/>
        <w:autoSpaceDN w:val="0"/>
        <w:adjustRightInd w:val="0"/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>Text S1</w:t>
      </w:r>
    </w:p>
    <w:p w:rsidR="00A87636" w:rsidRPr="00A87636" w:rsidRDefault="00A87636" w:rsidP="00B54AC7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 w:rsidRPr="00A87636">
        <w:rPr>
          <w:b/>
          <w:lang w:val="en-GB"/>
        </w:rPr>
        <w:t>High quality total RNA and DNA isolation, quality controls</w:t>
      </w:r>
    </w:p>
    <w:p w:rsidR="00A87636" w:rsidRDefault="00A87636" w:rsidP="00B54AC7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</w:p>
    <w:p w:rsidR="00543170" w:rsidRPr="00434567" w:rsidRDefault="00543170" w:rsidP="00B54AC7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 w:rsidRPr="00434567">
        <w:rPr>
          <w:lang w:val="en-GB"/>
        </w:rPr>
        <w:t xml:space="preserve">After surgical excision, fresh tissues were immediately placed in </w:t>
      </w:r>
      <w:proofErr w:type="spellStart"/>
      <w:r w:rsidRPr="00434567">
        <w:rPr>
          <w:lang w:val="en-GB"/>
        </w:rPr>
        <w:t>RNAlater</w:t>
      </w:r>
      <w:proofErr w:type="spellEnd"/>
      <w:r w:rsidRPr="00434567">
        <w:rPr>
          <w:lang w:val="en-GB"/>
        </w:rPr>
        <w:t xml:space="preserve"> solution (</w:t>
      </w:r>
      <w:r w:rsidRPr="00434567">
        <w:rPr>
          <w:rFonts w:ascii="Times-Roman" w:hAnsi="Times-Roman" w:cs="Times-Roman"/>
          <w:lang w:val="en-GB"/>
        </w:rPr>
        <w:t xml:space="preserve">Applied </w:t>
      </w:r>
      <w:proofErr w:type="spellStart"/>
      <w:r w:rsidRPr="00434567">
        <w:rPr>
          <w:rFonts w:ascii="Times-Roman" w:hAnsi="Times-Roman" w:cs="Times-Roman"/>
          <w:lang w:val="en-GB"/>
        </w:rPr>
        <w:t>Biosystems</w:t>
      </w:r>
      <w:proofErr w:type="spellEnd"/>
      <w:r w:rsidRPr="00434567">
        <w:rPr>
          <w:rFonts w:ascii="Times-Bold" w:hAnsi="Times-Bold" w:cs="Times-Bold"/>
          <w:b/>
          <w:bCs/>
          <w:lang w:val="en-GB"/>
        </w:rPr>
        <w:t xml:space="preserve">, </w:t>
      </w:r>
      <w:r w:rsidRPr="00434567">
        <w:rPr>
          <w:rFonts w:ascii="Times-Roman" w:hAnsi="Times-Roman" w:cs="Times-Roman"/>
          <w:lang w:val="en-GB"/>
        </w:rPr>
        <w:t>Foster City, USA</w:t>
      </w:r>
      <w:r w:rsidRPr="00434567">
        <w:rPr>
          <w:lang w:val="en-GB"/>
        </w:rPr>
        <w:t>). Tumour diagnoses were made based on formalin-fixed paraffin-embedded tissue</w:t>
      </w:r>
      <w:bookmarkStart w:id="0" w:name="_GoBack"/>
      <w:bookmarkEnd w:id="0"/>
      <w:r w:rsidRPr="00434567">
        <w:rPr>
          <w:lang w:val="en-GB"/>
        </w:rPr>
        <w:t xml:space="preserve"> sections using </w:t>
      </w:r>
      <w:proofErr w:type="spellStart"/>
      <w:r w:rsidRPr="00434567">
        <w:rPr>
          <w:lang w:val="en-GB"/>
        </w:rPr>
        <w:t>hematoxylin</w:t>
      </w:r>
      <w:proofErr w:type="spellEnd"/>
      <w:r w:rsidRPr="00434567">
        <w:rPr>
          <w:lang w:val="en-GB"/>
        </w:rPr>
        <w:t xml:space="preserve"> and eosin staining. </w:t>
      </w:r>
    </w:p>
    <w:p w:rsidR="00A87636" w:rsidRDefault="00A87636" w:rsidP="00B54AC7">
      <w:pPr>
        <w:spacing w:line="360" w:lineRule="auto"/>
        <w:jc w:val="both"/>
        <w:rPr>
          <w:b/>
          <w:i/>
          <w:lang w:val="en-GB"/>
        </w:rPr>
      </w:pPr>
      <w:r w:rsidRPr="00434567">
        <w:rPr>
          <w:lang w:val="en-GB"/>
        </w:rPr>
        <w:t xml:space="preserve">High-quality total RNA was prepared from primary melanoma tissues using the </w:t>
      </w:r>
      <w:proofErr w:type="spellStart"/>
      <w:r w:rsidRPr="00434567">
        <w:rPr>
          <w:lang w:val="en-GB"/>
        </w:rPr>
        <w:t>RNeasy</w:t>
      </w:r>
      <w:proofErr w:type="spellEnd"/>
      <w:r w:rsidRPr="00434567">
        <w:rPr>
          <w:lang w:val="en-GB"/>
        </w:rPr>
        <w:t xml:space="preserve"> Mini kit according to the protocol of the supplier (</w:t>
      </w:r>
      <w:proofErr w:type="spellStart"/>
      <w:r w:rsidRPr="00434567">
        <w:rPr>
          <w:lang w:val="en-GB"/>
        </w:rPr>
        <w:t>Qiagen</w:t>
      </w:r>
      <w:proofErr w:type="spellEnd"/>
      <w:r w:rsidRPr="00434567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34567">
            <w:rPr>
              <w:lang w:val="en-GB"/>
            </w:rPr>
            <w:t>GmbH</w:t>
          </w:r>
        </w:smartTag>
        <w:r w:rsidRPr="00434567">
          <w:rPr>
            <w:lang w:val="en-GB"/>
          </w:rPr>
          <w:t xml:space="preserve">, </w:t>
        </w:r>
        <w:smartTag w:uri="urn:schemas-microsoft-com:office:smarttags" w:element="country-region">
          <w:r w:rsidRPr="00434567">
            <w:rPr>
              <w:lang w:val="en-GB"/>
            </w:rPr>
            <w:t>Germany</w:t>
          </w:r>
        </w:smartTag>
      </w:smartTag>
      <w:r w:rsidRPr="00434567">
        <w:rPr>
          <w:lang w:val="en-GB"/>
        </w:rPr>
        <w:t xml:space="preserve">). The obtained RNA concentrations were measured using a </w:t>
      </w:r>
      <w:proofErr w:type="spellStart"/>
      <w:r w:rsidRPr="00434567">
        <w:rPr>
          <w:lang w:val="en-GB"/>
        </w:rPr>
        <w:t>NanoDrop</w:t>
      </w:r>
      <w:proofErr w:type="spellEnd"/>
      <w:r w:rsidRPr="00434567">
        <w:rPr>
          <w:lang w:val="en-GB"/>
        </w:rPr>
        <w:t xml:space="preserve"> ND-1000 UV-Vis Spectrophotometer (</w:t>
      </w:r>
      <w:proofErr w:type="spellStart"/>
      <w:r w:rsidRPr="00434567">
        <w:rPr>
          <w:lang w:val="en-GB"/>
        </w:rPr>
        <w:t>NanoDrop</w:t>
      </w:r>
      <w:proofErr w:type="spellEnd"/>
      <w:r w:rsidRPr="00434567">
        <w:rPr>
          <w:lang w:val="en-GB"/>
        </w:rPr>
        <w:t xml:space="preserve"> Technologies, </w:t>
      </w:r>
      <w:smartTag w:uri="urn:schemas-microsoft-com:office:smarttags" w:element="place">
        <w:smartTag w:uri="urn:schemas-microsoft-com:office:smarttags" w:element="City">
          <w:r w:rsidRPr="00434567">
            <w:rPr>
              <w:lang w:val="en-GB"/>
            </w:rPr>
            <w:t>Wilmington</w:t>
          </w:r>
        </w:smartTag>
        <w:r w:rsidRPr="00434567">
          <w:rPr>
            <w:lang w:val="en-GB"/>
          </w:rPr>
          <w:t xml:space="preserve">, </w:t>
        </w:r>
        <w:smartTag w:uri="urn:schemas-microsoft-com:office:smarttags" w:element="State">
          <w:r w:rsidRPr="00434567">
            <w:rPr>
              <w:lang w:val="en-GB"/>
            </w:rPr>
            <w:t>Delaware</w:t>
          </w:r>
        </w:smartTag>
        <w:r>
          <w:rPr>
            <w:lang w:val="en-GB"/>
          </w:rPr>
          <w:t>,</w:t>
        </w:r>
        <w:r w:rsidRPr="00434567">
          <w:rPr>
            <w:lang w:val="en-GB"/>
          </w:rPr>
          <w:t xml:space="preserve"> </w:t>
        </w:r>
        <w:smartTag w:uri="urn:schemas-microsoft-com:office:smarttags" w:element="country-region">
          <w:r w:rsidRPr="00434567">
            <w:rPr>
              <w:lang w:val="en-GB"/>
            </w:rPr>
            <w:t>USA</w:t>
          </w:r>
        </w:smartTag>
      </w:smartTag>
      <w:r w:rsidRPr="00434567">
        <w:rPr>
          <w:lang w:val="en-GB"/>
        </w:rPr>
        <w:t xml:space="preserve">). RNA sample integrity was determined with the Agilent 2100 </w:t>
      </w:r>
      <w:proofErr w:type="spellStart"/>
      <w:r w:rsidRPr="00434567">
        <w:rPr>
          <w:lang w:val="en-GB"/>
        </w:rPr>
        <w:t>Bioanalyser</w:t>
      </w:r>
      <w:proofErr w:type="spellEnd"/>
      <w:r w:rsidRPr="00434567">
        <w:rPr>
          <w:lang w:val="en-GB"/>
        </w:rPr>
        <w:t xml:space="preserve"> using the RNA 6000 Nano Kit (Agilent Technologies, </w:t>
      </w:r>
      <w:smartTag w:uri="urn:schemas-microsoft-com:office:smarttags" w:element="place">
        <w:smartTag w:uri="urn:schemas-microsoft-com:office:smarttags" w:element="City">
          <w:r w:rsidRPr="00434567">
            <w:rPr>
              <w:lang w:val="en-GB"/>
            </w:rPr>
            <w:t>Palo Alto</w:t>
          </w:r>
        </w:smartTag>
        <w:r w:rsidRPr="00434567">
          <w:rPr>
            <w:lang w:val="en-GB"/>
          </w:rPr>
          <w:t xml:space="preserve">, </w:t>
        </w:r>
        <w:smartTag w:uri="urn:schemas-microsoft-com:office:smarttags" w:element="State">
          <w:r w:rsidRPr="00434567">
            <w:rPr>
              <w:lang w:val="en-GB"/>
            </w:rPr>
            <w:t>CA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USA</w:t>
          </w:r>
        </w:smartTag>
      </w:smartTag>
      <w:r w:rsidRPr="00434567">
        <w:rPr>
          <w:lang w:val="en-GB"/>
        </w:rPr>
        <w:t>). All RNA samples exhibited a 28S/18S ribosomal RNA ratio greater than 1.5. To ensure that the RNA samples were free from biological inhibitors that could suppress the reverse transcription step, p16 (CDKN2A) gene-specific QRT-PCR was performed for all samples. The G-spin™ Genomic DNA Extraction Kit (</w:t>
      </w:r>
      <w:smartTag w:uri="urn:schemas-microsoft-com:office:smarttags" w:element="place">
        <w:smartTag w:uri="urn:schemas-microsoft-com:office:smarttags" w:element="City">
          <w:r w:rsidRPr="00434567">
            <w:rPr>
              <w:lang w:val="en-GB"/>
            </w:rPr>
            <w:t>Intron</w:t>
          </w:r>
        </w:smartTag>
        <w:r w:rsidRPr="00434567">
          <w:rPr>
            <w:lang w:val="en-GB"/>
          </w:rPr>
          <w:t xml:space="preserve">, </w:t>
        </w:r>
        <w:smartTag w:uri="urn:schemas-microsoft-com:office:smarttags" w:element="country-region">
          <w:r w:rsidRPr="00434567">
            <w:rPr>
              <w:lang w:val="en-GB"/>
            </w:rPr>
            <w:t>Korea</w:t>
          </w:r>
        </w:smartTag>
      </w:smartTag>
      <w:r w:rsidRPr="00434567">
        <w:rPr>
          <w:lang w:val="en-GB"/>
        </w:rPr>
        <w:t xml:space="preserve">) was used to isolate high molecular weight DNA from </w:t>
      </w:r>
      <w:r>
        <w:rPr>
          <w:lang w:val="en-GB"/>
        </w:rPr>
        <w:t>17</w:t>
      </w:r>
      <w:r w:rsidRPr="00434567">
        <w:rPr>
          <w:lang w:val="en-GB"/>
        </w:rPr>
        <w:t xml:space="preserve"> primary melanomas according to the protocol provided by the manufacturer. To determine the quantity of DNA obtained, we used a </w:t>
      </w:r>
      <w:proofErr w:type="spellStart"/>
      <w:r w:rsidRPr="00434567">
        <w:rPr>
          <w:lang w:val="en-GB"/>
        </w:rPr>
        <w:t>NanoDrop</w:t>
      </w:r>
      <w:proofErr w:type="spellEnd"/>
      <w:r w:rsidRPr="00434567">
        <w:rPr>
          <w:lang w:val="en-GB"/>
        </w:rPr>
        <w:t xml:space="preserve"> ND-1000 UV-Vis Spectrophotometer (</w:t>
      </w:r>
      <w:proofErr w:type="spellStart"/>
      <w:r w:rsidRPr="00434567">
        <w:rPr>
          <w:lang w:val="en-GB"/>
        </w:rPr>
        <w:t>NanoDrop</w:t>
      </w:r>
      <w:proofErr w:type="spellEnd"/>
      <w:r w:rsidRPr="00434567">
        <w:rPr>
          <w:lang w:val="en-GB"/>
        </w:rPr>
        <w:t xml:space="preserve"> Technologies, </w:t>
      </w:r>
      <w:smartTag w:uri="urn:schemas-microsoft-com:office:smarttags" w:element="place">
        <w:smartTag w:uri="urn:schemas-microsoft-com:office:smarttags" w:element="City">
          <w:r w:rsidRPr="00434567">
            <w:rPr>
              <w:lang w:val="en-GB"/>
            </w:rPr>
            <w:t>Wilmington</w:t>
          </w:r>
        </w:smartTag>
        <w:r w:rsidRPr="00434567">
          <w:rPr>
            <w:lang w:val="en-GB"/>
          </w:rPr>
          <w:t xml:space="preserve">, </w:t>
        </w:r>
        <w:smartTag w:uri="urn:schemas-microsoft-com:office:smarttags" w:element="State">
          <w:r w:rsidRPr="00434567">
            <w:rPr>
              <w:lang w:val="en-GB"/>
            </w:rPr>
            <w:t>Delaware</w:t>
          </w:r>
        </w:smartTag>
        <w:r w:rsidRPr="00434567">
          <w:rPr>
            <w:lang w:val="en-GB"/>
          </w:rPr>
          <w:t xml:space="preserve"> </w:t>
        </w:r>
        <w:smartTag w:uri="urn:schemas-microsoft-com:office:smarttags" w:element="country-region">
          <w:r w:rsidRPr="00434567">
            <w:rPr>
              <w:lang w:val="en-GB"/>
            </w:rPr>
            <w:t>USA</w:t>
          </w:r>
        </w:smartTag>
      </w:smartTag>
      <w:r w:rsidRPr="00434567">
        <w:rPr>
          <w:lang w:val="en-GB"/>
        </w:rPr>
        <w:t xml:space="preserve">). DNA integrity was </w:t>
      </w:r>
      <w:r>
        <w:rPr>
          <w:lang w:val="en-GB"/>
        </w:rPr>
        <w:t>verified</w:t>
      </w:r>
      <w:r w:rsidRPr="00434567">
        <w:rPr>
          <w:lang w:val="en-GB"/>
        </w:rPr>
        <w:t xml:space="preserve"> via 1.2% </w:t>
      </w:r>
      <w:proofErr w:type="spellStart"/>
      <w:r w:rsidRPr="00434567">
        <w:rPr>
          <w:lang w:val="en-GB"/>
        </w:rPr>
        <w:t>agarose</w:t>
      </w:r>
      <w:proofErr w:type="spellEnd"/>
      <w:r w:rsidRPr="00434567">
        <w:rPr>
          <w:lang w:val="en-GB"/>
        </w:rPr>
        <w:t xml:space="preserve"> gel electrophoresis.</w:t>
      </w:r>
    </w:p>
    <w:p w:rsidR="00A87636" w:rsidRPr="00434567" w:rsidRDefault="00A87636" w:rsidP="00B54AC7">
      <w:pPr>
        <w:spacing w:line="360" w:lineRule="auto"/>
        <w:jc w:val="both"/>
        <w:rPr>
          <w:rFonts w:ascii="Times-Roman" w:hAnsi="Times-Roman" w:cs="Times-Roman"/>
          <w:lang w:val="en-GB"/>
        </w:rPr>
      </w:pPr>
    </w:p>
    <w:p w:rsidR="00A87636" w:rsidRDefault="00A87636" w:rsidP="00B54AC7">
      <w:pPr>
        <w:spacing w:line="360" w:lineRule="auto"/>
        <w:jc w:val="both"/>
        <w:rPr>
          <w:lang w:val="en-GB"/>
        </w:rPr>
      </w:pPr>
    </w:p>
    <w:p w:rsidR="00543170" w:rsidRPr="00543170" w:rsidRDefault="00543170" w:rsidP="00B54AC7">
      <w:pPr>
        <w:spacing w:line="360" w:lineRule="auto"/>
        <w:rPr>
          <w:lang w:val="en-GB"/>
        </w:rPr>
      </w:pPr>
    </w:p>
    <w:sectPr w:rsidR="00543170" w:rsidRPr="00543170" w:rsidSect="0055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43170"/>
    <w:rsid w:val="003B0D4B"/>
    <w:rsid w:val="00543170"/>
    <w:rsid w:val="0055411E"/>
    <w:rsid w:val="00A87636"/>
    <w:rsid w:val="00B5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Ecsedi</dc:creator>
  <cp:lastModifiedBy>admin</cp:lastModifiedBy>
  <cp:revision>4</cp:revision>
  <dcterms:created xsi:type="dcterms:W3CDTF">2012-11-01T13:19:00Z</dcterms:created>
  <dcterms:modified xsi:type="dcterms:W3CDTF">2012-12-27T09:18:00Z</dcterms:modified>
</cp:coreProperties>
</file>